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rz8eoiw11u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The Scout - Query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Storage Table: agent_task_prompt_library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Prompt ID: smart_query_generator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Purpose: This prompt instructs the "Scout" agent. It receives a content_idea and its assigned archetype and generates a hyper-specific, context-aware search query to find the most potent "pattern interrupt" material for our FRESH Research.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Generate a single, culturally-aware search query that finds "pattern interrupt" material for viral content creation.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Idea: {{ $json.full_title }}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Archetype: {{ $json.current_archetype.archetype_name }}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Tribe Culture: {{ $json.tribe_soul_profile.cultural_artifacts }}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Anxieties: {{ $json.tribe_soul_profile.emotional_resonance.core_anxieties }}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Emotional Goal</w:t>
      </w:r>
      <w:r w:rsidDel="00000000" w:rsidR="00000000" w:rsidRPr="00000000">
        <w:rPr>
          <w:rtl w:val="0"/>
        </w:rPr>
        <w:t xml:space="preserve">: What feeling should this archetype create? (shock, nostalgia, FOMO, etc.)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the Cultural Hook</w:t>
      </w:r>
      <w:r w:rsidDel="00000000" w:rsidR="00000000" w:rsidRPr="00000000">
        <w:rPr>
          <w:rtl w:val="0"/>
        </w:rPr>
        <w:t xml:space="preserve">: What current events, trends, or tribal concerns make this topic urgent RIGHT NOW?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for Recency</w:t>
      </w:r>
      <w:r w:rsidDel="00000000" w:rsidR="00000000" w:rsidRPr="00000000">
        <w:rPr>
          <w:rtl w:val="0"/>
        </w:rPr>
        <w:t xml:space="preserve">: Target content from the last 30 days maximum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CONSTRUCTION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natural language that Tavily can understand semantically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tribal language/slang when relevant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recent developments, studies, or news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the emotional core the archetype needs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Single search query, no explanation.</w:t>
      </w:r>
    </w:p>
    <w:p w:rsidR="00000000" w:rsidDel="00000000" w:rsidP="00000000" w:rsidRDefault="00000000" w:rsidRPr="00000000" w14:paraId="00000017">
      <w:pPr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