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hfm848q9746g" w:id="0"/>
      <w:bookmarkEnd w:id="0"/>
      <w:r w:rsidDel="00000000" w:rsidR="00000000" w:rsidRPr="00000000">
        <w:rPr>
          <w:rtl w:val="0"/>
        </w:rPr>
        <w:t xml:space="preserve">🤖 The Conscious Builders - Content Engineering </w:t>
      </w:r>
    </w:p>
    <w:p w:rsidR="00000000" w:rsidDel="00000000" w:rsidP="00000000" w:rsidRDefault="00000000" w:rsidRPr="00000000" w14:paraId="00000002">
      <w:pPr>
        <w:pStyle w:val="Heading1"/>
        <w:spacing w:after="240" w:before="240" w:lineRule="auto"/>
        <w:rPr/>
      </w:pPr>
      <w:bookmarkStart w:colFirst="0" w:colLast="0" w:name="_xlpaefdca8m6" w:id="1"/>
      <w:bookmarkEnd w:id="1"/>
      <w:r w:rsidDel="00000000" w:rsidR="00000000" w:rsidRPr="00000000">
        <w:rPr>
          <w:rtl w:val="0"/>
        </w:rPr>
        <w:t xml:space="preserve">“</w:t>
      </w:r>
      <w:r w:rsidDel="00000000" w:rsidR="00000000" w:rsidRPr="00000000">
        <w:rPr>
          <w:i w:val="1"/>
          <w:iCs w:val="1"/>
          <w:highlight w:val="yellow"/>
          <w:rtl w:val="0"/>
        </w:rPr>
        <w:t xml:space="preserve">The soul of the tribe</w:t>
      </w:r>
      <w:r w:rsidDel="00000000" w:rsidR="00000000" w:rsidRPr="00000000">
        <w:rPr>
          <w:rtl w:val="0"/>
        </w:rPr>
        <w:t xml:space="preserve"> is the </w:t>
      </w:r>
      <w:r w:rsidDel="00000000" w:rsidR="00000000" w:rsidRPr="00000000">
        <w:rPr>
          <w:b w:val="1"/>
          <w:bCs w:val="1"/>
          <w:rtl w:val="0"/>
        </w:rPr>
        <w:t xml:space="preserve">source code</w:t>
      </w:r>
      <w:r w:rsidDel="00000000" w:rsidR="00000000" w:rsidRPr="00000000">
        <w:rPr>
          <w:rtl w:val="0"/>
        </w:rPr>
        <w:t xml:space="preserve"> of the content.”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8shxjyi2zmgn" w:id="2"/>
      <w:bookmarkEnd w:id="2"/>
      <w:r w:rsidDel="00000000" w:rsidR="00000000" w:rsidRPr="00000000">
        <w:rPr>
          <w:b w:val="1"/>
          <w:bCs w:val="1"/>
          <w:color w:val="000000"/>
          <w:sz w:val="22"/>
          <w:szCs w:val="22"/>
          <w:rtl w:val="0"/>
        </w:rPr>
        <w:t xml:space="preserve">Introduction: The Content Engineering Engine</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outlines the official, step-by-step workflow for the </w:t>
      </w:r>
      <w:r w:rsidDel="00000000" w:rsidR="00000000" w:rsidRPr="00000000">
        <w:rPr>
          <w:b w:val="1"/>
          <w:bCs w:val="1"/>
          <w:rtl w:val="0"/>
        </w:rPr>
        <w:t xml:space="preserve">Content Engineering</w:t>
      </w:r>
      <w:r w:rsidDel="00000000" w:rsidR="00000000" w:rsidRPr="00000000">
        <w:rPr>
          <w:rtl w:val="0"/>
        </w:rPr>
        <w:t xml:space="preserve"> division of the Conscious Content Factory. While the video production builders focus on turning a script into a cinematic reality, this workflow is dedicated to the foundational strategic work that precedes any script. Its purpose is to use a suite of specialized AI agents to move from a blank page to a deeply resonant, tribe-aware content strategy, ready for execution.</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This is the operating system for understanding your audience's soul and architecting the content that will speak directly to it.</w: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BUSINESS STRATEGY</w:t>
        <w:br w:type="textWrapping"/>
      </w:r>
      <w:hyperlink r:id="rId6">
        <w:r w:rsidDel="00000000" w:rsidR="00000000" w:rsidRPr="00000000">
          <w:rPr>
            <w:color w:val="1155cc"/>
            <w:u w:val="single"/>
            <w:rtl w:val="0"/>
          </w:rPr>
          <w:t xml:space="preserve">https://gemini.google.com/u/0/gem/b06a5ed85d16</w:t>
        </w:r>
      </w:hyperlink>
      <w:r w:rsidDel="00000000" w:rsidR="00000000" w:rsidRPr="00000000">
        <w:rPr>
          <w:rtl w:val="0"/>
        </w:rPr>
        <w:br w:type="textWrapping"/>
      </w:r>
      <w:hyperlink r:id="rId7">
        <w:r w:rsidDel="00000000" w:rsidR="00000000" w:rsidRPr="00000000">
          <w:rPr>
            <w:color w:val="1155cc"/>
            <w:u w:val="single"/>
            <w:rtl w:val="0"/>
          </w:rPr>
          <w:t xml:space="preserve">https://gemini.google.com/u/0/gem/092549dcd0b0</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AUDIENCE RESEARCH</w:t>
        <w:br w:type="textWrapping"/>
      </w:r>
      <w:hyperlink r:id="rId8">
        <w:r w:rsidDel="00000000" w:rsidR="00000000" w:rsidRPr="00000000">
          <w:rPr>
            <w:color w:val="1155cc"/>
            <w:u w:val="single"/>
            <w:rtl w:val="0"/>
          </w:rPr>
          <w:t xml:space="preserve">https://gemini.google.com/u/0/gem/77e1cc13e4e8</w:t>
        </w:r>
      </w:hyperlink>
      <w:r w:rsidDel="00000000" w:rsidR="00000000" w:rsidRPr="00000000">
        <w:rPr>
          <w:rtl w:val="0"/>
        </w:rPr>
        <w:br w:type="textWrapping"/>
      </w:r>
      <w:hyperlink r:id="rId9">
        <w:r w:rsidDel="00000000" w:rsidR="00000000" w:rsidRPr="00000000">
          <w:rPr>
            <w:color w:val="1155cc"/>
            <w:u w:val="single"/>
            <w:rtl w:val="0"/>
          </w:rPr>
          <w:t xml:space="preserve">https://gemini.google.com/u/0/gem/21f58a310aa6</w:t>
        </w:r>
      </w:hyperlink>
      <w:r w:rsidDel="00000000" w:rsidR="00000000" w:rsidRPr="00000000">
        <w:rPr>
          <w:rtl w:val="0"/>
        </w:rPr>
        <w:br w:type="textWrapping"/>
      </w:r>
      <w:hyperlink r:id="rId10">
        <w:r w:rsidDel="00000000" w:rsidR="00000000" w:rsidRPr="00000000">
          <w:rPr>
            <w:color w:val="1155cc"/>
            <w:u w:val="single"/>
            <w:rtl w:val="0"/>
          </w:rPr>
          <w:t xml:space="preserve">https://gemini.google.com/u/0/gem/86eeec856bbf</w:t>
        </w:r>
      </w:hyperlink>
      <w:r w:rsidDel="00000000" w:rsidR="00000000" w:rsidRPr="00000000">
        <w:rPr>
          <w:rtl w:val="0"/>
        </w:rPr>
        <w:br w:type="textWrapping"/>
      </w:r>
      <w:hyperlink r:id="rId11">
        <w:r w:rsidDel="00000000" w:rsidR="00000000" w:rsidRPr="00000000">
          <w:rPr>
            <w:color w:val="1155cc"/>
            <w:u w:val="single"/>
            <w:rtl w:val="0"/>
          </w:rPr>
          <w:t xml:space="preserve">https://gemini.google.com/u/0/gem/fbef3fb5cd77</w:t>
        </w:r>
      </w:hyperlink>
      <w:r w:rsidDel="00000000" w:rsidR="00000000" w:rsidRPr="00000000">
        <w:rPr>
          <w:rtl w:val="0"/>
        </w:rPr>
        <w:br w:type="textWrapping"/>
      </w:r>
      <w:hyperlink r:id="rId12">
        <w:r w:rsidDel="00000000" w:rsidR="00000000" w:rsidRPr="00000000">
          <w:rPr>
            <w:color w:val="1155cc"/>
            <w:u w:val="single"/>
            <w:rtl w:val="0"/>
          </w:rPr>
          <w:t xml:space="preserve">https://gemini.google.com/u/0/gem/d4d9f605117e</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CONTENT THEME</w:t>
        <w:br w:type="textWrapping"/>
      </w:r>
      <w:hyperlink r:id="rId13">
        <w:r w:rsidDel="00000000" w:rsidR="00000000" w:rsidRPr="00000000">
          <w:rPr>
            <w:color w:val="1155cc"/>
            <w:u w:val="single"/>
            <w:rtl w:val="0"/>
          </w:rPr>
          <w:t xml:space="preserve">https://gemini.google.com/u/0/gem/791b6e24aeac</w:t>
        </w:r>
      </w:hyperlink>
      <w:r w:rsidDel="00000000" w:rsidR="00000000" w:rsidRPr="00000000">
        <w:rPr>
          <w:rtl w:val="0"/>
        </w:rPr>
        <w:br w:type="textWrapping"/>
      </w:r>
      <w:hyperlink r:id="rId14">
        <w:r w:rsidDel="00000000" w:rsidR="00000000" w:rsidRPr="00000000">
          <w:rPr>
            <w:color w:val="1155cc"/>
            <w:u w:val="single"/>
            <w:rtl w:val="0"/>
          </w:rPr>
          <w:t xml:space="preserve">https://gemini.google.com/u/0/gem/d81f986d881f</w:t>
        </w:r>
      </w:hyperlink>
      <w:r w:rsidDel="00000000" w:rsidR="00000000" w:rsidRPr="00000000">
        <w:rPr>
          <w:rtl w:val="0"/>
        </w:rPr>
        <w:br w:type="textWrapping"/>
      </w:r>
      <w:hyperlink r:id="rId15">
        <w:r w:rsidDel="00000000" w:rsidR="00000000" w:rsidRPr="00000000">
          <w:rPr>
            <w:color w:val="1155cc"/>
            <w:u w:val="single"/>
            <w:rtl w:val="0"/>
          </w:rPr>
          <w:t xml:space="preserve">https://gemini.google.com/u/0/gem/d09968361afe</w:t>
        </w:r>
      </w:hyperlink>
      <w:r w:rsidDel="00000000" w:rsidR="00000000" w:rsidRPr="00000000">
        <w:rPr>
          <w:rtl w:val="0"/>
        </w:rPr>
        <w:br w:type="textWrapping"/>
        <w:br w:type="textWrapping"/>
      </w:r>
      <w:r w:rsidDel="00000000" w:rsidR="00000000" w:rsidRPr="00000000">
        <w:rPr>
          <w:b w:val="1"/>
          <w:bCs w:val="1"/>
          <w:rtl w:val="0"/>
        </w:rPr>
        <w:t xml:space="preserve">DEEP RESEARCH DOCS</w:t>
      </w:r>
      <w:r w:rsidDel="00000000" w:rsidR="00000000" w:rsidRPr="00000000">
        <w:rPr>
          <w:rtl w:val="0"/>
        </w:rPr>
        <w:br w:type="textWrapping"/>
      </w:r>
      <w:hyperlink r:id="rId16">
        <w:r w:rsidDel="00000000" w:rsidR="00000000" w:rsidRPr="00000000">
          <w:rPr>
            <w:color w:val="1155cc"/>
            <w:u w:val="single"/>
            <w:rtl w:val="0"/>
          </w:rPr>
          <w:t xml:space="preserve">https://gemini.google.com/u/0/gem/af3ca2463be9</w:t>
        </w:r>
      </w:hyperlink>
      <w:r w:rsidDel="00000000" w:rsidR="00000000" w:rsidRPr="00000000">
        <w:rPr>
          <w:rtl w:val="0"/>
        </w:rPr>
        <w:br w:type="textWrapping"/>
      </w:r>
      <w:hyperlink r:id="rId17">
        <w:r w:rsidDel="00000000" w:rsidR="00000000" w:rsidRPr="00000000">
          <w:rPr>
            <w:color w:val="1155cc"/>
            <w:u w:val="single"/>
            <w:rtl w:val="0"/>
          </w:rPr>
          <w:t xml:space="preserve">https://gemini.google.com/u/0/gem/3295cb3dbe5b</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1zlnpuuvqx47" w:id="3"/>
      <w:bookmarkEnd w:id="3"/>
      <w:r w:rsidDel="00000000" w:rsidR="00000000" w:rsidRPr="00000000">
        <w:rPr>
          <w:b w:val="1"/>
          <w:bCs w:val="1"/>
          <w:color w:val="000000"/>
          <w:sz w:val="22"/>
          <w:szCs w:val="22"/>
          <w:rtl w:val="0"/>
        </w:rPr>
        <w:t xml:space="preserve">Phase 1: Strategic Foundation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Goal:</w:t>
      </w:r>
      <w:r w:rsidDel="00000000" w:rsidR="00000000" w:rsidRPr="00000000">
        <w:rPr>
          <w:rtl w:val="0"/>
        </w:rPr>
        <w:t xml:space="preserve"> To establish the core business objectives and the high-level content strategy that will serve them. We begin with the "why" and the "how" before moving to the "what."</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Step 1.1: Business Model Clarity</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Business Model ASSISTANT</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b w:val="1"/>
          <w:bCs w:val="1"/>
          <w:rtl w:val="0"/>
        </w:rPr>
        <w:t xml:space="preserve">Exact Command</w:t>
      </w:r>
      <w:r w:rsidDel="00000000" w:rsidR="00000000" w:rsidRPr="00000000">
        <w:rPr>
          <w:rtl w:val="0"/>
        </w:rPr>
        <w:t xml:space="preserve">: "</w:t>
      </w:r>
      <w:r w:rsidDel="00000000" w:rsidR="00000000" w:rsidRPr="00000000">
        <w:rPr>
          <w:highlight w:val="yellow"/>
          <w:rtl w:val="0"/>
        </w:rPr>
        <w:t xml:space="preserve">Analyze the provided business information and generate a complete Business Model Canvas summary."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Step 1.2: High-Level Content Strategy</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7-11-4 Sophisticated Content Strategy Assistant</w:t>
      </w:r>
    </w:p>
    <w:p w:rsidR="00000000" w:rsidDel="00000000" w:rsidP="00000000" w:rsidRDefault="00000000" w:rsidRPr="00000000" w14:paraId="00000017">
      <w:pPr>
        <w:numPr>
          <w:ilvl w:val="1"/>
          <w:numId w:val="3"/>
        </w:numPr>
        <w:spacing w:after="240" w:before="0" w:beforeAutospacing="0" w:lineRule="auto"/>
        <w:ind w:left="1440" w:hanging="360"/>
      </w:pPr>
      <w:r w:rsidDel="00000000" w:rsidR="00000000" w:rsidRPr="00000000">
        <w:rPr>
          <w:b w:val="1"/>
          <w:bCs w:val="1"/>
          <w:rtl w:val="0"/>
        </w:rPr>
        <w:t xml:space="preserve">Exact Command</w:t>
      </w:r>
      <w:r w:rsidDel="00000000" w:rsidR="00000000" w:rsidRPr="00000000">
        <w:rPr>
          <w:rtl w:val="0"/>
        </w:rPr>
        <w:t xml:space="preserve">: "</w:t>
      </w:r>
      <w:r w:rsidDel="00000000" w:rsidR="00000000" w:rsidRPr="00000000">
        <w:rPr>
          <w:highlight w:val="yellow"/>
          <w:rtl w:val="0"/>
        </w:rPr>
        <w:t xml:space="preserve">Using the Business Model Canvas summary, generate a complete 7-11-4 content strategy that outlines the necessary touchpoints to build trust and authority with the target market."</w:t>
      </w:r>
    </w:p>
    <w:p w:rsidR="00000000" w:rsidDel="00000000" w:rsidP="00000000" w:rsidRDefault="00000000" w:rsidRPr="00000000" w14:paraId="00000018">
      <w:pPr>
        <w:spacing w:after="240" w:before="240" w:lineRule="auto"/>
        <w:rPr>
          <w:highlight w:val="cyan"/>
        </w:rPr>
      </w:pPr>
      <w:r w:rsidDel="00000000" w:rsidR="00000000" w:rsidRPr="00000000">
        <w:rPr>
          <w:highlight w:val="cyan"/>
          <w:rtl w:val="0"/>
        </w:rPr>
        <w:t xml:space="preserve">Frame this research to also be relevant to Baseem Abdul-Aziz a 54 years old african american life coach</w:t>
      </w:r>
    </w:p>
    <w:p w:rsidR="00000000" w:rsidDel="00000000" w:rsidP="00000000" w:rsidRDefault="00000000" w:rsidRPr="00000000" w14:paraId="00000019">
      <w:pPr>
        <w:spacing w:after="240" w:before="240" w:lineRule="auto"/>
        <w:rPr>
          <w:highlight w:val="cyan"/>
        </w:rPr>
      </w:pPr>
      <w:r w:rsidDel="00000000" w:rsidR="00000000" w:rsidRPr="00000000">
        <w:rPr>
          <w:highlight w:val="cyan"/>
          <w:rtl w:val="0"/>
        </w:rPr>
        <w:t xml:space="preserve">Certified Professional Coach at Developing life's New Direction LLC</w:t>
        <w:br w:type="textWrapping"/>
        <w:t xml:space="preserve">Worked at NJDOC-Retired</w:t>
        <w:br w:type="textWrapping"/>
        <w:t xml:space="preserve">Worked at U.S. Army</w:t>
        <w:br w:type="textWrapping"/>
        <w:t xml:space="preserve">Went to Clifford J.Scott High School</w:t>
        <w:br w:type="textWrapping"/>
        <w:t xml:space="preserve">From Newark, New Jersey</w:t>
      </w:r>
    </w:p>
    <w:p w:rsidR="00000000" w:rsidDel="00000000" w:rsidP="00000000" w:rsidRDefault="00000000" w:rsidRPr="00000000" w14:paraId="0000001A">
      <w:pPr>
        <w:spacing w:after="240" w:before="240" w:lineRule="auto"/>
        <w:rPr>
          <w:highlight w:val="cyan"/>
        </w:rPr>
      </w:pPr>
      <w:r w:rsidDel="00000000" w:rsidR="00000000" w:rsidRPr="00000000">
        <w:rPr>
          <w:highlight w:val="cyan"/>
          <w:rtl w:val="0"/>
        </w:rPr>
        <w:t xml:space="preserve">Based on his business model what would be the strategy for him</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sz w:val="30"/>
          <w:szCs w:val="30"/>
          <w:highlight w:val="green"/>
        </w:rPr>
      </w:pPr>
      <w:r w:rsidDel="00000000" w:rsidR="00000000" w:rsidRPr="00000000">
        <w:rPr>
          <w:sz w:val="30"/>
          <w:szCs w:val="30"/>
          <w:highlight w:val="green"/>
          <w:rtl w:val="0"/>
        </w:rPr>
        <w:t xml:space="preserve">DEEP RESEARCH</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b8y20bkz9eae" w:id="4"/>
      <w:bookmarkEnd w:id="4"/>
      <w:r w:rsidDel="00000000" w:rsidR="00000000" w:rsidRPr="00000000">
        <w:rPr>
          <w:b w:val="1"/>
          <w:bCs w:val="1"/>
          <w:color w:val="000000"/>
          <w:sz w:val="22"/>
          <w:szCs w:val="22"/>
          <w:rtl w:val="0"/>
        </w:rPr>
        <w:t xml:space="preserve">Phase 2: Audience &amp; Tribe Intelligence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Goal:</w:t>
      </w:r>
      <w:r w:rsidDel="00000000" w:rsidR="00000000" w:rsidRPr="00000000">
        <w:rPr>
          <w:rtl w:val="0"/>
        </w:rPr>
        <w:t xml:space="preserve"> To move from a general understanding of the market to a deep, empathetic connection with the specific "tribe." This phase is a two-part deep-dive, starting with broad research and then focusing on the tribe's core identity.</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Step 2.1: Plan the Audience Research</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Deep Target Audience Research Plan Generator</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bCs w:val="1"/>
          <w:rtl w:val="0"/>
        </w:rPr>
        <w:t xml:space="preserve">Exact Command</w:t>
      </w:r>
      <w:r w:rsidDel="00000000" w:rsidR="00000000" w:rsidRPr="00000000">
        <w:rPr>
          <w:rtl w:val="0"/>
        </w:rPr>
        <w:t xml:space="preserve">: </w:t>
      </w:r>
      <w:r w:rsidDel="00000000" w:rsidR="00000000" w:rsidRPr="00000000">
        <w:rPr>
          <w:highlight w:val="yellow"/>
          <w:rtl w:val="0"/>
        </w:rPr>
        <w:t xml:space="preserve">“On the understanding of the coach profile and his business model please provide a research plan so we can better understand his target audience”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Step 2.2: Refine the Coaching Audience Plan</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COACHING Audience Deep Research Planning Engine</w:t>
      </w:r>
    </w:p>
    <w:p w:rsidR="00000000" w:rsidDel="00000000" w:rsidP="00000000" w:rsidRDefault="00000000" w:rsidRPr="00000000" w14:paraId="00000026">
      <w:pPr>
        <w:numPr>
          <w:ilvl w:val="1"/>
          <w:numId w:val="1"/>
        </w:numPr>
        <w:spacing w:after="240" w:before="0" w:beforeAutospacing="0" w:lineRule="auto"/>
        <w:ind w:left="1440" w:hanging="360"/>
      </w:pPr>
      <w:r w:rsidDel="00000000" w:rsidR="00000000" w:rsidRPr="00000000">
        <w:rPr>
          <w:b w:val="1"/>
          <w:bCs w:val="1"/>
          <w:rtl w:val="0"/>
        </w:rPr>
        <w:t xml:space="preserve">Exact Command</w:t>
      </w:r>
      <w:r w:rsidDel="00000000" w:rsidR="00000000" w:rsidRPr="00000000">
        <w:rPr>
          <w:rtl w:val="0"/>
        </w:rPr>
        <w:t xml:space="preserve">: "</w:t>
      </w:r>
      <w:r w:rsidDel="00000000" w:rsidR="00000000" w:rsidRPr="00000000">
        <w:rPr>
          <w:highlight w:val="yellow"/>
          <w:rtl w:val="0"/>
        </w:rPr>
        <w:t xml:space="preserve">Refine the initial audience research plan with specific questions and methodologies tailored to a coaching business model."</w:t>
      </w:r>
    </w:p>
    <w:p w:rsidR="00000000" w:rsidDel="00000000" w:rsidP="00000000" w:rsidRDefault="00000000" w:rsidRPr="00000000" w14:paraId="00000027">
      <w:pPr>
        <w:spacing w:after="240" w:before="240" w:lineRule="auto"/>
        <w:rPr>
          <w:highlight w:val="yellow"/>
        </w:rPr>
      </w:pPr>
      <w:r w:rsidDel="00000000" w:rsidR="00000000" w:rsidRPr="00000000">
        <w:rPr>
          <w:sz w:val="30"/>
          <w:szCs w:val="30"/>
          <w:highlight w:val="green"/>
          <w:rtl w:val="0"/>
        </w:rPr>
        <w:t xml:space="preserve">DEEP RESEARCH</w:t>
      </w:r>
      <w:r w:rsidDel="00000000" w:rsidR="00000000" w:rsidRPr="00000000">
        <w:rPr>
          <w:highlight w:val="yellow"/>
          <w:rtl w:val="0"/>
        </w:rPr>
        <w:t xml:space="preserve"> </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Step 2.3: Plan the "Tribe Soul" Research</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Tribe Soul Research Planning Engine</w:t>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b w:val="1"/>
          <w:bCs w:val="1"/>
          <w:rtl w:val="0"/>
        </w:rPr>
        <w:t xml:space="preserve">Exact Command</w:t>
      </w:r>
      <w:r w:rsidDel="00000000" w:rsidR="00000000" w:rsidRPr="00000000">
        <w:rPr>
          <w:rtl w:val="0"/>
        </w:rPr>
        <w:t xml:space="preserve">: "</w:t>
      </w:r>
      <w:r w:rsidDel="00000000" w:rsidR="00000000" w:rsidRPr="00000000">
        <w:rPr>
          <w:highlight w:val="yellow"/>
          <w:rtl w:val="0"/>
        </w:rPr>
        <w:t xml:space="preserve">Using our audience research, generate a deeper research plan focused on uncovering the core identity, values, and unspoken beliefs of the 'tribe'."</w:t>
      </w:r>
    </w:p>
    <w:p w:rsidR="00000000" w:rsidDel="00000000" w:rsidP="00000000" w:rsidRDefault="00000000" w:rsidRPr="00000000" w14:paraId="0000002B">
      <w:pPr>
        <w:spacing w:after="240" w:before="240" w:lineRule="auto"/>
        <w:ind w:left="0" w:firstLine="0"/>
        <w:rPr>
          <w:highlight w:val="yellow"/>
        </w:rPr>
      </w:pPr>
      <w:r w:rsidDel="00000000" w:rsidR="00000000" w:rsidRPr="00000000">
        <w:rPr>
          <w:sz w:val="30"/>
          <w:szCs w:val="30"/>
          <w:highlight w:val="green"/>
          <w:rtl w:val="0"/>
        </w:rPr>
        <w:t xml:space="preserve">DEEP RESEARCH</w:t>
      </w:r>
      <w:r w:rsidDel="00000000" w:rsidR="00000000" w:rsidRPr="00000000">
        <w:rPr>
          <w:rtl w:val="0"/>
        </w:rPr>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Step 2.4: Extract the "Tribe Soul"</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The "Tribe Soul" Extraction Engine</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b w:val="1"/>
          <w:bCs w:val="1"/>
          <w:rtl w:val="0"/>
        </w:rPr>
        <w:t xml:space="preserve">Exact Command</w:t>
      </w:r>
      <w:r w:rsidDel="00000000" w:rsidR="00000000" w:rsidRPr="00000000">
        <w:rPr>
          <w:rtl w:val="0"/>
        </w:rPr>
        <w:t xml:space="preserve">: "</w:t>
      </w:r>
      <w:r w:rsidDel="00000000" w:rsidR="00000000" w:rsidRPr="00000000">
        <w:rPr>
          <w:highlight w:val="yellow"/>
          <w:rtl w:val="0"/>
        </w:rPr>
        <w:t xml:space="preserve">Analyze the collected 'Tribe Soul' research data and extract the core archetypes, emotional triggers, and the semiotic language of the tribe</w:t>
      </w:r>
      <w:r w:rsidDel="00000000" w:rsidR="00000000" w:rsidRPr="00000000">
        <w:rPr>
          <w:rtl w:val="0"/>
        </w:rPr>
        <w:t xml:space="preserv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Step 2.5: Specialized Research Execution (Optional)</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Quiz Funnel Audience Research Prompt Generator</w:t>
      </w:r>
    </w:p>
    <w:p w:rsidR="00000000" w:rsidDel="00000000" w:rsidP="00000000" w:rsidRDefault="00000000" w:rsidRPr="00000000" w14:paraId="00000031">
      <w:pPr>
        <w:numPr>
          <w:ilvl w:val="1"/>
          <w:numId w:val="1"/>
        </w:numPr>
        <w:spacing w:after="240" w:before="0" w:beforeAutospacing="0" w:lineRule="auto"/>
        <w:ind w:left="1440" w:hanging="360"/>
      </w:pPr>
      <w:r w:rsidDel="00000000" w:rsidR="00000000" w:rsidRPr="00000000">
        <w:rPr>
          <w:b w:val="1"/>
          <w:bCs w:val="1"/>
          <w:rtl w:val="0"/>
        </w:rPr>
        <w:t xml:space="preserve">Exact Command</w:t>
      </w:r>
      <w:r w:rsidDel="00000000" w:rsidR="00000000" w:rsidRPr="00000000">
        <w:rPr>
          <w:rtl w:val="0"/>
        </w:rPr>
        <w:t xml:space="preserve">: </w:t>
      </w:r>
      <w:r w:rsidDel="00000000" w:rsidR="00000000" w:rsidRPr="00000000">
        <w:rPr>
          <w:highlight w:val="yellow"/>
          <w:rtl w:val="0"/>
        </w:rPr>
        <w:t xml:space="preserve">"Based on our audience research please generate a more detailed audience research geared to the quiz funnel requirements."</w:t>
      </w:r>
    </w:p>
    <w:p w:rsidR="00000000" w:rsidDel="00000000" w:rsidP="00000000" w:rsidRDefault="00000000" w:rsidRPr="00000000" w14:paraId="00000032">
      <w:pPr>
        <w:spacing w:after="240" w:before="240" w:lineRule="auto"/>
        <w:ind w:left="1440" w:firstLine="0"/>
        <w:rPr>
          <w:highlight w:val="yellow"/>
        </w:rPr>
      </w:pPr>
      <w:r w:rsidDel="00000000" w:rsidR="00000000" w:rsidRPr="00000000">
        <w:rPr>
          <w:rtl w:val="0"/>
        </w:rPr>
      </w:r>
    </w:p>
    <w:p w:rsidR="00000000" w:rsidDel="00000000" w:rsidP="00000000" w:rsidRDefault="00000000" w:rsidRPr="00000000" w14:paraId="00000033">
      <w:pPr>
        <w:spacing w:after="240" w:before="240" w:lineRule="auto"/>
        <w:rPr>
          <w:b w:val="1"/>
          <w:bCs w:val="1"/>
          <w:sz w:val="18"/>
          <w:szCs w:val="18"/>
          <w:shd w:fill="ff9900" w:val="clear"/>
        </w:rPr>
      </w:pPr>
      <w:r w:rsidDel="00000000" w:rsidR="00000000" w:rsidRPr="00000000">
        <w:rPr>
          <w:b w:val="1"/>
          <w:bCs w:val="1"/>
          <w:sz w:val="26"/>
          <w:szCs w:val="26"/>
          <w:shd w:fill="ff9900" w:val="clear"/>
          <w:rtl w:val="0"/>
        </w:rPr>
        <w:t xml:space="preserve">PERPLEXITY DEEP RESEARCH</w:t>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lz9eyymhkvt" w:id="5"/>
      <w:bookmarkEnd w:id="5"/>
      <w:r w:rsidDel="00000000" w:rsidR="00000000" w:rsidRPr="00000000">
        <w:rPr>
          <w:b w:val="1"/>
          <w:bCs w:val="1"/>
          <w:color w:val="000000"/>
          <w:sz w:val="22"/>
          <w:szCs w:val="22"/>
          <w:rtl w:val="0"/>
        </w:rPr>
        <w:t xml:space="preserve">Phase 3: Content &amp; Character Architecture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Goal:</w:t>
      </w:r>
      <w:r w:rsidDel="00000000" w:rsidR="00000000" w:rsidRPr="00000000">
        <w:rPr>
          <w:rtl w:val="0"/>
        </w:rPr>
        <w:t xml:space="preserve"> With a deep understanding of the tribe's soul, we now architect the "what" and the "who." This phase defines the specific content themes that will resonate and the authentic character persona that will deliver them.</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Step 3.1: Plan the Content Theme Research</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Deep Content Theme Social Research Planning Engine</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b w:val="1"/>
          <w:bCs w:val="1"/>
          <w:rtl w:val="0"/>
        </w:rPr>
        <w:t xml:space="preserve">Exact Command</w:t>
      </w:r>
      <w:r w:rsidDel="00000000" w:rsidR="00000000" w:rsidRPr="00000000">
        <w:rPr>
          <w:b w:val="1"/>
          <w:bCs w:val="1"/>
          <w:i w:val="1"/>
          <w:iCs w:val="1"/>
          <w:rtl w:val="0"/>
        </w:rPr>
        <w:t xml:space="preserve">:</w:t>
      </w:r>
      <w:r w:rsidDel="00000000" w:rsidR="00000000" w:rsidRPr="00000000">
        <w:rPr>
          <w:rtl w:val="0"/>
        </w:rPr>
        <w:t xml:space="preserve"> </w:t>
      </w:r>
      <w:r w:rsidDel="00000000" w:rsidR="00000000" w:rsidRPr="00000000">
        <w:rPr>
          <w:highlight w:val="yellow"/>
          <w:rtl w:val="0"/>
        </w:rPr>
        <w:t xml:space="preserve">----------------------------------------------------</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highlight w:val="yellow"/>
          <w:rtl w:val="0"/>
        </w:rPr>
        <w:t xml:space="preserve">Generate a research plan according to this content theme and our target audience</w:t>
      </w:r>
    </w:p>
    <w:p w:rsidR="00000000" w:rsidDel="00000000" w:rsidP="00000000" w:rsidRDefault="00000000" w:rsidRPr="00000000" w14:paraId="0000003B">
      <w:pPr>
        <w:numPr>
          <w:ilvl w:val="1"/>
          <w:numId w:val="2"/>
        </w:numPr>
        <w:spacing w:after="0" w:afterAutospacing="0" w:before="0" w:beforeAutospacing="0" w:lineRule="auto"/>
        <w:ind w:left="1440" w:hanging="360"/>
        <w:rPr>
          <w:highlight w:val="yellow"/>
          <w:u w:val="none"/>
        </w:rPr>
      </w:pPr>
      <w:r w:rsidDel="00000000" w:rsidR="00000000" w:rsidRPr="00000000">
        <w:rPr>
          <w:rtl w:val="0"/>
        </w:rPr>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Step 3.2: General Research Planning</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Deep Research Planning Engine</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b w:val="1"/>
          <w:bCs w:val="1"/>
          <w:rtl w:val="0"/>
        </w:rPr>
        <w:t xml:space="preserve">Exact Command</w:t>
      </w:r>
      <w:r w:rsidDel="00000000" w:rsidR="00000000" w:rsidRPr="00000000">
        <w:rPr>
          <w:b w:val="1"/>
          <w:bCs w:val="1"/>
          <w:i w:val="1"/>
          <w:iCs w:val="1"/>
          <w:rtl w:val="0"/>
        </w:rPr>
        <w:t xml:space="preserve">:</w:t>
      </w:r>
      <w:r w:rsidDel="00000000" w:rsidR="00000000" w:rsidRPr="00000000">
        <w:rPr>
          <w:rtl w:val="0"/>
        </w:rPr>
        <w:t xml:space="preserve"> </w:t>
      </w:r>
      <w:r w:rsidDel="00000000" w:rsidR="00000000" w:rsidRPr="00000000">
        <w:rPr>
          <w:highlight w:val="yellow"/>
          <w:rtl w:val="0"/>
        </w:rPr>
        <w:t xml:space="preserve">"Organize this research paper according to our 7 angles</w:t>
      </w:r>
    </w:p>
    <w:p w:rsidR="00000000" w:rsidDel="00000000" w:rsidP="00000000" w:rsidRDefault="00000000" w:rsidRPr="00000000" w14:paraId="0000003F">
      <w:pPr>
        <w:numPr>
          <w:ilvl w:val="1"/>
          <w:numId w:val="2"/>
        </w:numPr>
        <w:spacing w:after="0" w:afterAutospacing="0" w:before="0" w:beforeAutospacing="0" w:lineRule="auto"/>
        <w:ind w:left="1440" w:hanging="360"/>
        <w:rPr>
          <w:highlight w:val="yellow"/>
        </w:rPr>
      </w:pPr>
      <w:r w:rsidDel="00000000" w:rsidR="00000000" w:rsidRPr="00000000">
        <w:rPr>
          <w:highlight w:val="yellow"/>
          <w:rtl w:val="0"/>
        </w:rPr>
        <w:t xml:space="preserve">Only use content from this source do not add any"</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Step 3.3: Generate Core Content Themes</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Content Theme Assistant</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b w:val="1"/>
          <w:bCs w:val="1"/>
          <w:rtl w:val="0"/>
        </w:rPr>
        <w:t xml:space="preserve">Exact Command</w:t>
      </w:r>
      <w:r w:rsidDel="00000000" w:rsidR="00000000" w:rsidRPr="00000000">
        <w:rPr>
          <w:b w:val="1"/>
          <w:bCs w:val="1"/>
          <w:i w:val="1"/>
          <w:iCs w:val="1"/>
          <w:rtl w:val="0"/>
        </w:rPr>
        <w:t xml:space="preserve">:</w:t>
      </w:r>
      <w:r w:rsidDel="00000000" w:rsidR="00000000" w:rsidRPr="00000000">
        <w:rPr>
          <w:rtl w:val="0"/>
        </w:rPr>
        <w:t xml:space="preserve"> "</w:t>
      </w:r>
      <w:r w:rsidDel="00000000" w:rsidR="00000000" w:rsidRPr="00000000">
        <w:rPr>
          <w:rtl w:val="0"/>
        </w:rPr>
        <w:t xml:space="preserve">Using our audience research documents please generate a list of 8 core content themes that align with the tribe's soul</w:t>
      </w:r>
      <w:r w:rsidDel="00000000" w:rsidR="00000000" w:rsidRPr="00000000">
        <w:rPr>
          <w:rtl w:val="0"/>
        </w:rPr>
        <w:t xml:space="preserv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Step 3.4: Develop Sparse Priming Representations</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SPR for content themes</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b w:val="1"/>
          <w:bCs w:val="1"/>
          <w:rtl w:val="0"/>
        </w:rPr>
        <w:t xml:space="preserve">Exact Command</w:t>
      </w:r>
      <w:r w:rsidDel="00000000" w:rsidR="00000000" w:rsidRPr="00000000">
        <w:rPr>
          <w:b w:val="1"/>
          <w:bCs w:val="1"/>
          <w:i w:val="1"/>
          <w:iCs w:val="1"/>
          <w:rtl w:val="0"/>
        </w:rPr>
        <w:t xml:space="preserve">:</w:t>
      </w:r>
      <w:r w:rsidDel="00000000" w:rsidR="00000000" w:rsidRPr="00000000">
        <w:rPr>
          <w:rtl w:val="0"/>
        </w:rPr>
        <w:t xml:space="preserve"> "For each core content theme, generate a detailed Sparse Priming Representation (SPR) that breaks it down into sub-topics, keywords, and emotional angles."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Step 3.5: Define the Brand Character</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b w:val="1"/>
          <w:bCs w:val="1"/>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The Character Research Strategist Agent</w:t>
      </w:r>
    </w:p>
    <w:p w:rsidR="00000000" w:rsidDel="00000000" w:rsidP="00000000" w:rsidRDefault="00000000" w:rsidRPr="00000000" w14:paraId="00000048">
      <w:pPr>
        <w:numPr>
          <w:ilvl w:val="1"/>
          <w:numId w:val="2"/>
        </w:numPr>
        <w:spacing w:after="240" w:before="0" w:beforeAutospacing="0" w:lineRule="auto"/>
        <w:ind w:left="1440" w:hanging="360"/>
      </w:pPr>
      <w:r w:rsidDel="00000000" w:rsidR="00000000" w:rsidRPr="00000000">
        <w:rPr>
          <w:b w:val="1"/>
          <w:bCs w:val="1"/>
          <w:rtl w:val="0"/>
        </w:rPr>
        <w:t xml:space="preserve">Exact Command</w:t>
      </w:r>
      <w:r w:rsidDel="00000000" w:rsidR="00000000" w:rsidRPr="00000000">
        <w:rPr>
          <w:rtl w:val="0"/>
        </w:rPr>
        <w:t xml:space="preserve">:</w:t>
      </w:r>
      <w:r w:rsidDel="00000000" w:rsidR="00000000" w:rsidRPr="00000000">
        <w:rPr>
          <w:rtl w:val="0"/>
        </w:rPr>
        <w:t xml:space="preserve"> "Analyze the 'Tribe Soul' data and the core content themes to generate a detailed character and persona strategy for the brand's voice."</w:t>
      </w:r>
    </w:p>
    <w:p w:rsidR="00000000" w:rsidDel="00000000" w:rsidP="00000000" w:rsidRDefault="00000000" w:rsidRPr="00000000" w14:paraId="00000049">
      <w:pPr>
        <w:rPr/>
      </w:pPr>
      <w:r w:rsidDel="00000000" w:rsidR="00000000" w:rsidRPr="00000000">
        <w:rPr>
          <w:rtl w:val="0"/>
        </w:rPr>
        <w:t xml:space="preserve">create table public.character_lexicon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id bigint generated by default as identity not null,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character_id text not null,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client_id text null,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character_type text null,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character_prompt text null,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character_seed_url text null,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age_category text null,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is_default boolean null default false,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is_client_default boolean null default false,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character_attributes jsonb null default '{}'::jsonb,</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selection_keywords text null,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role_definition text null,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constraint character_lexicon_pkey primary key (id),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constraint character_lexicon_character_id_key unique (character_id),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constraint character_lexicon_client_id_fkey foreign KEY (client_id) references "Client_Info" (client_id) on delete set null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TABLESPACE pg_default;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Please assign unique ID numbers or make sure it using only available integers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highlight w:val="yellow"/>
        </w:rPr>
      </w:pPr>
      <w:r w:rsidDel="00000000" w:rsidR="00000000" w:rsidRPr="00000000">
        <w:rPr>
          <w:sz w:val="30"/>
          <w:szCs w:val="30"/>
          <w:highlight w:val="green"/>
          <w:rtl w:val="0"/>
        </w:rPr>
        <w:t xml:space="preserve">DEEP RESEARCH</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emini.google.com/u/0/gem/fbef3fb5cd77" TargetMode="External"/><Relationship Id="rId10" Type="http://schemas.openxmlformats.org/officeDocument/2006/relationships/hyperlink" Target="https://gemini.google.com/u/0/gem/86eeec856bbf" TargetMode="External"/><Relationship Id="rId13" Type="http://schemas.openxmlformats.org/officeDocument/2006/relationships/hyperlink" Target="https://gemini.google.com/u/0/gem/791b6e24aeac" TargetMode="External"/><Relationship Id="rId12" Type="http://schemas.openxmlformats.org/officeDocument/2006/relationships/hyperlink" Target="https://gemini.google.com/u/0/gem/d4d9f605117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mini.google.com/u/0/gem/21f58a310aa6" TargetMode="External"/><Relationship Id="rId15" Type="http://schemas.openxmlformats.org/officeDocument/2006/relationships/hyperlink" Target="https://gemini.google.com/u/0/gem/d09968361afe" TargetMode="External"/><Relationship Id="rId14" Type="http://schemas.openxmlformats.org/officeDocument/2006/relationships/hyperlink" Target="https://gemini.google.com/u/0/gem/d81f986d881f" TargetMode="External"/><Relationship Id="rId17" Type="http://schemas.openxmlformats.org/officeDocument/2006/relationships/hyperlink" Target="https://gemini.google.com/u/0/gem/3295cb3dbe5b" TargetMode="External"/><Relationship Id="rId16" Type="http://schemas.openxmlformats.org/officeDocument/2006/relationships/hyperlink" Target="https://gemini.google.com/u/0/gem/af3ca2463be9" TargetMode="External"/><Relationship Id="rId5" Type="http://schemas.openxmlformats.org/officeDocument/2006/relationships/styles" Target="styles.xml"/><Relationship Id="rId6" Type="http://schemas.openxmlformats.org/officeDocument/2006/relationships/hyperlink" Target="https://gemini.google.com/u/0/gem/b06a5ed85d16" TargetMode="External"/><Relationship Id="rId7" Type="http://schemas.openxmlformats.org/officeDocument/2006/relationships/hyperlink" Target="https://gemini.google.com/u/0/gem/092549dcd0b0" TargetMode="External"/><Relationship Id="rId8" Type="http://schemas.openxmlformats.org/officeDocument/2006/relationships/hyperlink" Target="https://gemini.google.com/u/0/gem/77e1cc13e4e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