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E50" w:rsidRPr="00633805" w:rsidRDefault="00B20E50" w:rsidP="00B20E50">
      <w:pPr>
        <w:keepNext/>
        <w:framePr w:dropCap="drop" w:lines="3" w:wrap="around" w:vAnchor="text" w:hAnchor="text"/>
        <w:spacing w:after="0" w:line="926" w:lineRule="exact"/>
        <w:textAlignment w:val="baseline"/>
        <w:rPr>
          <w:position w:val="2"/>
          <w:sz w:val="103"/>
        </w:rPr>
      </w:pPr>
      <w:r w:rsidRPr="00B20E50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BF77AC" wp14:editId="485EDEB2">
                <wp:simplePos x="0" y="0"/>
                <wp:positionH relativeFrom="column">
                  <wp:posOffset>-15240</wp:posOffset>
                </wp:positionH>
                <wp:positionV relativeFrom="paragraph">
                  <wp:posOffset>-565785</wp:posOffset>
                </wp:positionV>
                <wp:extent cx="2209800" cy="39052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E50" w:rsidRDefault="00B20E50" w:rsidP="00B20E50">
                            <w:pPr>
                              <w:pStyle w:val="a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 xml:space="preserve">УПРАЖНЕНИЕ </w:t>
                            </w:r>
                            <w:r>
                              <w:rPr>
                                <w:b/>
                                <w:sz w:val="32"/>
                              </w:rPr>
                              <w:t>27</w:t>
                            </w:r>
                          </w:p>
                          <w:p w:rsidR="00B20E50" w:rsidRDefault="00B20E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1.2pt;margin-top:-44.55pt;width:174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" filled="f" stroked="f">
                <v:textbox>
                  <w:txbxContent>
                    <w:p w:rsidR="00B20E50" w:rsidRDefault="00B20E50" w:rsidP="00B20E50">
                      <w:pPr>
                        <w:pStyle w:val="a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 xml:space="preserve">УПРАЖНЕНИЕ </w:t>
                      </w:r>
                      <w:r>
                        <w:rPr>
                          <w:b/>
                          <w:sz w:val="32"/>
                        </w:rPr>
                        <w:t>27</w:t>
                      </w:r>
                    </w:p>
                    <w:p w:rsidR="00B20E50" w:rsidRDefault="00B20E50"/>
                  </w:txbxContent>
                </v:textbox>
              </v:shape>
            </w:pict>
          </mc:Fallback>
        </mc:AlternateContent>
      </w:r>
      <w:r w:rsidRPr="00633805">
        <w:rPr>
          <w:position w:val="2"/>
          <w:sz w:val="103"/>
        </w:rPr>
        <w:t>§</w:t>
      </w:r>
      <w:r>
        <w:rPr>
          <w:position w:val="2"/>
          <w:sz w:val="103"/>
        </w:rPr>
        <w:t>5</w:t>
      </w:r>
    </w:p>
    <w:p w:rsidR="00B20E50" w:rsidRPr="00B20E50" w:rsidRDefault="00B20E50" w:rsidP="00B20E50">
      <w:pPr>
        <w:spacing w:after="0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lastRenderedPageBreak/>
        <w:tab/>
        <w:t>Специфика анализа состояния малого предприятия в таком крупном регионе, как Москва, заключается в том, что для этого необходимо иметь картину развития малого бизнеса по округам (таблица 3). Наличие такой информации позволит:</w:t>
      </w:r>
    </w:p>
    <w:p w:rsidR="00B20E50" w:rsidRPr="00B20E50" w:rsidRDefault="00B20E50" w:rsidP="00B20E50">
      <w:pPr>
        <w:spacing w:after="0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t>1) Оценить степень развития малого бизнеса на отдельных территориях (округах);</w:t>
      </w:r>
    </w:p>
    <w:p w:rsidR="00B20E50" w:rsidRPr="00B20E50" w:rsidRDefault="00B20E50" w:rsidP="00B20E50">
      <w:pPr>
        <w:spacing w:after="0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t>2) Ценить потребность малых предприятий в инфраструктуре, кредитах и производственных и торговых площадях;</w:t>
      </w:r>
    </w:p>
    <w:p w:rsidR="00B20E50" w:rsidRPr="00B20E50" w:rsidRDefault="00B20E50" w:rsidP="00B20E50">
      <w:pPr>
        <w:spacing w:after="0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t>З) Определить роль малого предпринимательства в рамках каждого округа и в целом по Москве.</w:t>
      </w:r>
    </w:p>
    <w:p w:rsidR="00B20E50" w:rsidRPr="00B20E50" w:rsidRDefault="00B20E50" w:rsidP="00B20E50">
      <w:pPr>
        <w:spacing w:after="0"/>
        <w:rPr>
          <w:rFonts w:ascii="Courier New" w:hAnsi="Courier New" w:cs="Courier New"/>
        </w:rPr>
        <w:sectPr w:rsidR="00B20E50" w:rsidRPr="00B20E50" w:rsidSect="00633805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20E50">
        <w:rPr>
          <w:rFonts w:ascii="Courier New" w:hAnsi="Courier New" w:cs="Courier New"/>
        </w:rPr>
        <w:tab/>
      </w:r>
    </w:p>
    <w:p w:rsidR="00B20E50" w:rsidRPr="00B20E50" w:rsidRDefault="00B20E50" w:rsidP="00B20E50">
      <w:pPr>
        <w:spacing w:after="0" w:line="240" w:lineRule="exact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lastRenderedPageBreak/>
        <w:t xml:space="preserve">В течение 1992-1993 гг. малые предприятия развивались на отдельных территориях города очень неравномерно. При общем росте их количества в 6 раз (с 14408 до 87200) в шести округах этот показатель сложился на более низком уровне — в г. Зеленограде количество малых предприятий увеличилось в 3,5 раза, в Северо-Западном округе — </w:t>
      </w:r>
      <w:proofErr w:type="gramStart"/>
      <w:r w:rsidRPr="00B20E50">
        <w:rPr>
          <w:rFonts w:ascii="Courier New" w:hAnsi="Courier New" w:cs="Courier New"/>
        </w:rPr>
        <w:t>в</w:t>
      </w:r>
      <w:proofErr w:type="gramEnd"/>
      <w:r w:rsidRPr="00B20E50">
        <w:rPr>
          <w:rFonts w:ascii="Courier New" w:hAnsi="Courier New" w:cs="Courier New"/>
        </w:rPr>
        <w:t xml:space="preserve"> 4,7 раза, в Северном — в 5,6 раза. Наиболее динамично малые предприятия развивались в Центральном округе (рост в 11 раз) и в Юго-Восточном округе (9,6 раза) (таблица 3.). Центральный округ лидирует и по количеству зарегистрированных малых предприятий, которые составляют 32,6% московского малого бизнеса, причем в течени</w:t>
      </w:r>
      <w:proofErr w:type="gramStart"/>
      <w:r w:rsidRPr="00B20E50">
        <w:rPr>
          <w:rFonts w:ascii="Courier New" w:hAnsi="Courier New" w:cs="Courier New"/>
        </w:rPr>
        <w:t>и</w:t>
      </w:r>
      <w:proofErr w:type="gramEnd"/>
      <w:r w:rsidRPr="00B20E50">
        <w:rPr>
          <w:rFonts w:ascii="Courier New" w:hAnsi="Courier New" w:cs="Courier New"/>
        </w:rPr>
        <w:t xml:space="preserve"> последнего года эта доля существенно заросла. Предпочтение регистрироваться в Центральном округе (почти 40% вновь созданных предприятий зарегистрировалось именно здесь) повлияло на снижение поли малых предприятий в общем их количестве практически во всех остальных административных округах (кроме Юго-Западного и Северо-Восточного)</w:t>
      </w:r>
      <w:proofErr w:type="gramStart"/>
      <w:r w:rsidRPr="00B20E50">
        <w:rPr>
          <w:rFonts w:ascii="Courier New" w:hAnsi="Courier New" w:cs="Courier New"/>
        </w:rPr>
        <w:t xml:space="preserve"> .</w:t>
      </w:r>
      <w:proofErr w:type="gramEnd"/>
    </w:p>
    <w:p w:rsidR="00B20E50" w:rsidRPr="00B20E50" w:rsidRDefault="00B20E50" w:rsidP="00B20E50">
      <w:pPr>
        <w:spacing w:after="0" w:line="240" w:lineRule="exact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tab/>
      </w:r>
      <w:proofErr w:type="gramStart"/>
      <w:r w:rsidRPr="00B20E50">
        <w:rPr>
          <w:rFonts w:ascii="Courier New" w:hAnsi="Courier New" w:cs="Courier New"/>
        </w:rPr>
        <w:t>Динамичное развитие малого бизнеса в Москве привело к тому, что количество малых предприятий сегодня превышает количество крупных и средних: в целом по городу 64,2% всех предприятий — малые (в 1 полугодии1993 г. 35,5% всего объёма продукции (работ,</w:t>
      </w:r>
      <w:proofErr w:type="gramEnd"/>
    </w:p>
    <w:p w:rsidR="00B20E50" w:rsidRPr="00B20E50" w:rsidRDefault="00B20E50" w:rsidP="00B20E50">
      <w:pPr>
        <w:spacing w:after="0" w:line="240" w:lineRule="exact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t>услуг).</w:t>
      </w:r>
    </w:p>
    <w:p w:rsidR="00B20E50" w:rsidRPr="00B20E50" w:rsidRDefault="00B20E50" w:rsidP="00B20E50">
      <w:pPr>
        <w:spacing w:after="0" w:line="240" w:lineRule="exact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tab/>
        <w:t xml:space="preserve">Однако это не означает, что данное производство сосредоточено на территории округа, поэтому для </w:t>
      </w:r>
      <w:r w:rsidRPr="00B20E50">
        <w:rPr>
          <w:rFonts w:ascii="Courier New" w:hAnsi="Courier New" w:cs="Courier New"/>
        </w:rPr>
        <w:lastRenderedPageBreak/>
        <w:t>более точной оценки распределения объемов производства необходимо иметь статистику о деятельности предприятий по округам.</w:t>
      </w:r>
    </w:p>
    <w:p w:rsidR="00B20E50" w:rsidRPr="00B20E50" w:rsidRDefault="00B20E50" w:rsidP="00B20E50">
      <w:pPr>
        <w:spacing w:after="0" w:line="240" w:lineRule="exact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tab/>
        <w:t>Далее те</w:t>
      </w:r>
      <w:proofErr w:type="gramStart"/>
      <w:r w:rsidRPr="00B20E50">
        <w:rPr>
          <w:rFonts w:ascii="Courier New" w:hAnsi="Courier New" w:cs="Courier New"/>
        </w:rPr>
        <w:t>кст пр</w:t>
      </w:r>
      <w:proofErr w:type="gramEnd"/>
      <w:r w:rsidRPr="00B20E50">
        <w:rPr>
          <w:rFonts w:ascii="Courier New" w:hAnsi="Courier New" w:cs="Courier New"/>
        </w:rPr>
        <w:t xml:space="preserve">одублирован для наглядности </w:t>
      </w:r>
      <w:proofErr w:type="spellStart"/>
      <w:r w:rsidRPr="00B20E50">
        <w:rPr>
          <w:rFonts w:ascii="Courier New" w:hAnsi="Courier New" w:cs="Courier New"/>
        </w:rPr>
        <w:t>двухколоночного</w:t>
      </w:r>
      <w:proofErr w:type="spellEnd"/>
      <w:r w:rsidRPr="00B20E50">
        <w:rPr>
          <w:rFonts w:ascii="Courier New" w:hAnsi="Courier New" w:cs="Courier New"/>
        </w:rPr>
        <w:t xml:space="preserve"> расположения. Динамичное развитие малого бизнеса в Москве привело к тому, что количество малых предприятий сегодня превышает количество крупных и средних: в целом по городу 64,2% всех предприятий — малые (в 1 полугодии 1992т. их было 22,8%). Наибольший удельный вес малых предприятий имеет место в Центральном (71,89%), Южном (74,7%) и Западном (70,2%) округах. В Северо-Восточном округе только 25% всех предприятий относятся к категории малых. Такое положение нельзя трактовать односторонне, т. к. определяющим фактором здесь является наличие на территории значительного количества крупных и средних предприяти</w:t>
      </w:r>
      <w:proofErr w:type="gramStart"/>
      <w:r w:rsidRPr="00B20E50">
        <w:rPr>
          <w:rFonts w:ascii="Courier New" w:hAnsi="Courier New" w:cs="Courier New"/>
        </w:rPr>
        <w:t>й(</w:t>
      </w:r>
      <w:proofErr w:type="gramEnd"/>
      <w:r w:rsidRPr="00B20E50">
        <w:rPr>
          <w:rFonts w:ascii="Courier New" w:hAnsi="Courier New" w:cs="Courier New"/>
        </w:rPr>
        <w:t>в Южном и Юго-Западном округах их значительно меньше, чем в Северо-Восточном) .</w:t>
      </w:r>
    </w:p>
    <w:p w:rsidR="00B20E50" w:rsidRPr="00B20E50" w:rsidRDefault="00B20E50" w:rsidP="00B20E50">
      <w:pPr>
        <w:spacing w:after="0" w:line="240" w:lineRule="exact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tab/>
        <w:t xml:space="preserve">Несмотря на многократный рост числа малых предприятий, численность занятых на них, а в особенности основных (постоянных) работников растет меньшими темпами. </w:t>
      </w:r>
      <w:proofErr w:type="gramStart"/>
      <w:r w:rsidRPr="00B20E50">
        <w:rPr>
          <w:rFonts w:ascii="Courier New" w:hAnsi="Courier New" w:cs="Courier New"/>
        </w:rPr>
        <w:t>Происходит процесс "разукрупнения" или, точнее, дальнейшего "размельчения" предприятий — только в одном окружном) в анализируемый период темп роста числа малых предприятий был меньше темпа роста среднесписочной численности (соответственно 461 и 504%).</w:t>
      </w:r>
      <w:proofErr w:type="gramEnd"/>
    </w:p>
    <w:p w:rsidR="00B20E50" w:rsidRPr="00B20E50" w:rsidRDefault="00B20E50" w:rsidP="00B20E50">
      <w:pPr>
        <w:spacing w:after="0" w:line="240" w:lineRule="exact"/>
        <w:rPr>
          <w:rFonts w:ascii="Courier New" w:hAnsi="Courier New" w:cs="Courier New"/>
        </w:rPr>
      </w:pPr>
      <w:r w:rsidRPr="00B20E50">
        <w:rPr>
          <w:rFonts w:ascii="Courier New" w:hAnsi="Courier New" w:cs="Courier New"/>
        </w:rPr>
        <w:lastRenderedPageBreak/>
        <w:tab/>
        <w:t>Что касается распределения объема производимой продукции (работ, услуг) малыми предприятиями по административным округам,</w:t>
      </w:r>
    </w:p>
    <w:p w:rsidR="00B20E50" w:rsidRPr="00B20E50" w:rsidRDefault="00B20E50" w:rsidP="00B20E50">
      <w:pPr>
        <w:spacing w:after="0" w:line="240" w:lineRule="exact"/>
        <w:rPr>
          <w:rFonts w:ascii="Courier New" w:hAnsi="Courier New" w:cs="Courier New"/>
        </w:rPr>
        <w:sectPr w:rsidR="00B20E50" w:rsidRPr="00B20E50" w:rsidSect="00A5234C">
          <w:type w:val="continuous"/>
          <w:pgSz w:w="16838" w:h="11906" w:orient="landscape"/>
          <w:pgMar w:top="1701" w:right="1134" w:bottom="850" w:left="1134" w:header="708" w:footer="708" w:gutter="0"/>
          <w:cols w:num="2" w:space="708"/>
          <w:docGrid w:linePitch="360"/>
        </w:sectPr>
      </w:pPr>
      <w:r w:rsidRPr="00B20E50">
        <w:rPr>
          <w:rFonts w:ascii="Courier New" w:hAnsi="Courier New" w:cs="Courier New"/>
        </w:rPr>
        <w:t xml:space="preserve">то этот показатель (таблица 4.) не отражает реальной картины: например, предприятия Юго-Восточного </w:t>
      </w:r>
      <w:r w:rsidRPr="00B20E50">
        <w:rPr>
          <w:rFonts w:ascii="Courier New" w:hAnsi="Courier New" w:cs="Courier New"/>
        </w:rPr>
        <w:lastRenderedPageBreak/>
        <w:t>округа, составляя только 5,8% от всей численности малых предприятий, произво</w:t>
      </w:r>
      <w:r>
        <w:rPr>
          <w:rFonts w:ascii="Courier New" w:hAnsi="Courier New" w:cs="Courier New"/>
        </w:rPr>
        <w:t>дили в 1 полугодии 1993 г. 35,5</w:t>
      </w:r>
    </w:p>
    <w:p w:rsidR="00B20E50" w:rsidRDefault="00B20E50" w:rsidP="00B20E50">
      <w:pPr>
        <w:spacing w:after="0" w:line="240" w:lineRule="exact"/>
        <w:sectPr w:rsidR="00B20E50" w:rsidSect="00A5234C">
          <w:type w:val="continuous"/>
          <w:pgSz w:w="16838" w:h="11906" w:orient="landscape"/>
          <w:pgMar w:top="1701" w:right="1134" w:bottom="850" w:left="1134" w:header="708" w:footer="708" w:gutter="0"/>
          <w:cols w:num="2" w:space="708"/>
          <w:docGrid w:linePitch="360"/>
        </w:sectPr>
      </w:pPr>
    </w:p>
    <w:p w:rsidR="00B20E50" w:rsidRDefault="00B20E50" w:rsidP="00B20E50">
      <w:pPr>
        <w:spacing w:after="0" w:line="240" w:lineRule="exact"/>
      </w:pPr>
    </w:p>
    <w:p w:rsidR="00B20E50" w:rsidRDefault="00B20E50" w:rsidP="00B20E50">
      <w:pPr>
        <w:spacing w:after="0" w:line="240" w:lineRule="exact"/>
        <w:rPr>
          <w:b/>
        </w:rPr>
      </w:pPr>
      <w:r>
        <w:t xml:space="preserve">Таблица 3. </w:t>
      </w:r>
      <w:r w:rsidRPr="00B20E50">
        <w:rPr>
          <w:b/>
        </w:rPr>
        <w:t xml:space="preserve">Развитие малого бизнеса в округах </w:t>
      </w:r>
      <w:r>
        <w:rPr>
          <w:b/>
        </w:rPr>
        <w:br/>
      </w:r>
      <w:r w:rsidRPr="00B20E50">
        <w:rPr>
          <w:b/>
        </w:rPr>
        <w:t>г.</w:t>
      </w:r>
      <w:r>
        <w:rPr>
          <w:b/>
        </w:rPr>
        <w:t> </w:t>
      </w:r>
      <w:r w:rsidRPr="00B20E50">
        <w:rPr>
          <w:b/>
        </w:rPr>
        <w:t xml:space="preserve">Москвы в 1992-1993 годах (по данным </w:t>
      </w:r>
      <w:proofErr w:type="spellStart"/>
      <w:r w:rsidRPr="00B20E50">
        <w:rPr>
          <w:b/>
        </w:rPr>
        <w:t>Мосгоркомстата</w:t>
      </w:r>
      <w:proofErr w:type="spellEnd"/>
      <w:r w:rsidRPr="00B20E50">
        <w:rPr>
          <w:b/>
        </w:rPr>
        <w:t>)</w:t>
      </w:r>
    </w:p>
    <w:p w:rsidR="00B20E50" w:rsidRDefault="00B20E50" w:rsidP="00B20E50">
      <w:pPr>
        <w:spacing w:after="0" w:line="240" w:lineRule="exac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2694"/>
        <w:gridCol w:w="3543"/>
      </w:tblGrid>
      <w:tr w:rsidR="00B20E50" w:rsidTr="004C0DA9">
        <w:trPr>
          <w:trHeight w:val="1019"/>
        </w:trPr>
        <w:tc>
          <w:tcPr>
            <w:tcW w:w="2943" w:type="dxa"/>
            <w:vAlign w:val="center"/>
          </w:tcPr>
          <w:p w:rsidR="00B20E50" w:rsidRPr="00B20E50" w:rsidRDefault="00B20E50" w:rsidP="004C0DA9">
            <w:pPr>
              <w:spacing w:line="240" w:lineRule="exact"/>
              <w:jc w:val="center"/>
              <w:rPr>
                <w:rFonts w:ascii="Futuris" w:hAnsi="Futuris"/>
                <w:b/>
                <w:sz w:val="28"/>
              </w:rPr>
            </w:pPr>
            <w:r w:rsidRPr="00B20E50">
              <w:rPr>
                <w:rFonts w:ascii="Futuris" w:hAnsi="Futuris"/>
                <w:b/>
                <w:sz w:val="28"/>
              </w:rPr>
              <w:t>Административный округ</w:t>
            </w:r>
          </w:p>
        </w:tc>
        <w:tc>
          <w:tcPr>
            <w:tcW w:w="2694" w:type="dxa"/>
            <w:vAlign w:val="center"/>
          </w:tcPr>
          <w:p w:rsidR="00B20E50" w:rsidRPr="00B20E50" w:rsidRDefault="00B20E50" w:rsidP="004C0DA9">
            <w:pPr>
              <w:spacing w:line="240" w:lineRule="exact"/>
              <w:jc w:val="center"/>
              <w:rPr>
                <w:rFonts w:ascii="Futuris" w:hAnsi="Futuris"/>
                <w:b/>
                <w:sz w:val="28"/>
              </w:rPr>
            </w:pPr>
            <w:r w:rsidRPr="00B20E50">
              <w:rPr>
                <w:rFonts w:ascii="Futuris" w:hAnsi="Futuris"/>
                <w:b/>
                <w:sz w:val="28"/>
              </w:rPr>
              <w:t>Количество малых предприятий</w:t>
            </w:r>
          </w:p>
        </w:tc>
        <w:tc>
          <w:tcPr>
            <w:tcW w:w="3543" w:type="dxa"/>
            <w:vAlign w:val="center"/>
          </w:tcPr>
          <w:p w:rsidR="00B20E50" w:rsidRPr="00B20E50" w:rsidRDefault="00B20E50" w:rsidP="004C0DA9">
            <w:pPr>
              <w:spacing w:line="240" w:lineRule="exact"/>
              <w:jc w:val="center"/>
              <w:rPr>
                <w:rFonts w:ascii="Futuris" w:hAnsi="Futuris"/>
                <w:b/>
                <w:sz w:val="28"/>
              </w:rPr>
            </w:pPr>
            <w:r w:rsidRPr="00B20E50">
              <w:rPr>
                <w:rFonts w:ascii="Futuris" w:hAnsi="Futuris"/>
                <w:b/>
                <w:sz w:val="28"/>
              </w:rPr>
              <w:t>Доля малых предприятий в общем количестве малых предприятий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Северный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57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12%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Северо-Западный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34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9%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Северо-Восточный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79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17%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Южный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18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3%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Юго-Западный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54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11%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Юго-Восточный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28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6%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Западный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68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15%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Восточный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29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7%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Центральный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91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20%</w:t>
            </w: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</w:pP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  <w:r>
              <w:t>Всего по округам</w:t>
            </w: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  <w:jc w:val="center"/>
            </w:pPr>
            <w:r>
              <w:t>458</w:t>
            </w: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</w:pPr>
          </w:p>
        </w:tc>
      </w:tr>
      <w:tr w:rsidR="00B20E50" w:rsidTr="004C0DA9">
        <w:tc>
          <w:tcPr>
            <w:tcW w:w="2943" w:type="dxa"/>
          </w:tcPr>
          <w:p w:rsidR="00B20E50" w:rsidRDefault="00B20E50" w:rsidP="004C0DA9">
            <w:pPr>
              <w:spacing w:line="240" w:lineRule="exact"/>
            </w:pPr>
          </w:p>
        </w:tc>
        <w:tc>
          <w:tcPr>
            <w:tcW w:w="2694" w:type="dxa"/>
          </w:tcPr>
          <w:p w:rsidR="00B20E50" w:rsidRDefault="00B20E50" w:rsidP="004C0DA9">
            <w:pPr>
              <w:spacing w:line="240" w:lineRule="exact"/>
            </w:pPr>
          </w:p>
        </w:tc>
        <w:tc>
          <w:tcPr>
            <w:tcW w:w="3543" w:type="dxa"/>
          </w:tcPr>
          <w:p w:rsidR="00B20E50" w:rsidRDefault="00B20E50" w:rsidP="004C0DA9">
            <w:pPr>
              <w:spacing w:line="240" w:lineRule="exact"/>
            </w:pPr>
          </w:p>
        </w:tc>
      </w:tr>
    </w:tbl>
    <w:p w:rsidR="00B20E50" w:rsidRDefault="00B20E50" w:rsidP="00B20E50">
      <w:pPr>
        <w:spacing w:after="0" w:line="240" w:lineRule="exact"/>
      </w:pPr>
    </w:p>
    <w:p w:rsidR="00B20E50" w:rsidRDefault="00B20E50">
      <w:r>
        <w:br w:type="page"/>
      </w:r>
    </w:p>
    <w:p w:rsidR="00B20E50" w:rsidRDefault="00B20E50" w:rsidP="00B20E50">
      <w:pPr>
        <w:pStyle w:val="a6"/>
        <w:rPr>
          <w:b/>
          <w:sz w:val="32"/>
        </w:rPr>
      </w:pPr>
      <w:r>
        <w:rPr>
          <w:b/>
          <w:sz w:val="32"/>
        </w:rPr>
        <w:lastRenderedPageBreak/>
        <w:t>УПРАЖНЕНИЕ 2</w:t>
      </w:r>
      <w:r>
        <w:rPr>
          <w:b/>
          <w:sz w:val="32"/>
        </w:rPr>
        <w:t>8</w:t>
      </w:r>
    </w:p>
    <w:p w:rsidR="00B20E50" w:rsidRDefault="00B20E50" w:rsidP="00B20E50">
      <w:pPr>
        <w:pStyle w:val="a6"/>
        <w:rPr>
          <w:b/>
          <w:sz w:val="32"/>
        </w:rPr>
      </w:pPr>
      <w:r w:rsidRPr="009334CA">
        <w:rPr>
          <w:b/>
        </w:rPr>
        <w:t>Упражнение и массаж для кистей рук</w:t>
      </w:r>
    </w:p>
    <w:p w:rsidR="00B20E50" w:rsidRDefault="00B20E50" w:rsidP="00B20E50">
      <w:pPr>
        <w:spacing w:after="0"/>
        <w:jc w:val="both"/>
        <w:sectPr w:rsidR="00B20E50" w:rsidSect="0018275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bookmarkStart w:id="0" w:name="_GoBack"/>
      <w:bookmarkEnd w:id="0"/>
    </w:p>
    <w:p w:rsidR="00B20E50" w:rsidRPr="009334CA" w:rsidRDefault="00B20E50" w:rsidP="00B20E50">
      <w:pPr>
        <w:spacing w:after="0"/>
        <w:jc w:val="both"/>
      </w:pPr>
      <w:r w:rsidRPr="009334CA">
        <w:lastRenderedPageBreak/>
        <w:t>1. Не вставая со стула, положите кисти рук на стол. Согните пальцы в ладонях так, как будто держите в руках теннисный мяч, и упритесь ими в стол. Теперь поднимите согнутый указательный палец (остальные на столе!) и резко выпрямите его. Вновь согните палец и поставьте его на стол. Проделайте это упражнение всеми пальцами два раза.</w:t>
      </w:r>
    </w:p>
    <w:p w:rsidR="00B20E50" w:rsidRDefault="00B20E50" w:rsidP="00B20E50">
      <w:pPr>
        <w:spacing w:after="0"/>
        <w:jc w:val="both"/>
      </w:pPr>
      <w:r w:rsidRPr="009334CA">
        <w:t>2. Соедините ладони и прижмите их к груди. Пальцы должны быть вытянуты и прижаты друг к другу. Не разводя ладони, сделайте из пальцев веер и снова соедините пальцы. И так десять раз.</w:t>
      </w:r>
      <w:r w:rsidRPr="00B20E50">
        <w:t xml:space="preserve"> </w:t>
      </w:r>
    </w:p>
    <w:p w:rsidR="00B20E50" w:rsidRPr="009334CA" w:rsidRDefault="00B20E50" w:rsidP="00B20E50">
      <w:pPr>
        <w:spacing w:after="0"/>
        <w:jc w:val="both"/>
      </w:pPr>
      <w:r w:rsidRPr="009334CA">
        <w:lastRenderedPageBreak/>
        <w:t>3. Теперь ладони будут прижаты друг к другу, а пальцы будут убегать в разные стороны. Сложите руки ладонь к ладони перед грудью. Отведите пальцы левой руки влево до предела. То же самое сделайте с пальцами правой руки. Это упражнение нужно выполнять десять раз.</w:t>
      </w:r>
    </w:p>
    <w:p w:rsidR="00B20E50" w:rsidRPr="009334CA" w:rsidRDefault="00B20E50" w:rsidP="00B20E50">
      <w:pPr>
        <w:spacing w:after="0"/>
        <w:jc w:val="both"/>
      </w:pPr>
      <w:r w:rsidRPr="009334CA">
        <w:t xml:space="preserve">4. Это упражнение похоже </w:t>
      </w:r>
      <w:proofErr w:type="gramStart"/>
      <w:r w:rsidRPr="009334CA">
        <w:t>на</w:t>
      </w:r>
      <w:proofErr w:type="gramEnd"/>
    </w:p>
    <w:p w:rsidR="00B20E50" w:rsidRPr="009334CA" w:rsidRDefault="00B20E50" w:rsidP="00B20E50">
      <w:pPr>
        <w:spacing w:after="0"/>
        <w:jc w:val="both"/>
      </w:pPr>
      <w:r w:rsidRPr="009334CA">
        <w:t>предыдущее, только теперь «убегают» ладони, а пальцы остаются вместе. Тоже делаем 10 раз.</w:t>
      </w:r>
    </w:p>
    <w:p w:rsidR="00B20E50" w:rsidRPr="009334CA" w:rsidRDefault="00B20E50" w:rsidP="00B20E50">
      <w:pPr>
        <w:spacing w:after="0"/>
        <w:jc w:val="both"/>
      </w:pPr>
      <w:r w:rsidRPr="009334CA">
        <w:t xml:space="preserve">5. Переплетите пальцы рук так, чтобы ладони были направлены к груди. Пальцы остаются на месте, а вот кисти раскачиваются в разные </w:t>
      </w:r>
      <w:r w:rsidRPr="009334CA">
        <w:lastRenderedPageBreak/>
        <w:t>стороны: левая к себе —</w:t>
      </w:r>
      <w:r w:rsidRPr="00B20E50">
        <w:t xml:space="preserve"> </w:t>
      </w:r>
      <w:r w:rsidRPr="009334CA">
        <w:t>правая от</w:t>
      </w:r>
      <w:r>
        <w:t xml:space="preserve"> </w:t>
      </w:r>
      <w:r w:rsidRPr="009334CA">
        <w:t>себя, правая к себе — левая от себя. И так 10 раз.</w:t>
      </w:r>
    </w:p>
    <w:p w:rsidR="00B20E50" w:rsidRPr="009334CA" w:rsidRDefault="00B20E50" w:rsidP="00B20E50">
      <w:pPr>
        <w:spacing w:after="0"/>
        <w:jc w:val="both"/>
      </w:pPr>
      <w:r w:rsidRPr="009334CA">
        <w:t>6. Вращаем кулаками, держа руки перед собой. Сначала вращаем кулаки по часовой стрелке, затем в противоположную сторону. Попробуйте вращать кулаками в разные стороны одновременно: правой рукой — по часовой стрелке, левой рукой — против часовой стрелки.</w:t>
      </w:r>
    </w:p>
    <w:p w:rsidR="00B20E50" w:rsidRPr="009334CA" w:rsidRDefault="00B20E50" w:rsidP="00B20E50">
      <w:pPr>
        <w:spacing w:after="0"/>
        <w:jc w:val="both"/>
      </w:pPr>
      <w:r w:rsidRPr="009334CA">
        <w:t>7. Потрите рука об руку («Вот ты мне и попался»), а потом погладьте правую руку левой рукой и наоборо</w:t>
      </w:r>
      <w:proofErr w:type="gramStart"/>
      <w:r w:rsidRPr="009334CA">
        <w:t>т(</w:t>
      </w:r>
      <w:proofErr w:type="gramEnd"/>
      <w:r w:rsidRPr="009334CA">
        <w:t>«Какие хорошие ручки»). В заключени</w:t>
      </w:r>
      <w:proofErr w:type="gramStart"/>
      <w:r w:rsidRPr="009334CA">
        <w:t>и</w:t>
      </w:r>
      <w:proofErr w:type="gramEnd"/>
      <w:r w:rsidRPr="009334CA">
        <w:t xml:space="preserve"> вымойте руки, не используя ни мыла , ни воды.</w:t>
      </w:r>
    </w:p>
    <w:p w:rsidR="00B20E50" w:rsidRDefault="00B20E50" w:rsidP="00B20E50">
      <w:pPr>
        <w:spacing w:after="0"/>
        <w:jc w:val="both"/>
        <w:sectPr w:rsidR="00B20E50" w:rsidSect="00B20E50">
          <w:type w:val="continuous"/>
          <w:pgSz w:w="16838" w:h="11906" w:orient="landscape"/>
          <w:pgMar w:top="1701" w:right="1134" w:bottom="850" w:left="1134" w:header="708" w:footer="708" w:gutter="0"/>
          <w:cols w:num="3" w:space="708"/>
          <w:docGrid w:linePitch="360"/>
        </w:sectPr>
      </w:pPr>
    </w:p>
    <w:p w:rsidR="00B20E50" w:rsidRPr="00E20198" w:rsidRDefault="00B20E50" w:rsidP="00B20E50">
      <w:pPr>
        <w:spacing w:after="0"/>
        <w:jc w:val="both"/>
      </w:pPr>
    </w:p>
    <w:p w:rsidR="00AA5877" w:rsidRDefault="00AA5877"/>
    <w:sectPr w:rsidR="00AA5877" w:rsidSect="00B20E50">
      <w:type w:val="continuous"/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uturi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9BC"/>
    <w:rsid w:val="004F79BC"/>
    <w:rsid w:val="00AA5877"/>
    <w:rsid w:val="00B2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E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E5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E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0E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20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0E50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2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819</Words>
  <Characters>4671</Characters>
  <Application>Microsoft Office Word</Application>
  <DocSecurity>0</DocSecurity>
  <Lines>38</Lines>
  <Paragraphs>10</Paragraphs>
  <ScaleCrop>false</ScaleCrop>
  <Company/>
  <LinksUpToDate>false</LinksUpToDate>
  <CharactersWithSpaces>5480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2020-05-20T07:29:00Z</dcterms:created>
  <dcterms:modified xsi:type="dcterms:W3CDTF">2020-05-20T07:36:00Z</dcterms:modified>
</cp:coreProperties>
</file>