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B01" w:rsidRDefault="00BA0B01" w:rsidP="00BA0B01">
      <w:pPr>
        <w:jc w:val="center"/>
        <w:rPr>
          <w:b/>
          <w:sz w:val="32"/>
          <w:szCs w:val="32"/>
        </w:rPr>
      </w:pPr>
      <w:smartTag w:uri="urn:schemas-microsoft-com:office:smarttags" w:element="place">
        <w:smartTag w:uri="urn:schemas-microsoft-com:office:smarttags" w:element="PlaceName">
          <w:r>
            <w:rPr>
              <w:b/>
              <w:sz w:val="32"/>
              <w:szCs w:val="32"/>
            </w:rPr>
            <w:t>KWAME</w:t>
          </w:r>
        </w:smartTag>
        <w:r>
          <w:rPr>
            <w:b/>
            <w:sz w:val="32"/>
            <w:szCs w:val="32"/>
          </w:rPr>
          <w:t xml:space="preserve"> </w:t>
        </w:r>
        <w:smartTag w:uri="urn:schemas-microsoft-com:office:smarttags" w:element="PlaceName">
          <w:r>
            <w:rPr>
              <w:b/>
              <w:sz w:val="32"/>
              <w:szCs w:val="32"/>
            </w:rPr>
            <w:t>NKRUMAH</w:t>
          </w:r>
        </w:smartTag>
        <w:r>
          <w:rPr>
            <w:b/>
            <w:sz w:val="32"/>
            <w:szCs w:val="32"/>
          </w:rPr>
          <w:t xml:space="preserve"> </w:t>
        </w:r>
        <w:smartTag w:uri="urn:schemas-microsoft-com:office:smarttags" w:element="PlaceType">
          <w:r>
            <w:rPr>
              <w:b/>
              <w:sz w:val="32"/>
              <w:szCs w:val="32"/>
            </w:rPr>
            <w:t>UNIVERSITY</w:t>
          </w:r>
        </w:smartTag>
      </w:smartTag>
      <w:r>
        <w:rPr>
          <w:b/>
          <w:sz w:val="32"/>
          <w:szCs w:val="32"/>
        </w:rPr>
        <w:t xml:space="preserve"> OF SCIENCE AND TECHNOLOGY</w:t>
      </w:r>
    </w:p>
    <w:p w:rsidR="00BA0B01" w:rsidRDefault="00BA0B01" w:rsidP="00BA0B01">
      <w:pPr>
        <w:jc w:val="center"/>
        <w:rPr>
          <w:b/>
          <w:sz w:val="32"/>
          <w:szCs w:val="32"/>
        </w:rPr>
      </w:pPr>
    </w:p>
    <w:p w:rsidR="00BA0B01" w:rsidRDefault="00BA0B01" w:rsidP="00BA0B01">
      <w:pPr>
        <w:jc w:val="center"/>
        <w:rPr>
          <w:b/>
          <w:sz w:val="32"/>
          <w:szCs w:val="32"/>
        </w:rPr>
      </w:pPr>
    </w:p>
    <w:p w:rsidR="00BA0B01" w:rsidRDefault="00BA0B01" w:rsidP="00BA0B01">
      <w:pPr>
        <w:jc w:val="center"/>
        <w:rPr>
          <w:b/>
          <w:sz w:val="32"/>
          <w:szCs w:val="32"/>
        </w:rPr>
      </w:pPr>
      <w:r>
        <w:rPr>
          <w:b/>
          <w:sz w:val="32"/>
          <w:szCs w:val="32"/>
        </w:rPr>
        <w:t>FACULTY OF AGRICULTURAL AND MECHANICAL ENGINEERING</w:t>
      </w:r>
    </w:p>
    <w:p w:rsidR="00BA0B01" w:rsidRDefault="00BA0B01" w:rsidP="00BA0B01">
      <w:pPr>
        <w:jc w:val="center"/>
        <w:rPr>
          <w:b/>
          <w:sz w:val="32"/>
          <w:szCs w:val="32"/>
        </w:rPr>
      </w:pPr>
    </w:p>
    <w:p w:rsidR="00BA0B01" w:rsidRDefault="00BA0B01" w:rsidP="00BA0B01">
      <w:pPr>
        <w:jc w:val="center"/>
        <w:rPr>
          <w:b/>
          <w:sz w:val="32"/>
          <w:szCs w:val="32"/>
        </w:rPr>
      </w:pPr>
    </w:p>
    <w:p w:rsidR="00BA0B01" w:rsidRDefault="00BA0B01" w:rsidP="00BA0B01">
      <w:pPr>
        <w:jc w:val="center"/>
        <w:rPr>
          <w:b/>
          <w:sz w:val="32"/>
          <w:szCs w:val="32"/>
        </w:rPr>
      </w:pPr>
      <w:r>
        <w:rPr>
          <w:b/>
          <w:sz w:val="32"/>
          <w:szCs w:val="32"/>
        </w:rPr>
        <w:t>DEPARTMENT OF AGRICULTURAL ENGINEERING</w:t>
      </w:r>
    </w:p>
    <w:p w:rsidR="00BA0B01" w:rsidRDefault="00BA0B01" w:rsidP="00BA0B01">
      <w:pPr>
        <w:jc w:val="center"/>
        <w:rPr>
          <w:b/>
          <w:sz w:val="32"/>
          <w:szCs w:val="32"/>
        </w:rPr>
      </w:pPr>
    </w:p>
    <w:p w:rsidR="00BA0B01" w:rsidRDefault="00BA0B01" w:rsidP="00BA0B01">
      <w:pPr>
        <w:jc w:val="center"/>
        <w:rPr>
          <w:b/>
          <w:sz w:val="32"/>
          <w:szCs w:val="32"/>
        </w:rPr>
      </w:pPr>
    </w:p>
    <w:p w:rsidR="00BA0B01" w:rsidRDefault="00BA0B01" w:rsidP="00BA0B01">
      <w:pPr>
        <w:jc w:val="center"/>
        <w:rPr>
          <w:b/>
          <w:sz w:val="32"/>
          <w:szCs w:val="32"/>
        </w:rPr>
      </w:pPr>
      <w:r>
        <w:rPr>
          <w:b/>
          <w:sz w:val="32"/>
          <w:szCs w:val="32"/>
        </w:rPr>
        <w:t>MECHANICAL ENGINEERING LAB III (ME 295)</w:t>
      </w:r>
    </w:p>
    <w:p w:rsidR="00BA0B01" w:rsidRDefault="00BA0B01" w:rsidP="00BA0B01">
      <w:pPr>
        <w:jc w:val="center"/>
        <w:rPr>
          <w:b/>
          <w:sz w:val="32"/>
          <w:szCs w:val="32"/>
        </w:rPr>
      </w:pPr>
    </w:p>
    <w:p w:rsidR="00BA0B01" w:rsidRDefault="00BA0B01" w:rsidP="00BA0B01">
      <w:pPr>
        <w:jc w:val="center"/>
        <w:rPr>
          <w:b/>
          <w:sz w:val="32"/>
          <w:szCs w:val="32"/>
        </w:rPr>
      </w:pPr>
    </w:p>
    <w:p w:rsidR="00BA0B01" w:rsidRDefault="00BA0B01" w:rsidP="00BA0B01">
      <w:pPr>
        <w:jc w:val="center"/>
        <w:rPr>
          <w:b/>
          <w:sz w:val="32"/>
          <w:szCs w:val="32"/>
        </w:rPr>
      </w:pPr>
      <w:r>
        <w:rPr>
          <w:b/>
          <w:sz w:val="32"/>
          <w:szCs w:val="32"/>
        </w:rPr>
        <w:t>CALIBRATION OF A LEAF SPRING</w:t>
      </w:r>
    </w:p>
    <w:p w:rsidR="00BA0B01" w:rsidRDefault="00BA0B01" w:rsidP="00BA0B01">
      <w:pPr>
        <w:jc w:val="center"/>
        <w:rPr>
          <w:b/>
          <w:sz w:val="24"/>
          <w:szCs w:val="24"/>
          <w:u w:val="single"/>
        </w:rPr>
      </w:pPr>
    </w:p>
    <w:p w:rsidR="00BA0B01" w:rsidRDefault="00BA0B01" w:rsidP="00BA0B01">
      <w:pPr>
        <w:jc w:val="center"/>
        <w:rPr>
          <w:b/>
          <w:u w:val="single"/>
        </w:rPr>
      </w:pPr>
    </w:p>
    <w:p w:rsidR="00BA0B01" w:rsidRDefault="00BA0B01" w:rsidP="00BA0B01">
      <w:pPr>
        <w:jc w:val="center"/>
        <w:rPr>
          <w:b/>
          <w:sz w:val="32"/>
          <w:szCs w:val="32"/>
        </w:rPr>
      </w:pPr>
      <w:r>
        <w:rPr>
          <w:b/>
          <w:sz w:val="32"/>
          <w:szCs w:val="32"/>
        </w:rPr>
        <w:t>GROUP P</w:t>
      </w:r>
    </w:p>
    <w:p w:rsidR="00BA0B01" w:rsidRDefault="00BA0B01" w:rsidP="00BA0B01">
      <w:pPr>
        <w:jc w:val="center"/>
        <w:rPr>
          <w:b/>
          <w:sz w:val="32"/>
          <w:szCs w:val="32"/>
        </w:rPr>
      </w:pPr>
    </w:p>
    <w:p w:rsidR="00BA0B01" w:rsidRDefault="00BA0B01" w:rsidP="00BA0B01">
      <w:pPr>
        <w:jc w:val="center"/>
        <w:rPr>
          <w:b/>
          <w:sz w:val="32"/>
          <w:szCs w:val="32"/>
        </w:rPr>
      </w:pPr>
    </w:p>
    <w:p w:rsidR="00BA0B01" w:rsidRDefault="00BA0B01" w:rsidP="00BA0B01">
      <w:pPr>
        <w:jc w:val="center"/>
        <w:rPr>
          <w:b/>
          <w:sz w:val="32"/>
          <w:szCs w:val="32"/>
        </w:rPr>
      </w:pPr>
    </w:p>
    <w:p w:rsidR="00BA0B01" w:rsidRPr="001866CA" w:rsidRDefault="00BA0B01" w:rsidP="00BA0B01">
      <w:pPr>
        <w:jc w:val="center"/>
        <w:rPr>
          <w:b/>
          <w:sz w:val="32"/>
          <w:szCs w:val="32"/>
        </w:rPr>
      </w:pPr>
    </w:p>
    <w:p w:rsidR="00BA0B01" w:rsidRDefault="00BA0B01" w:rsidP="00BA0B01">
      <w:pPr>
        <w:rPr>
          <w:rFonts w:ascii="Times New Roman" w:hAnsi="Times New Roman"/>
          <w:b/>
          <w:color w:val="000000"/>
          <w:sz w:val="24"/>
          <w:szCs w:val="24"/>
        </w:rPr>
      </w:pPr>
      <w:r>
        <w:rPr>
          <w:rFonts w:ascii="Times New Roman" w:hAnsi="Times New Roman"/>
          <w:b/>
          <w:color w:val="000000"/>
          <w:sz w:val="24"/>
          <w:szCs w:val="24"/>
        </w:rPr>
        <w:lastRenderedPageBreak/>
        <w:t xml:space="preserve">Topics: </w:t>
      </w:r>
    </w:p>
    <w:p w:rsidR="00BA0B01" w:rsidRDefault="00BA0B01" w:rsidP="00BA0B01">
      <w:pPr>
        <w:numPr>
          <w:ilvl w:val="0"/>
          <w:numId w:val="1"/>
        </w:numPr>
        <w:rPr>
          <w:rFonts w:ascii="Times New Roman" w:hAnsi="Times New Roman"/>
          <w:color w:val="000000"/>
          <w:sz w:val="24"/>
          <w:szCs w:val="24"/>
        </w:rPr>
      </w:pPr>
      <w:r w:rsidRPr="001128FD">
        <w:rPr>
          <w:rFonts w:ascii="Times New Roman" w:hAnsi="Times New Roman"/>
          <w:color w:val="000000"/>
          <w:sz w:val="24"/>
          <w:szCs w:val="24"/>
        </w:rPr>
        <w:t>Spri</w:t>
      </w:r>
      <w:r>
        <w:rPr>
          <w:rFonts w:ascii="Times New Roman" w:hAnsi="Times New Roman"/>
          <w:color w:val="000000"/>
          <w:sz w:val="24"/>
          <w:szCs w:val="24"/>
        </w:rPr>
        <w:t>ngs</w:t>
      </w:r>
    </w:p>
    <w:p w:rsidR="00BA0B01" w:rsidRPr="001128FD" w:rsidRDefault="00BA0B01" w:rsidP="00BA0B01">
      <w:pPr>
        <w:numPr>
          <w:ilvl w:val="0"/>
          <w:numId w:val="2"/>
        </w:numPr>
        <w:rPr>
          <w:rFonts w:ascii="Times New Roman" w:hAnsi="Times New Roman"/>
          <w:color w:val="000000"/>
          <w:sz w:val="24"/>
          <w:szCs w:val="24"/>
        </w:rPr>
      </w:pPr>
      <w:r>
        <w:rPr>
          <w:rFonts w:ascii="Times New Roman" w:hAnsi="Times New Roman"/>
          <w:color w:val="000000"/>
          <w:sz w:val="24"/>
          <w:szCs w:val="24"/>
        </w:rPr>
        <w:t>Leaf spring</w:t>
      </w:r>
    </w:p>
    <w:p w:rsidR="00BA0B01" w:rsidRPr="00BA0B01" w:rsidRDefault="00BA0B01" w:rsidP="00BA0B01">
      <w:pPr>
        <w:rPr>
          <w:rFonts w:ascii="Times New Roman" w:hAnsi="Times New Roman"/>
          <w:b/>
          <w:color w:val="000000"/>
          <w:sz w:val="24"/>
          <w:szCs w:val="24"/>
        </w:rPr>
      </w:pPr>
      <w:r>
        <w:rPr>
          <w:rFonts w:ascii="Times New Roman" w:hAnsi="Times New Roman"/>
          <w:b/>
          <w:color w:val="000000"/>
          <w:sz w:val="24"/>
          <w:szCs w:val="24"/>
        </w:rPr>
        <w:t xml:space="preserve"> </w:t>
      </w:r>
    </w:p>
    <w:p w:rsidR="00BA0B01" w:rsidRDefault="00BA0B01" w:rsidP="00BA0B01">
      <w:pPr>
        <w:rPr>
          <w:rFonts w:ascii="Times New Roman" w:hAnsi="Times New Roman"/>
          <w:b/>
          <w:color w:val="000000"/>
          <w:sz w:val="24"/>
          <w:szCs w:val="24"/>
        </w:rPr>
      </w:pPr>
      <w:r>
        <w:rPr>
          <w:rFonts w:ascii="Times New Roman" w:hAnsi="Times New Roman"/>
          <w:b/>
          <w:color w:val="000000"/>
          <w:sz w:val="24"/>
          <w:szCs w:val="24"/>
        </w:rPr>
        <w:t>Names of members:</w:t>
      </w:r>
    </w:p>
    <w:p w:rsidR="00AF2FF6" w:rsidRDefault="00BA0B01" w:rsidP="00BA0B01">
      <w:pPr>
        <w:rPr>
          <w:rFonts w:ascii="Times New Roman" w:hAnsi="Times New Roman"/>
          <w:b/>
          <w:color w:val="000000"/>
          <w:sz w:val="24"/>
          <w:szCs w:val="24"/>
        </w:rPr>
      </w:pPr>
      <w:r>
        <w:rPr>
          <w:rFonts w:ascii="Times New Roman" w:hAnsi="Times New Roman"/>
          <w:b/>
          <w:color w:val="000000"/>
          <w:sz w:val="24"/>
          <w:szCs w:val="24"/>
        </w:rPr>
        <w:t xml:space="preserve">  </w:t>
      </w:r>
      <w:r w:rsidR="00AF2FF6">
        <w:rPr>
          <w:rFonts w:ascii="Times New Roman" w:hAnsi="Times New Roman"/>
          <w:b/>
          <w:color w:val="000000"/>
          <w:sz w:val="24"/>
          <w:szCs w:val="24"/>
        </w:rPr>
        <w:t xml:space="preserve">NTIM </w:t>
      </w:r>
      <w:r w:rsidR="00A149C6">
        <w:rPr>
          <w:rFonts w:ascii="Times New Roman" w:hAnsi="Times New Roman"/>
          <w:b/>
          <w:color w:val="000000"/>
          <w:sz w:val="24"/>
          <w:szCs w:val="24"/>
        </w:rPr>
        <w:t>FOSU KWABENA</w:t>
      </w:r>
      <w:r w:rsidR="00A149C6">
        <w:rPr>
          <w:rFonts w:ascii="Times New Roman" w:hAnsi="Times New Roman"/>
          <w:b/>
          <w:color w:val="000000"/>
          <w:sz w:val="24"/>
          <w:szCs w:val="24"/>
        </w:rPr>
        <w:tab/>
      </w:r>
      <w:r w:rsidR="00A149C6">
        <w:rPr>
          <w:rFonts w:ascii="Times New Roman" w:hAnsi="Times New Roman"/>
          <w:b/>
          <w:color w:val="000000"/>
          <w:sz w:val="24"/>
          <w:szCs w:val="24"/>
        </w:rPr>
        <w:tab/>
      </w:r>
      <w:r w:rsidR="00A149C6">
        <w:rPr>
          <w:rFonts w:ascii="Times New Roman" w:hAnsi="Times New Roman"/>
          <w:b/>
          <w:color w:val="000000"/>
          <w:sz w:val="24"/>
          <w:szCs w:val="24"/>
        </w:rPr>
        <w:tab/>
        <w:t>1419707</w:t>
      </w:r>
    </w:p>
    <w:p w:rsidR="00A149C6" w:rsidRDefault="00A149C6" w:rsidP="00BA0B01">
      <w:pPr>
        <w:rPr>
          <w:rFonts w:ascii="Times New Roman" w:hAnsi="Times New Roman"/>
          <w:b/>
          <w:color w:val="000000"/>
          <w:sz w:val="24"/>
          <w:szCs w:val="24"/>
        </w:rPr>
      </w:pPr>
      <w:r>
        <w:rPr>
          <w:rFonts w:ascii="Times New Roman" w:hAnsi="Times New Roman"/>
          <w:b/>
          <w:color w:val="000000"/>
          <w:sz w:val="24"/>
          <w:szCs w:val="24"/>
        </w:rPr>
        <w:t xml:space="preserve">  NIMO OSEI KOFI</w:t>
      </w:r>
      <w:r>
        <w:rPr>
          <w:rFonts w:ascii="Times New Roman" w:hAnsi="Times New Roman"/>
          <w:b/>
          <w:color w:val="000000"/>
          <w:sz w:val="24"/>
          <w:szCs w:val="24"/>
        </w:rPr>
        <w:tab/>
      </w:r>
      <w:r>
        <w:rPr>
          <w:rFonts w:ascii="Times New Roman" w:hAnsi="Times New Roman"/>
          <w:b/>
          <w:color w:val="000000"/>
          <w:sz w:val="24"/>
          <w:szCs w:val="24"/>
        </w:rPr>
        <w:tab/>
      </w:r>
      <w:r>
        <w:rPr>
          <w:rFonts w:ascii="Times New Roman" w:hAnsi="Times New Roman"/>
          <w:b/>
          <w:color w:val="000000"/>
          <w:sz w:val="24"/>
          <w:szCs w:val="24"/>
        </w:rPr>
        <w:tab/>
      </w:r>
      <w:r>
        <w:rPr>
          <w:rFonts w:ascii="Times New Roman" w:hAnsi="Times New Roman"/>
          <w:b/>
          <w:color w:val="000000"/>
          <w:sz w:val="24"/>
          <w:szCs w:val="24"/>
        </w:rPr>
        <w:tab/>
        <w:t>1419607</w:t>
      </w:r>
    </w:p>
    <w:p w:rsidR="00A149C6" w:rsidRDefault="00A149C6" w:rsidP="00BA0B01">
      <w:pPr>
        <w:rPr>
          <w:rFonts w:ascii="Times New Roman" w:hAnsi="Times New Roman"/>
          <w:b/>
          <w:color w:val="000000"/>
          <w:sz w:val="24"/>
          <w:szCs w:val="24"/>
        </w:rPr>
      </w:pPr>
      <w:r>
        <w:rPr>
          <w:rFonts w:ascii="Times New Roman" w:hAnsi="Times New Roman"/>
          <w:b/>
          <w:color w:val="000000"/>
          <w:sz w:val="24"/>
          <w:szCs w:val="24"/>
        </w:rPr>
        <w:t xml:space="preserve">  MENSAH -  DEBRAH PATRICK</w:t>
      </w:r>
      <w:r>
        <w:rPr>
          <w:rFonts w:ascii="Times New Roman" w:hAnsi="Times New Roman"/>
          <w:b/>
          <w:color w:val="000000"/>
          <w:sz w:val="24"/>
          <w:szCs w:val="24"/>
        </w:rPr>
        <w:tab/>
        <w:t>1419507</w:t>
      </w:r>
    </w:p>
    <w:p w:rsidR="00AF2FF6" w:rsidRDefault="00AF2FF6" w:rsidP="00BA0B01">
      <w:pPr>
        <w:rPr>
          <w:rFonts w:ascii="Times New Roman" w:hAnsi="Times New Roman"/>
          <w:b/>
          <w:color w:val="000000"/>
          <w:sz w:val="24"/>
          <w:szCs w:val="24"/>
        </w:rPr>
      </w:pPr>
      <w:r>
        <w:rPr>
          <w:rFonts w:ascii="Times New Roman" w:hAnsi="Times New Roman"/>
          <w:b/>
          <w:color w:val="000000"/>
          <w:sz w:val="24"/>
          <w:szCs w:val="24"/>
        </w:rPr>
        <w:t xml:space="preserve">    </w:t>
      </w:r>
    </w:p>
    <w:p w:rsidR="003F173B" w:rsidRDefault="003F173B"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Default="00BA0B01" w:rsidP="00BA0B01"/>
    <w:p w:rsidR="00BA0B01" w:rsidRPr="00C074D4" w:rsidRDefault="00BA0B01" w:rsidP="00BA0B01">
      <w:pPr>
        <w:rPr>
          <w:rFonts w:ascii="Times New Roman" w:hAnsi="Times New Roman"/>
          <w:color w:val="000000"/>
          <w:sz w:val="24"/>
          <w:szCs w:val="24"/>
        </w:rPr>
      </w:pPr>
      <w:r>
        <w:rPr>
          <w:rFonts w:ascii="Times New Roman" w:hAnsi="Times New Roman"/>
          <w:b/>
          <w:color w:val="000000"/>
          <w:sz w:val="24"/>
          <w:szCs w:val="24"/>
        </w:rPr>
        <w:t xml:space="preserve">Objective: </w:t>
      </w:r>
      <w:r>
        <w:rPr>
          <w:rFonts w:ascii="Times New Roman" w:hAnsi="Times New Roman"/>
          <w:color w:val="000000"/>
          <w:sz w:val="24"/>
          <w:szCs w:val="24"/>
        </w:rPr>
        <w:t xml:space="preserve">A comparison the theoretical and experimental spring stiffness. </w:t>
      </w:r>
    </w:p>
    <w:p w:rsidR="00BA0B01" w:rsidRDefault="00BA0B01" w:rsidP="00BA0B01">
      <w:pPr>
        <w:rPr>
          <w:rFonts w:ascii="Times New Roman" w:hAnsi="Times New Roman"/>
          <w:b/>
          <w:color w:val="000000"/>
          <w:sz w:val="24"/>
          <w:szCs w:val="24"/>
        </w:rPr>
      </w:pPr>
      <w:r>
        <w:rPr>
          <w:rFonts w:ascii="Times New Roman" w:hAnsi="Times New Roman"/>
          <w:b/>
          <w:color w:val="000000"/>
          <w:sz w:val="24"/>
          <w:szCs w:val="24"/>
        </w:rPr>
        <w:t xml:space="preserve">Theory:      </w:t>
      </w:r>
    </w:p>
    <w:p w:rsidR="00BA0B01" w:rsidRDefault="00BA0B01" w:rsidP="00BA0B01">
      <w:pPr>
        <w:rPr>
          <w:rFonts w:ascii="Times New Roman" w:hAnsi="Times New Roman"/>
          <w:color w:val="000000"/>
          <w:sz w:val="24"/>
          <w:szCs w:val="24"/>
        </w:rPr>
      </w:pPr>
      <w:r>
        <w:rPr>
          <w:rFonts w:ascii="Times New Roman" w:hAnsi="Times New Roman"/>
          <w:color w:val="000000"/>
          <w:sz w:val="24"/>
          <w:szCs w:val="24"/>
        </w:rPr>
        <w:t>Springs are generally materials that are able to absorb and store energy, releasing it when needed. They act as shock absorbers such as in vehicles and spring of buffers of a railway rolling-stock. They are also used in the restoration of mechanisms to their original configuration against the action of an external force.</w:t>
      </w:r>
    </w:p>
    <w:p w:rsidR="00BA0B01" w:rsidRPr="0029038F" w:rsidRDefault="00BA0B01" w:rsidP="00BA0B01">
      <w:pPr>
        <w:rPr>
          <w:rFonts w:ascii="Times New Roman" w:hAnsi="Times New Roman"/>
          <w:b/>
          <w:color w:val="000000"/>
          <w:sz w:val="24"/>
          <w:szCs w:val="24"/>
        </w:rPr>
      </w:pPr>
      <w:r w:rsidRPr="0029038F">
        <w:rPr>
          <w:rFonts w:ascii="Times New Roman" w:hAnsi="Times New Roman"/>
          <w:b/>
          <w:color w:val="000000"/>
          <w:sz w:val="24"/>
          <w:szCs w:val="24"/>
        </w:rPr>
        <w:t>Some properties of a spring that makes it useful in engineering</w:t>
      </w:r>
    </w:p>
    <w:p w:rsidR="00BA0B01" w:rsidRPr="00954849" w:rsidRDefault="00BA0B01" w:rsidP="00BA0B01">
      <w:pPr>
        <w:rPr>
          <w:rFonts w:ascii="Times New Roman" w:hAnsi="Times New Roman"/>
          <w:color w:val="000000"/>
          <w:sz w:val="24"/>
          <w:szCs w:val="24"/>
        </w:rPr>
      </w:pPr>
      <w:r>
        <w:rPr>
          <w:rFonts w:ascii="Times New Roman" w:hAnsi="Times New Roman"/>
          <w:color w:val="000000"/>
          <w:sz w:val="24"/>
          <w:szCs w:val="24"/>
        </w:rPr>
        <w:t>These properties include:</w:t>
      </w:r>
    </w:p>
    <w:p w:rsidR="00BA0B01" w:rsidRDefault="00BA0B01" w:rsidP="00BA0B01">
      <w:pPr>
        <w:numPr>
          <w:ilvl w:val="0"/>
          <w:numId w:val="4"/>
        </w:numPr>
        <w:rPr>
          <w:rFonts w:ascii="Times New Roman" w:hAnsi="Times New Roman"/>
          <w:color w:val="000000"/>
          <w:sz w:val="24"/>
          <w:szCs w:val="24"/>
        </w:rPr>
      </w:pPr>
      <w:r>
        <w:rPr>
          <w:rFonts w:ascii="Times New Roman" w:hAnsi="Times New Roman"/>
          <w:color w:val="000000"/>
          <w:sz w:val="24"/>
          <w:szCs w:val="24"/>
        </w:rPr>
        <w:t>Its capacity to store energy.</w:t>
      </w:r>
    </w:p>
    <w:p w:rsidR="00BA0B01" w:rsidRDefault="00BA0B01" w:rsidP="00BA0B01">
      <w:pPr>
        <w:numPr>
          <w:ilvl w:val="0"/>
          <w:numId w:val="4"/>
        </w:numPr>
        <w:rPr>
          <w:rFonts w:ascii="Times New Roman" w:hAnsi="Times New Roman"/>
          <w:color w:val="000000"/>
          <w:sz w:val="24"/>
          <w:szCs w:val="24"/>
        </w:rPr>
      </w:pPr>
      <w:r>
        <w:rPr>
          <w:rFonts w:ascii="Times New Roman" w:hAnsi="Times New Roman"/>
          <w:color w:val="000000"/>
          <w:sz w:val="24"/>
          <w:szCs w:val="24"/>
        </w:rPr>
        <w:t>Its natural frequency of vibration.</w:t>
      </w:r>
    </w:p>
    <w:p w:rsidR="00BA0B01" w:rsidRDefault="00BA0B01" w:rsidP="00BA0B01">
      <w:pPr>
        <w:numPr>
          <w:ilvl w:val="0"/>
          <w:numId w:val="4"/>
        </w:numPr>
        <w:rPr>
          <w:rFonts w:ascii="Times New Roman" w:hAnsi="Times New Roman"/>
          <w:color w:val="000000"/>
          <w:sz w:val="24"/>
          <w:szCs w:val="24"/>
        </w:rPr>
      </w:pPr>
      <w:r>
        <w:rPr>
          <w:rFonts w:ascii="Times New Roman" w:hAnsi="Times New Roman"/>
          <w:color w:val="000000"/>
          <w:sz w:val="24"/>
          <w:szCs w:val="24"/>
        </w:rPr>
        <w:t>Its ability to reduce stress on a material so that it’s working stress is not exceeded.</w:t>
      </w:r>
    </w:p>
    <w:p w:rsidR="00BA0B01" w:rsidRDefault="00BA0B01" w:rsidP="00BA0B01">
      <w:pPr>
        <w:rPr>
          <w:rFonts w:ascii="Times New Roman" w:hAnsi="Times New Roman"/>
          <w:b/>
          <w:color w:val="000000"/>
          <w:sz w:val="24"/>
          <w:szCs w:val="24"/>
        </w:rPr>
      </w:pPr>
      <w:r>
        <w:rPr>
          <w:rFonts w:ascii="Times New Roman" w:hAnsi="Times New Roman"/>
          <w:b/>
          <w:color w:val="000000"/>
          <w:sz w:val="24"/>
          <w:szCs w:val="24"/>
        </w:rPr>
        <w:t xml:space="preserve">         </w:t>
      </w:r>
    </w:p>
    <w:p w:rsidR="00BA0B01" w:rsidRPr="0030232F" w:rsidRDefault="00BA0B01" w:rsidP="00BA0B01">
      <w:pPr>
        <w:tabs>
          <w:tab w:val="left" w:pos="1125"/>
          <w:tab w:val="left" w:pos="6930"/>
        </w:tabs>
        <w:rPr>
          <w:rFonts w:ascii="Times New Roman" w:hAnsi="Times New Roman"/>
          <w:sz w:val="24"/>
          <w:szCs w:val="24"/>
        </w:rPr>
      </w:pPr>
      <w:r w:rsidRPr="00024F6E">
        <w:rPr>
          <w:rFonts w:ascii="Times New Roman" w:hAnsi="Times New Roman"/>
          <w:sz w:val="24"/>
          <w:szCs w:val="24"/>
        </w:rPr>
        <w:t>A leaf spring is a long, flat, thin, and flexible piece of spring steel or composite material that resists</w:t>
      </w:r>
      <w:r>
        <w:rPr>
          <w:rFonts w:ascii="Times New Roman" w:hAnsi="Times New Roman"/>
          <w:sz w:val="24"/>
          <w:szCs w:val="24"/>
        </w:rPr>
        <w:t xml:space="preserve"> bending. Two or more of these pieces are mounted on each other joined by a clip. The </w:t>
      </w:r>
      <w:r w:rsidRPr="007222A1">
        <w:rPr>
          <w:rFonts w:ascii="Times New Roman" w:hAnsi="Times New Roman"/>
          <w:sz w:val="24"/>
          <w:szCs w:val="24"/>
        </w:rPr>
        <w:t>clips are installed to assist the leaf spring suspension when exposed to shock and rebound loads and prevent</w:t>
      </w:r>
      <w:r>
        <w:rPr>
          <w:rFonts w:ascii="Times New Roman" w:hAnsi="Times New Roman"/>
          <w:sz w:val="24"/>
          <w:szCs w:val="24"/>
        </w:rPr>
        <w:t xml:space="preserve"> the</w:t>
      </w:r>
      <w:r w:rsidRPr="007222A1">
        <w:rPr>
          <w:rFonts w:ascii="Times New Roman" w:hAnsi="Times New Roman"/>
          <w:sz w:val="24"/>
          <w:szCs w:val="24"/>
        </w:rPr>
        <w:t xml:space="preserve"> spreading </w:t>
      </w:r>
      <w:r>
        <w:rPr>
          <w:rFonts w:ascii="Times New Roman" w:hAnsi="Times New Roman"/>
          <w:sz w:val="24"/>
          <w:szCs w:val="24"/>
        </w:rPr>
        <w:t xml:space="preserve">of the </w:t>
      </w:r>
      <w:proofErr w:type="spellStart"/>
      <w:r>
        <w:rPr>
          <w:rFonts w:ascii="Times New Roman" w:hAnsi="Times New Roman"/>
          <w:sz w:val="24"/>
          <w:szCs w:val="24"/>
        </w:rPr>
        <w:t>leaves.Example</w:t>
      </w:r>
      <w:proofErr w:type="spellEnd"/>
      <w:r>
        <w:rPr>
          <w:rFonts w:ascii="Times New Roman" w:hAnsi="Times New Roman"/>
          <w:sz w:val="24"/>
          <w:szCs w:val="24"/>
        </w:rPr>
        <w:t>; m</w:t>
      </w:r>
      <w:r w:rsidRPr="00024F6E">
        <w:rPr>
          <w:rFonts w:ascii="Times New Roman" w:hAnsi="Times New Roman"/>
          <w:sz w:val="24"/>
          <w:szCs w:val="24"/>
        </w:rPr>
        <w:t>ost heavy duty vehicles today</w:t>
      </w:r>
      <w:r>
        <w:rPr>
          <w:rFonts w:ascii="Times New Roman" w:hAnsi="Times New Roman"/>
          <w:sz w:val="24"/>
          <w:szCs w:val="24"/>
        </w:rPr>
        <w:t xml:space="preserve"> use </w:t>
      </w:r>
      <w:hyperlink r:id="rId5" w:tooltip="Leaf springs" w:history="1">
        <w:r w:rsidRPr="00024F6E">
          <w:rPr>
            <w:rStyle w:val="Hyperlink"/>
            <w:rFonts w:ascii="Times New Roman" w:hAnsi="Times New Roman"/>
            <w:color w:val="auto"/>
            <w:sz w:val="24"/>
            <w:szCs w:val="24"/>
            <w:u w:val="none"/>
          </w:rPr>
          <w:t>leaf springs</w:t>
        </w:r>
      </w:hyperlink>
      <w:r>
        <w:rPr>
          <w:rFonts w:ascii="Times New Roman" w:hAnsi="Times New Roman"/>
          <w:sz w:val="24"/>
          <w:szCs w:val="24"/>
        </w:rPr>
        <w:t xml:space="preserve"> on their</w:t>
      </w:r>
      <w:r w:rsidRPr="00024F6E">
        <w:rPr>
          <w:rFonts w:ascii="Times New Roman" w:hAnsi="Times New Roman"/>
          <w:sz w:val="24"/>
          <w:szCs w:val="24"/>
        </w:rPr>
        <w:t xml:space="preserve"> axle, mounted perpendicularly to support the weight of the vehicle. This system </w:t>
      </w:r>
      <w:r>
        <w:rPr>
          <w:rFonts w:ascii="Times New Roman" w:hAnsi="Times New Roman"/>
          <w:sz w:val="24"/>
          <w:szCs w:val="24"/>
        </w:rPr>
        <w:t>also contributes to the general stability of the vehicle. On the basis that springs are able to store energy, leaf springs are also used as shock absorbers.</w:t>
      </w:r>
    </w:p>
    <w:p w:rsidR="00BA0B01" w:rsidRDefault="00BA0B01" w:rsidP="00BA0B01">
      <w:pPr>
        <w:rPr>
          <w:rFonts w:ascii="Times New Roman" w:hAnsi="Times New Roman"/>
          <w:b/>
          <w:color w:val="000000"/>
          <w:sz w:val="24"/>
          <w:szCs w:val="24"/>
        </w:rPr>
      </w:pPr>
      <w:r>
        <w:rPr>
          <w:rFonts w:ascii="Times New Roman" w:hAnsi="Times New Roman"/>
          <w:b/>
          <w:noProof/>
          <w:color w:val="000000"/>
          <w:sz w:val="24"/>
          <w:szCs w:val="24"/>
        </w:rPr>
        <w:drawing>
          <wp:inline distT="0" distB="0" distL="0" distR="0">
            <wp:extent cx="4476750" cy="20288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t="4138" r="3918" b="4138"/>
                    <a:stretch>
                      <a:fillRect/>
                    </a:stretch>
                  </pic:blipFill>
                  <pic:spPr bwMode="auto">
                    <a:xfrm>
                      <a:off x="0" y="0"/>
                      <a:ext cx="4476750" cy="2028825"/>
                    </a:xfrm>
                    <a:prstGeom prst="rect">
                      <a:avLst/>
                    </a:prstGeom>
                    <a:noFill/>
                    <a:ln w="9525">
                      <a:noFill/>
                      <a:miter lim="800000"/>
                      <a:headEnd/>
                      <a:tailEnd/>
                    </a:ln>
                  </pic:spPr>
                </pic:pic>
              </a:graphicData>
            </a:graphic>
          </wp:inline>
        </w:drawing>
      </w:r>
    </w:p>
    <w:p w:rsidR="00BA0B01" w:rsidRDefault="00BA0B01" w:rsidP="00BA0B01">
      <w:r w:rsidRPr="00E56236">
        <w:rPr>
          <w:rFonts w:ascii="Times New Roman" w:hAnsi="Times New Roman"/>
          <w:color w:val="000000"/>
          <w:sz w:val="24"/>
          <w:szCs w:val="24"/>
        </w:rPr>
        <w:lastRenderedPageBreak/>
        <w:t>Deflection</w:t>
      </w:r>
      <w:r>
        <w:rPr>
          <w:rFonts w:ascii="Times New Roman" w:hAnsi="Times New Roman"/>
          <w:color w:val="000000"/>
          <w:sz w:val="24"/>
          <w:szCs w:val="24"/>
        </w:rPr>
        <w:t xml:space="preserve">  </w:t>
      </w:r>
      <w:r w:rsidRPr="003B70BE">
        <w:rPr>
          <w:position w:val="-24"/>
        </w:rPr>
        <w:object w:dxaOrig="1219"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33pt" o:ole="">
            <v:imagedata r:id="rId7" o:title=""/>
          </v:shape>
          <o:OLEObject Type="Embed" ProgID="Equation.3" ShapeID="_x0000_i1025" DrawAspect="Content" ObjectID="_1288789807" r:id="rId8"/>
        </w:object>
      </w:r>
      <w:r>
        <w:t xml:space="preserve"> </w:t>
      </w:r>
    </w:p>
    <w:p w:rsidR="00BA0B01" w:rsidRDefault="00BA0B01" w:rsidP="00BA0B01">
      <w:pPr>
        <w:rPr>
          <w:rFonts w:ascii="Times New Roman" w:hAnsi="Times New Roman"/>
          <w:color w:val="000000"/>
          <w:sz w:val="24"/>
          <w:szCs w:val="24"/>
        </w:rPr>
      </w:pPr>
      <w:r>
        <w:t xml:space="preserve">                 </w:t>
      </w:r>
      <w:r w:rsidRPr="003B70BE">
        <w:rPr>
          <w:position w:val="-24"/>
        </w:rPr>
        <w:object w:dxaOrig="1520" w:dyaOrig="660">
          <v:shape id="_x0000_i1026" type="#_x0000_t75" style="width:75.75pt;height:33pt" o:ole="">
            <v:imagedata r:id="rId9" o:title=""/>
          </v:shape>
          <o:OLEObject Type="Embed" ProgID="Equation.3" ShapeID="_x0000_i1026" DrawAspect="Content" ObjectID="_1288789808" r:id="rId10"/>
        </w:object>
      </w:r>
    </w:p>
    <w:p w:rsidR="00BA0B01" w:rsidRDefault="00BA0B01" w:rsidP="00BA0B01">
      <w:pPr>
        <w:rPr>
          <w:rFonts w:ascii="Times New Roman" w:hAnsi="Times New Roman"/>
          <w:color w:val="000000"/>
          <w:sz w:val="24"/>
          <w:szCs w:val="24"/>
        </w:rPr>
      </w:pPr>
      <w:r>
        <w:rPr>
          <w:rFonts w:ascii="Times New Roman" w:hAnsi="Times New Roman"/>
          <w:color w:val="000000"/>
          <w:sz w:val="24"/>
          <w:szCs w:val="24"/>
        </w:rPr>
        <w:t xml:space="preserve">                    n = number of plates</w:t>
      </w:r>
    </w:p>
    <w:p w:rsidR="00BA0B01" w:rsidRDefault="00BA0B01" w:rsidP="00BA0B01">
      <w:pPr>
        <w:rPr>
          <w:rFonts w:ascii="Times New Roman" w:hAnsi="Times New Roman"/>
          <w:color w:val="000000"/>
          <w:sz w:val="24"/>
          <w:szCs w:val="24"/>
        </w:rPr>
      </w:pPr>
      <w:r>
        <w:rPr>
          <w:rFonts w:ascii="Times New Roman" w:hAnsi="Times New Roman"/>
          <w:color w:val="000000"/>
          <w:sz w:val="24"/>
          <w:szCs w:val="24"/>
        </w:rPr>
        <w:t xml:space="preserve">                     t = plate thickness</w:t>
      </w:r>
    </w:p>
    <w:p w:rsidR="00BA0B01" w:rsidRDefault="00BA0B01" w:rsidP="00BA0B01">
      <w:pPr>
        <w:rPr>
          <w:rFonts w:ascii="Times New Roman" w:hAnsi="Times New Roman"/>
          <w:color w:val="000000"/>
          <w:sz w:val="24"/>
          <w:szCs w:val="24"/>
        </w:rPr>
      </w:pPr>
      <w:r>
        <w:rPr>
          <w:rFonts w:ascii="Times New Roman" w:hAnsi="Times New Roman"/>
          <w:color w:val="000000"/>
          <w:sz w:val="24"/>
          <w:szCs w:val="24"/>
        </w:rPr>
        <w:t xml:space="preserve">                    b = plate width</w:t>
      </w:r>
    </w:p>
    <w:p w:rsidR="00BA0B01" w:rsidRPr="00E56236" w:rsidRDefault="00BA0B01" w:rsidP="00BA0B01">
      <w:pPr>
        <w:rPr>
          <w:rFonts w:ascii="Times New Roman" w:hAnsi="Times New Roman"/>
          <w:color w:val="000000"/>
          <w:sz w:val="24"/>
          <w:szCs w:val="24"/>
        </w:rPr>
      </w:pPr>
      <w:r>
        <w:rPr>
          <w:rFonts w:ascii="Times New Roman" w:hAnsi="Times New Roman"/>
          <w:color w:val="000000"/>
          <w:sz w:val="24"/>
          <w:szCs w:val="24"/>
        </w:rPr>
        <w:t xml:space="preserve">                    L = distance between the spring eyes</w:t>
      </w:r>
    </w:p>
    <w:p w:rsidR="00BA0B01" w:rsidRPr="000B7F40" w:rsidRDefault="00BA0B01" w:rsidP="00BA0B01">
      <w:pPr>
        <w:tabs>
          <w:tab w:val="left" w:pos="1125"/>
        </w:tabs>
        <w:rPr>
          <w:rFonts w:ascii="Times New Roman" w:hAnsi="Times New Roman"/>
          <w:b/>
          <w:color w:val="000000"/>
          <w:sz w:val="24"/>
          <w:szCs w:val="24"/>
          <w:u w:val="single"/>
        </w:rPr>
      </w:pPr>
      <w:r>
        <w:rPr>
          <w:rFonts w:ascii="Times New Roman" w:hAnsi="Times New Roman"/>
          <w:b/>
          <w:color w:val="000000"/>
          <w:sz w:val="24"/>
          <w:szCs w:val="24"/>
          <w:u w:val="single"/>
        </w:rPr>
        <w:t xml:space="preserve">Methodology </w:t>
      </w:r>
    </w:p>
    <w:p w:rsidR="00BA0B01" w:rsidRDefault="00BA0B01" w:rsidP="00BA0B01">
      <w:pPr>
        <w:tabs>
          <w:tab w:val="left" w:pos="1125"/>
          <w:tab w:val="left" w:pos="6930"/>
        </w:tabs>
        <w:rPr>
          <w:rFonts w:ascii="Times New Roman" w:hAnsi="Times New Roman"/>
          <w:color w:val="000000"/>
          <w:sz w:val="24"/>
          <w:szCs w:val="24"/>
        </w:rPr>
      </w:pPr>
      <w:r>
        <w:rPr>
          <w:rFonts w:ascii="Times New Roman" w:hAnsi="Times New Roman"/>
          <w:b/>
          <w:color w:val="000000"/>
          <w:sz w:val="24"/>
          <w:szCs w:val="24"/>
        </w:rPr>
        <w:t xml:space="preserve">Apparatus: </w:t>
      </w:r>
      <w:r>
        <w:rPr>
          <w:rFonts w:ascii="Times New Roman" w:hAnsi="Times New Roman"/>
          <w:color w:val="000000"/>
          <w:sz w:val="24"/>
          <w:szCs w:val="24"/>
        </w:rPr>
        <w:t xml:space="preserve">Leaf spring, </w:t>
      </w:r>
      <w:proofErr w:type="spellStart"/>
      <w:r>
        <w:rPr>
          <w:rFonts w:ascii="Times New Roman" w:hAnsi="Times New Roman"/>
          <w:color w:val="000000"/>
          <w:sz w:val="24"/>
          <w:szCs w:val="24"/>
        </w:rPr>
        <w:t>venier</w:t>
      </w:r>
      <w:proofErr w:type="spellEnd"/>
      <w:r>
        <w:rPr>
          <w:rFonts w:ascii="Times New Roman" w:hAnsi="Times New Roman"/>
          <w:color w:val="000000"/>
          <w:sz w:val="24"/>
          <w:szCs w:val="24"/>
        </w:rPr>
        <w:t xml:space="preserve"> caliper, dial gauge, tape measure, </w:t>
      </w:r>
      <w:r>
        <w:rPr>
          <w:rFonts w:ascii="Times New Roman" w:hAnsi="Times New Roman"/>
          <w:color w:val="000000"/>
          <w:sz w:val="24"/>
          <w:szCs w:val="24"/>
        </w:rPr>
        <w:tab/>
      </w:r>
    </w:p>
    <w:p w:rsidR="00BA0B01" w:rsidRDefault="00BA0B01" w:rsidP="00BA0B01">
      <w:pPr>
        <w:tabs>
          <w:tab w:val="left" w:pos="1125"/>
          <w:tab w:val="left" w:pos="6930"/>
        </w:tabs>
        <w:rPr>
          <w:rFonts w:ascii="Times New Roman" w:hAnsi="Times New Roman"/>
          <w:color w:val="000000"/>
          <w:sz w:val="24"/>
          <w:szCs w:val="24"/>
        </w:rPr>
      </w:pPr>
      <w:r>
        <w:rPr>
          <w:rFonts w:ascii="Times New Roman" w:hAnsi="Times New Roman"/>
          <w:noProof/>
          <w:color w:val="000000"/>
          <w:sz w:val="24"/>
          <w:szCs w:val="24"/>
        </w:rPr>
        <w:drawing>
          <wp:inline distT="0" distB="0" distL="0" distR="0">
            <wp:extent cx="5943600" cy="35909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943600" cy="3590925"/>
                    </a:xfrm>
                    <a:prstGeom prst="rect">
                      <a:avLst/>
                    </a:prstGeom>
                    <a:noFill/>
                    <a:ln w="9525">
                      <a:noFill/>
                      <a:miter lim="800000"/>
                      <a:headEnd/>
                      <a:tailEnd/>
                    </a:ln>
                  </pic:spPr>
                </pic:pic>
              </a:graphicData>
            </a:graphic>
          </wp:inline>
        </w:drawing>
      </w:r>
    </w:p>
    <w:p w:rsidR="00BA0B01" w:rsidRDefault="00BA0B01" w:rsidP="00BA0B01">
      <w:pPr>
        <w:rPr>
          <w:rFonts w:ascii="Times New Roman" w:hAnsi="Times New Roman"/>
          <w:b/>
          <w:color w:val="000000"/>
          <w:sz w:val="24"/>
          <w:szCs w:val="24"/>
        </w:rPr>
      </w:pPr>
      <w:r>
        <w:rPr>
          <w:rFonts w:ascii="Times New Roman" w:hAnsi="Times New Roman"/>
          <w:b/>
          <w:color w:val="000000"/>
          <w:sz w:val="24"/>
          <w:szCs w:val="24"/>
        </w:rPr>
        <w:t>Procedure:</w:t>
      </w:r>
    </w:p>
    <w:p w:rsidR="00BA0B01" w:rsidRDefault="00BA0B01" w:rsidP="00BA0B01">
      <w:pPr>
        <w:numPr>
          <w:ilvl w:val="0"/>
          <w:numId w:val="3"/>
        </w:numPr>
        <w:rPr>
          <w:rFonts w:ascii="Times New Roman" w:hAnsi="Times New Roman"/>
          <w:color w:val="000000"/>
          <w:sz w:val="24"/>
          <w:szCs w:val="24"/>
        </w:rPr>
      </w:pPr>
      <w:r>
        <w:rPr>
          <w:rFonts w:ascii="Times New Roman" w:hAnsi="Times New Roman"/>
          <w:color w:val="000000"/>
          <w:sz w:val="24"/>
          <w:szCs w:val="24"/>
        </w:rPr>
        <w:t xml:space="preserve">L is obtained using the tape measure, b and t are obtained using the </w:t>
      </w:r>
      <w:proofErr w:type="spellStart"/>
      <w:r>
        <w:rPr>
          <w:rFonts w:ascii="Times New Roman" w:hAnsi="Times New Roman"/>
          <w:color w:val="000000"/>
          <w:sz w:val="24"/>
          <w:szCs w:val="24"/>
        </w:rPr>
        <w:t>venier</w:t>
      </w:r>
      <w:proofErr w:type="spellEnd"/>
      <w:r>
        <w:rPr>
          <w:rFonts w:ascii="Times New Roman" w:hAnsi="Times New Roman"/>
          <w:color w:val="000000"/>
          <w:sz w:val="24"/>
          <w:szCs w:val="24"/>
        </w:rPr>
        <w:t xml:space="preserve"> caliper and n is also obtained by counting the leaves.</w:t>
      </w:r>
    </w:p>
    <w:p w:rsidR="00BA0B01" w:rsidRDefault="00BA0B01" w:rsidP="00BA0B01">
      <w:pPr>
        <w:numPr>
          <w:ilvl w:val="0"/>
          <w:numId w:val="3"/>
        </w:numPr>
        <w:rPr>
          <w:rFonts w:ascii="Times New Roman" w:hAnsi="Times New Roman"/>
          <w:color w:val="000000"/>
          <w:sz w:val="24"/>
          <w:szCs w:val="24"/>
        </w:rPr>
      </w:pPr>
      <w:r>
        <w:rPr>
          <w:rFonts w:ascii="Times New Roman" w:hAnsi="Times New Roman"/>
          <w:color w:val="000000"/>
          <w:sz w:val="24"/>
          <w:szCs w:val="24"/>
        </w:rPr>
        <w:t>The spring is set to properly stand on the bench.</w:t>
      </w:r>
    </w:p>
    <w:p w:rsidR="00BA0B01" w:rsidRDefault="00BA0B01" w:rsidP="00BA0B01">
      <w:pPr>
        <w:numPr>
          <w:ilvl w:val="0"/>
          <w:numId w:val="3"/>
        </w:numPr>
        <w:rPr>
          <w:rFonts w:ascii="Times New Roman" w:hAnsi="Times New Roman"/>
          <w:color w:val="000000"/>
          <w:sz w:val="24"/>
          <w:szCs w:val="24"/>
        </w:rPr>
      </w:pPr>
      <w:r>
        <w:rPr>
          <w:rFonts w:ascii="Times New Roman" w:hAnsi="Times New Roman"/>
          <w:color w:val="000000"/>
          <w:sz w:val="24"/>
          <w:szCs w:val="24"/>
        </w:rPr>
        <w:lastRenderedPageBreak/>
        <w:t>The dial gauge is then fixed with its magnetic base firm on the bench and the plunger fitting well into the center bolt.</w:t>
      </w:r>
    </w:p>
    <w:p w:rsidR="00BA0B01" w:rsidRDefault="00BA0B01" w:rsidP="00BA0B01">
      <w:pPr>
        <w:numPr>
          <w:ilvl w:val="0"/>
          <w:numId w:val="3"/>
        </w:numPr>
        <w:rPr>
          <w:rFonts w:ascii="Times New Roman" w:hAnsi="Times New Roman"/>
          <w:color w:val="000000"/>
          <w:sz w:val="24"/>
          <w:szCs w:val="24"/>
        </w:rPr>
      </w:pPr>
      <w:r>
        <w:rPr>
          <w:rFonts w:ascii="Times New Roman" w:hAnsi="Times New Roman"/>
          <w:color w:val="000000"/>
          <w:sz w:val="24"/>
          <w:szCs w:val="24"/>
        </w:rPr>
        <w:t>Loads from 0 to 80lb are then hung with 10lb increments, and for each load values of deflection are recorded.</w:t>
      </w:r>
    </w:p>
    <w:p w:rsidR="00BA0B01" w:rsidRPr="00F82A41" w:rsidRDefault="00BA0B01" w:rsidP="00BA0B01">
      <w:pPr>
        <w:numPr>
          <w:ilvl w:val="0"/>
          <w:numId w:val="3"/>
        </w:numPr>
        <w:rPr>
          <w:rFonts w:ascii="Times New Roman" w:hAnsi="Times New Roman"/>
          <w:color w:val="000000"/>
          <w:sz w:val="24"/>
          <w:szCs w:val="24"/>
        </w:rPr>
      </w:pPr>
      <w:r>
        <w:rPr>
          <w:rFonts w:ascii="Times New Roman" w:hAnsi="Times New Roman"/>
          <w:color w:val="000000"/>
          <w:sz w:val="24"/>
          <w:szCs w:val="24"/>
        </w:rPr>
        <w:t xml:space="preserve">The spring is then unloaded with 10lb intervals and for each one, deflections are recorded. </w:t>
      </w:r>
    </w:p>
    <w:tbl>
      <w:tblPr>
        <w:tblStyle w:val="TableGrid"/>
        <w:tblW w:w="9195" w:type="dxa"/>
        <w:tblLook w:val="04A0"/>
      </w:tblPr>
      <w:tblGrid>
        <w:gridCol w:w="2986"/>
        <w:gridCol w:w="3240"/>
        <w:gridCol w:w="2969"/>
      </w:tblGrid>
      <w:tr w:rsidR="00350550" w:rsidTr="00AF2FF6">
        <w:trPr>
          <w:trHeight w:val="309"/>
        </w:trPr>
        <w:tc>
          <w:tcPr>
            <w:tcW w:w="2987" w:type="dxa"/>
          </w:tcPr>
          <w:p w:rsidR="00350550" w:rsidRPr="00AF2FF6" w:rsidRDefault="00350550" w:rsidP="00AF2FF6">
            <w:pPr>
              <w:rPr>
                <w:b/>
              </w:rPr>
            </w:pPr>
            <w:r w:rsidRPr="00AF2FF6">
              <w:rPr>
                <w:b/>
                <w:sz w:val="24"/>
              </w:rPr>
              <w:t>LOADING (W)</w:t>
            </w:r>
          </w:p>
        </w:tc>
        <w:tc>
          <w:tcPr>
            <w:tcW w:w="3239" w:type="dxa"/>
          </w:tcPr>
          <w:p w:rsidR="00350550" w:rsidRPr="00AF2FF6" w:rsidRDefault="00350550" w:rsidP="00AF2FF6">
            <w:pPr>
              <w:rPr>
                <w:b/>
              </w:rPr>
            </w:pPr>
            <w:r w:rsidRPr="00AF2FF6">
              <w:rPr>
                <w:b/>
                <w:sz w:val="24"/>
              </w:rPr>
              <w:t>LOADING</w:t>
            </w:r>
          </w:p>
        </w:tc>
        <w:tc>
          <w:tcPr>
            <w:tcW w:w="2969" w:type="dxa"/>
            <w:tcBorders>
              <w:top w:val="single" w:sz="4" w:space="0" w:color="auto"/>
              <w:bottom w:val="single" w:sz="4" w:space="0" w:color="auto"/>
              <w:right w:val="single" w:sz="4" w:space="0" w:color="auto"/>
            </w:tcBorders>
            <w:shd w:val="clear" w:color="auto" w:fill="auto"/>
          </w:tcPr>
          <w:p w:rsidR="00350550" w:rsidRPr="00AF2FF6" w:rsidRDefault="00350550" w:rsidP="00AF2FF6">
            <w:pPr>
              <w:rPr>
                <w:b/>
              </w:rPr>
            </w:pPr>
            <w:r w:rsidRPr="00AF2FF6">
              <w:rPr>
                <w:b/>
                <w:sz w:val="24"/>
              </w:rPr>
              <w:t>UNLOADING</w:t>
            </w:r>
          </w:p>
        </w:tc>
      </w:tr>
      <w:tr w:rsidR="00350550" w:rsidTr="00AF2FF6">
        <w:trPr>
          <w:trHeight w:val="309"/>
        </w:trPr>
        <w:tc>
          <w:tcPr>
            <w:tcW w:w="2987" w:type="dxa"/>
          </w:tcPr>
          <w:p w:rsidR="00350550" w:rsidRPr="00D40D07" w:rsidRDefault="00350550" w:rsidP="00AF2FF6">
            <w:pPr>
              <w:rPr>
                <w:color w:val="000000"/>
              </w:rPr>
            </w:pPr>
            <w:r>
              <w:rPr>
                <w:color w:val="000000"/>
              </w:rPr>
              <w:t>10</w:t>
            </w:r>
          </w:p>
        </w:tc>
        <w:tc>
          <w:tcPr>
            <w:tcW w:w="3239" w:type="dxa"/>
          </w:tcPr>
          <w:p w:rsidR="00350550" w:rsidRPr="00350550" w:rsidRDefault="00350550" w:rsidP="00AF2FF6">
            <w:pPr>
              <w:rPr>
                <w:color w:val="000000"/>
              </w:rPr>
            </w:pPr>
            <w:r>
              <w:rPr>
                <w:color w:val="000000"/>
              </w:rPr>
              <w:t>10</w:t>
            </w:r>
          </w:p>
        </w:tc>
        <w:tc>
          <w:tcPr>
            <w:tcW w:w="2969" w:type="dxa"/>
            <w:tcBorders>
              <w:top w:val="single" w:sz="4" w:space="0" w:color="auto"/>
              <w:bottom w:val="single" w:sz="4" w:space="0" w:color="auto"/>
              <w:right w:val="single" w:sz="4" w:space="0" w:color="auto"/>
            </w:tcBorders>
            <w:shd w:val="clear" w:color="auto" w:fill="auto"/>
          </w:tcPr>
          <w:p w:rsidR="00350550" w:rsidRDefault="00AF2FF6" w:rsidP="00AF2FF6">
            <w:r>
              <w:t>72</w:t>
            </w:r>
          </w:p>
        </w:tc>
      </w:tr>
      <w:tr w:rsidR="00350550" w:rsidTr="00AF2FF6">
        <w:trPr>
          <w:trHeight w:val="292"/>
        </w:trPr>
        <w:tc>
          <w:tcPr>
            <w:tcW w:w="2987" w:type="dxa"/>
          </w:tcPr>
          <w:p w:rsidR="00350550" w:rsidRPr="00350550" w:rsidRDefault="00350550" w:rsidP="00AF2FF6">
            <w:pPr>
              <w:rPr>
                <w:color w:val="000000"/>
              </w:rPr>
            </w:pPr>
            <w:r>
              <w:rPr>
                <w:color w:val="000000"/>
              </w:rPr>
              <w:t>20</w:t>
            </w:r>
          </w:p>
        </w:tc>
        <w:tc>
          <w:tcPr>
            <w:tcW w:w="3239" w:type="dxa"/>
            <w:tcBorders>
              <w:bottom w:val="single" w:sz="4" w:space="0" w:color="auto"/>
            </w:tcBorders>
          </w:tcPr>
          <w:p w:rsidR="00350550" w:rsidRDefault="00350550" w:rsidP="00AF2FF6">
            <w:r>
              <w:t>45</w:t>
            </w:r>
          </w:p>
        </w:tc>
        <w:tc>
          <w:tcPr>
            <w:tcW w:w="2969" w:type="dxa"/>
            <w:tcBorders>
              <w:top w:val="single" w:sz="4" w:space="0" w:color="auto"/>
              <w:bottom w:val="single" w:sz="4" w:space="0" w:color="auto"/>
              <w:right w:val="single" w:sz="4" w:space="0" w:color="auto"/>
            </w:tcBorders>
            <w:shd w:val="clear" w:color="auto" w:fill="auto"/>
          </w:tcPr>
          <w:p w:rsidR="00350550" w:rsidRDefault="00AF2FF6" w:rsidP="00AF2FF6">
            <w:r>
              <w:t>136</w:t>
            </w:r>
          </w:p>
        </w:tc>
      </w:tr>
      <w:tr w:rsidR="00350550" w:rsidTr="00AF2FF6">
        <w:trPr>
          <w:trHeight w:val="292"/>
        </w:trPr>
        <w:tc>
          <w:tcPr>
            <w:tcW w:w="2987" w:type="dxa"/>
          </w:tcPr>
          <w:p w:rsidR="00350550" w:rsidRDefault="00350550" w:rsidP="00AF2FF6">
            <w:r>
              <w:t>30</w:t>
            </w:r>
          </w:p>
        </w:tc>
        <w:tc>
          <w:tcPr>
            <w:tcW w:w="3239" w:type="dxa"/>
            <w:tcBorders>
              <w:top w:val="single" w:sz="4" w:space="0" w:color="auto"/>
              <w:bottom w:val="single" w:sz="4" w:space="0" w:color="auto"/>
            </w:tcBorders>
          </w:tcPr>
          <w:p w:rsidR="00350550" w:rsidRDefault="00350550" w:rsidP="00AF2FF6">
            <w:r>
              <w:t>96</w:t>
            </w:r>
          </w:p>
        </w:tc>
        <w:tc>
          <w:tcPr>
            <w:tcW w:w="2969" w:type="dxa"/>
            <w:tcBorders>
              <w:top w:val="single" w:sz="4" w:space="0" w:color="auto"/>
              <w:bottom w:val="single" w:sz="4" w:space="0" w:color="auto"/>
              <w:right w:val="single" w:sz="4" w:space="0" w:color="auto"/>
            </w:tcBorders>
            <w:shd w:val="clear" w:color="auto" w:fill="auto"/>
          </w:tcPr>
          <w:p w:rsidR="00350550" w:rsidRDefault="00AF2FF6" w:rsidP="00AF2FF6">
            <w:r>
              <w:t>195</w:t>
            </w:r>
          </w:p>
        </w:tc>
      </w:tr>
      <w:tr w:rsidR="00350550" w:rsidTr="00AF2FF6">
        <w:trPr>
          <w:trHeight w:val="292"/>
        </w:trPr>
        <w:tc>
          <w:tcPr>
            <w:tcW w:w="2987" w:type="dxa"/>
          </w:tcPr>
          <w:p w:rsidR="00350550" w:rsidRDefault="00350550" w:rsidP="00AF2FF6">
            <w:r>
              <w:t>40</w:t>
            </w:r>
          </w:p>
        </w:tc>
        <w:tc>
          <w:tcPr>
            <w:tcW w:w="3239" w:type="dxa"/>
            <w:tcBorders>
              <w:top w:val="single" w:sz="4" w:space="0" w:color="auto"/>
              <w:bottom w:val="single" w:sz="4" w:space="0" w:color="auto"/>
            </w:tcBorders>
          </w:tcPr>
          <w:p w:rsidR="00350550" w:rsidRDefault="00350550" w:rsidP="00AF2FF6">
            <w:r>
              <w:t>154</w:t>
            </w:r>
          </w:p>
        </w:tc>
        <w:tc>
          <w:tcPr>
            <w:tcW w:w="2969" w:type="dxa"/>
            <w:tcBorders>
              <w:top w:val="single" w:sz="4" w:space="0" w:color="auto"/>
              <w:bottom w:val="single" w:sz="4" w:space="0" w:color="auto"/>
              <w:right w:val="single" w:sz="4" w:space="0" w:color="auto"/>
            </w:tcBorders>
            <w:shd w:val="clear" w:color="auto" w:fill="auto"/>
          </w:tcPr>
          <w:p w:rsidR="00350550" w:rsidRDefault="00AF2FF6" w:rsidP="00AF2FF6">
            <w:r>
              <w:t>256</w:t>
            </w:r>
          </w:p>
        </w:tc>
      </w:tr>
      <w:tr w:rsidR="00350550" w:rsidTr="00AF2FF6">
        <w:trPr>
          <w:trHeight w:val="292"/>
        </w:trPr>
        <w:tc>
          <w:tcPr>
            <w:tcW w:w="2987" w:type="dxa"/>
          </w:tcPr>
          <w:p w:rsidR="00350550" w:rsidRDefault="00350550" w:rsidP="00AF2FF6">
            <w:r>
              <w:t>50</w:t>
            </w:r>
          </w:p>
        </w:tc>
        <w:tc>
          <w:tcPr>
            <w:tcW w:w="3239" w:type="dxa"/>
            <w:tcBorders>
              <w:top w:val="single" w:sz="4" w:space="0" w:color="auto"/>
              <w:bottom w:val="single" w:sz="4" w:space="0" w:color="auto"/>
            </w:tcBorders>
          </w:tcPr>
          <w:p w:rsidR="00350550" w:rsidRDefault="00350550" w:rsidP="00AF2FF6">
            <w:r>
              <w:t>208</w:t>
            </w:r>
          </w:p>
        </w:tc>
        <w:tc>
          <w:tcPr>
            <w:tcW w:w="2969" w:type="dxa"/>
            <w:tcBorders>
              <w:top w:val="single" w:sz="4" w:space="0" w:color="auto"/>
              <w:bottom w:val="single" w:sz="4" w:space="0" w:color="auto"/>
              <w:right w:val="single" w:sz="4" w:space="0" w:color="auto"/>
            </w:tcBorders>
            <w:shd w:val="clear" w:color="auto" w:fill="auto"/>
          </w:tcPr>
          <w:p w:rsidR="00350550" w:rsidRDefault="00AF2FF6" w:rsidP="00AF2FF6">
            <w:r>
              <w:t>321</w:t>
            </w:r>
          </w:p>
        </w:tc>
      </w:tr>
      <w:tr w:rsidR="00350550" w:rsidTr="00AF2FF6">
        <w:trPr>
          <w:trHeight w:val="292"/>
        </w:trPr>
        <w:tc>
          <w:tcPr>
            <w:tcW w:w="2987" w:type="dxa"/>
          </w:tcPr>
          <w:p w:rsidR="00350550" w:rsidRDefault="00350550" w:rsidP="00AF2FF6">
            <w:r>
              <w:t>60</w:t>
            </w:r>
          </w:p>
        </w:tc>
        <w:tc>
          <w:tcPr>
            <w:tcW w:w="3239" w:type="dxa"/>
          </w:tcPr>
          <w:p w:rsidR="00350550" w:rsidRDefault="00350550" w:rsidP="00AF2FF6">
            <w:r>
              <w:t>257</w:t>
            </w:r>
          </w:p>
        </w:tc>
        <w:tc>
          <w:tcPr>
            <w:tcW w:w="2969" w:type="dxa"/>
            <w:tcBorders>
              <w:top w:val="single" w:sz="4" w:space="0" w:color="auto"/>
              <w:bottom w:val="single" w:sz="4" w:space="0" w:color="auto"/>
              <w:right w:val="single" w:sz="4" w:space="0" w:color="auto"/>
            </w:tcBorders>
            <w:shd w:val="clear" w:color="auto" w:fill="auto"/>
          </w:tcPr>
          <w:p w:rsidR="00350550" w:rsidRDefault="00AF2FF6" w:rsidP="00AF2FF6">
            <w:r>
              <w:t>343</w:t>
            </w:r>
          </w:p>
        </w:tc>
      </w:tr>
      <w:tr w:rsidR="00350550" w:rsidTr="00AF2FF6">
        <w:trPr>
          <w:trHeight w:val="309"/>
        </w:trPr>
        <w:tc>
          <w:tcPr>
            <w:tcW w:w="2987" w:type="dxa"/>
            <w:tcBorders>
              <w:right w:val="single" w:sz="4" w:space="0" w:color="auto"/>
            </w:tcBorders>
          </w:tcPr>
          <w:p w:rsidR="00350550" w:rsidRDefault="00350550" w:rsidP="00AF2FF6">
            <w:r>
              <w:t>70</w:t>
            </w:r>
          </w:p>
        </w:tc>
        <w:tc>
          <w:tcPr>
            <w:tcW w:w="3239" w:type="dxa"/>
            <w:tcBorders>
              <w:left w:val="single" w:sz="4" w:space="0" w:color="auto"/>
              <w:right w:val="single" w:sz="4" w:space="0" w:color="auto"/>
            </w:tcBorders>
          </w:tcPr>
          <w:p w:rsidR="00350550" w:rsidRDefault="00350550" w:rsidP="00AF2FF6">
            <w:r>
              <w:t>313</w:t>
            </w:r>
          </w:p>
        </w:tc>
        <w:tc>
          <w:tcPr>
            <w:tcW w:w="2969" w:type="dxa"/>
            <w:tcBorders>
              <w:top w:val="single" w:sz="4" w:space="0" w:color="auto"/>
              <w:left w:val="single" w:sz="4" w:space="0" w:color="auto"/>
              <w:bottom w:val="single" w:sz="4" w:space="0" w:color="auto"/>
              <w:right w:val="single" w:sz="4" w:space="0" w:color="auto"/>
            </w:tcBorders>
            <w:shd w:val="clear" w:color="auto" w:fill="auto"/>
          </w:tcPr>
          <w:p w:rsidR="00350550" w:rsidRDefault="00AF2FF6" w:rsidP="00AF2FF6">
            <w:r>
              <w:t>359</w:t>
            </w:r>
          </w:p>
        </w:tc>
      </w:tr>
      <w:tr w:rsidR="00AF2FF6" w:rsidTr="00AF2F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360"/>
        </w:trPr>
        <w:tc>
          <w:tcPr>
            <w:tcW w:w="2987" w:type="dxa"/>
          </w:tcPr>
          <w:p w:rsidR="00AF2FF6" w:rsidRDefault="00AF2FF6" w:rsidP="00AF2FF6">
            <w:r>
              <w:t>80</w:t>
            </w:r>
          </w:p>
        </w:tc>
        <w:tc>
          <w:tcPr>
            <w:tcW w:w="3240" w:type="dxa"/>
          </w:tcPr>
          <w:p w:rsidR="00AF2FF6" w:rsidRDefault="00AF2FF6" w:rsidP="00AF2FF6">
            <w:r>
              <w:t>368</w:t>
            </w:r>
          </w:p>
        </w:tc>
        <w:tc>
          <w:tcPr>
            <w:tcW w:w="2968" w:type="dxa"/>
          </w:tcPr>
          <w:p w:rsidR="00AF2FF6" w:rsidRDefault="00AF2FF6" w:rsidP="00AF2FF6">
            <w:r>
              <w:t>368</w:t>
            </w:r>
          </w:p>
        </w:tc>
      </w:tr>
    </w:tbl>
    <w:p w:rsidR="00BA0B01" w:rsidRDefault="00BA0B01" w:rsidP="00BA0B01"/>
    <w:p w:rsidR="00BA0B01" w:rsidRDefault="00BA0B01" w:rsidP="00BA0B01"/>
    <w:p w:rsidR="00BA0B01" w:rsidRDefault="00BA0B01" w:rsidP="00BA0B01"/>
    <w:tbl>
      <w:tblPr>
        <w:tblW w:w="1960" w:type="dxa"/>
        <w:tblInd w:w="108" w:type="dxa"/>
        <w:tblCellMar>
          <w:left w:w="115" w:type="dxa"/>
          <w:right w:w="115" w:type="dxa"/>
        </w:tblCellMar>
        <w:tblLook w:val="04A0"/>
      </w:tblPr>
      <w:tblGrid>
        <w:gridCol w:w="1960"/>
      </w:tblGrid>
      <w:tr w:rsidR="00394B49" w:rsidRPr="00BB0385" w:rsidTr="00394B49">
        <w:trPr>
          <w:trHeight w:val="300"/>
        </w:trPr>
        <w:tc>
          <w:tcPr>
            <w:tcW w:w="1960" w:type="dxa"/>
            <w:tcBorders>
              <w:top w:val="nil"/>
              <w:left w:val="nil"/>
              <w:bottom w:val="nil"/>
              <w:right w:val="nil"/>
            </w:tcBorders>
            <w:shd w:val="clear" w:color="auto" w:fill="auto"/>
            <w:noWrap/>
            <w:vAlign w:val="bottom"/>
            <w:hideMark/>
          </w:tcPr>
          <w:p w:rsidR="00394B49" w:rsidRPr="00BB0385" w:rsidRDefault="00394B49" w:rsidP="00BB0385">
            <w:pPr>
              <w:spacing w:after="0" w:line="240" w:lineRule="auto"/>
              <w:rPr>
                <w:rFonts w:eastAsia="Times New Roman"/>
                <w:color w:val="000000"/>
                <w:lang w:bidi="th-TH"/>
              </w:rPr>
            </w:pPr>
          </w:p>
        </w:tc>
      </w:tr>
      <w:tr w:rsidR="00394B49" w:rsidRPr="00BB0385" w:rsidTr="00394B49">
        <w:trPr>
          <w:trHeight w:val="300"/>
        </w:trPr>
        <w:tc>
          <w:tcPr>
            <w:tcW w:w="1960" w:type="dxa"/>
            <w:tcBorders>
              <w:top w:val="nil"/>
              <w:left w:val="nil"/>
              <w:bottom w:val="nil"/>
              <w:right w:val="nil"/>
            </w:tcBorders>
            <w:shd w:val="clear" w:color="auto" w:fill="auto"/>
            <w:noWrap/>
            <w:vAlign w:val="bottom"/>
            <w:hideMark/>
          </w:tcPr>
          <w:p w:rsidR="00394B49" w:rsidRPr="00BB0385" w:rsidRDefault="00394B49" w:rsidP="00BB0385">
            <w:pPr>
              <w:spacing w:after="0" w:line="240" w:lineRule="auto"/>
              <w:rPr>
                <w:rFonts w:eastAsia="Times New Roman"/>
                <w:color w:val="000000"/>
                <w:lang w:bidi="th-TH"/>
              </w:rPr>
            </w:pPr>
          </w:p>
        </w:tc>
      </w:tr>
      <w:tr w:rsidR="00394B49" w:rsidRPr="00BB0385" w:rsidTr="00394B49">
        <w:trPr>
          <w:trHeight w:val="300"/>
        </w:trPr>
        <w:tc>
          <w:tcPr>
            <w:tcW w:w="1960" w:type="dxa"/>
            <w:tcBorders>
              <w:top w:val="nil"/>
              <w:left w:val="nil"/>
              <w:bottom w:val="nil"/>
              <w:right w:val="nil"/>
            </w:tcBorders>
            <w:shd w:val="clear" w:color="auto" w:fill="auto"/>
            <w:noWrap/>
            <w:vAlign w:val="bottom"/>
            <w:hideMark/>
          </w:tcPr>
          <w:p w:rsidR="00394B49" w:rsidRPr="00BB0385" w:rsidRDefault="00394B49" w:rsidP="00AF2FF6">
            <w:pPr>
              <w:rPr>
                <w:lang w:bidi="th-TH"/>
              </w:rPr>
            </w:pPr>
          </w:p>
        </w:tc>
      </w:tr>
    </w:tbl>
    <w:p w:rsidR="00BB0385" w:rsidRPr="00394B49" w:rsidRDefault="00394B49" w:rsidP="00394B49">
      <w:pPr>
        <w:tabs>
          <w:tab w:val="left" w:pos="3135"/>
        </w:tabs>
        <w:rPr>
          <w:b/>
        </w:rPr>
      </w:pPr>
      <w:r w:rsidRPr="00394B49">
        <w:rPr>
          <w:b/>
          <w:sz w:val="24"/>
        </w:rPr>
        <w:t>Table in S.I UNIT</w:t>
      </w:r>
    </w:p>
    <w:tbl>
      <w:tblPr>
        <w:tblStyle w:val="TableGrid"/>
        <w:tblW w:w="0" w:type="auto"/>
        <w:tblLook w:val="04A0"/>
      </w:tblPr>
      <w:tblGrid>
        <w:gridCol w:w="3192"/>
        <w:gridCol w:w="3192"/>
        <w:gridCol w:w="3192"/>
      </w:tblGrid>
      <w:tr w:rsidR="00BB0385" w:rsidTr="007B1122">
        <w:tc>
          <w:tcPr>
            <w:tcW w:w="3192" w:type="dxa"/>
          </w:tcPr>
          <w:p w:rsidR="00BB0385" w:rsidRDefault="00BB0385" w:rsidP="00BB0385">
            <w:pPr>
              <w:rPr>
                <w:b/>
                <w:bCs/>
              </w:rPr>
            </w:pPr>
            <w:r>
              <w:rPr>
                <w:b/>
                <w:bCs/>
              </w:rPr>
              <w:t>LOAD</w:t>
            </w:r>
          </w:p>
        </w:tc>
        <w:tc>
          <w:tcPr>
            <w:tcW w:w="3192" w:type="dxa"/>
          </w:tcPr>
          <w:p w:rsidR="00BB0385" w:rsidRDefault="00BB0385" w:rsidP="00BB0385">
            <w:pPr>
              <w:rPr>
                <w:b/>
                <w:bCs/>
              </w:rPr>
            </w:pPr>
            <w:r>
              <w:rPr>
                <w:b/>
                <w:bCs/>
              </w:rPr>
              <w:t>LOADING</w:t>
            </w:r>
          </w:p>
        </w:tc>
        <w:tc>
          <w:tcPr>
            <w:tcW w:w="3192" w:type="dxa"/>
          </w:tcPr>
          <w:p w:rsidR="00BB0385" w:rsidRDefault="00BB0385" w:rsidP="00BB0385">
            <w:pPr>
              <w:rPr>
                <w:b/>
                <w:bCs/>
              </w:rPr>
            </w:pPr>
            <w:r>
              <w:rPr>
                <w:b/>
                <w:bCs/>
              </w:rPr>
              <w:t>UNLOADING</w:t>
            </w:r>
          </w:p>
        </w:tc>
      </w:tr>
      <w:tr w:rsidR="00BB0385" w:rsidTr="007B1122">
        <w:tc>
          <w:tcPr>
            <w:tcW w:w="3192" w:type="dxa"/>
          </w:tcPr>
          <w:p w:rsidR="00BB0385" w:rsidRDefault="00BB0385" w:rsidP="00BB0385">
            <w:pPr>
              <w:rPr>
                <w:b/>
                <w:bCs/>
              </w:rPr>
            </w:pPr>
            <w:r>
              <w:rPr>
                <w:b/>
                <w:bCs/>
              </w:rPr>
              <w:t>44.5</w:t>
            </w:r>
          </w:p>
        </w:tc>
        <w:tc>
          <w:tcPr>
            <w:tcW w:w="3192" w:type="dxa"/>
          </w:tcPr>
          <w:p w:rsidR="00BB0385" w:rsidRDefault="00BB0385" w:rsidP="00BB0385">
            <w:pPr>
              <w:rPr>
                <w:b/>
                <w:bCs/>
              </w:rPr>
            </w:pPr>
            <w:r>
              <w:rPr>
                <w:b/>
                <w:bCs/>
              </w:rPr>
              <w:t>0.254</w:t>
            </w:r>
          </w:p>
        </w:tc>
        <w:tc>
          <w:tcPr>
            <w:tcW w:w="3192" w:type="dxa"/>
          </w:tcPr>
          <w:p w:rsidR="00BB0385" w:rsidRDefault="007B1122" w:rsidP="00BB0385">
            <w:pPr>
              <w:rPr>
                <w:b/>
                <w:bCs/>
              </w:rPr>
            </w:pPr>
            <w:r>
              <w:rPr>
                <w:b/>
                <w:bCs/>
              </w:rPr>
              <w:t>1.800</w:t>
            </w:r>
          </w:p>
        </w:tc>
      </w:tr>
      <w:tr w:rsidR="00BB0385" w:rsidTr="007B1122">
        <w:tc>
          <w:tcPr>
            <w:tcW w:w="3192" w:type="dxa"/>
          </w:tcPr>
          <w:p w:rsidR="00BB0385" w:rsidRDefault="00BB0385" w:rsidP="00BB0385">
            <w:pPr>
              <w:rPr>
                <w:b/>
                <w:bCs/>
              </w:rPr>
            </w:pPr>
            <w:r>
              <w:rPr>
                <w:b/>
                <w:bCs/>
              </w:rPr>
              <w:t>89</w:t>
            </w:r>
          </w:p>
        </w:tc>
        <w:tc>
          <w:tcPr>
            <w:tcW w:w="3192" w:type="dxa"/>
          </w:tcPr>
          <w:p w:rsidR="00BB0385" w:rsidRDefault="00BB0385" w:rsidP="00BB0385">
            <w:pPr>
              <w:rPr>
                <w:b/>
                <w:bCs/>
              </w:rPr>
            </w:pPr>
            <w:r>
              <w:rPr>
                <w:b/>
                <w:bCs/>
              </w:rPr>
              <w:t>1.143</w:t>
            </w:r>
          </w:p>
        </w:tc>
        <w:tc>
          <w:tcPr>
            <w:tcW w:w="3192" w:type="dxa"/>
          </w:tcPr>
          <w:p w:rsidR="00BB0385" w:rsidRDefault="007B1122" w:rsidP="00BB0385">
            <w:pPr>
              <w:rPr>
                <w:b/>
                <w:bCs/>
              </w:rPr>
            </w:pPr>
            <w:r>
              <w:rPr>
                <w:b/>
                <w:bCs/>
              </w:rPr>
              <w:t>3.400</w:t>
            </w:r>
          </w:p>
        </w:tc>
      </w:tr>
      <w:tr w:rsidR="00BB0385" w:rsidTr="007B1122">
        <w:tc>
          <w:tcPr>
            <w:tcW w:w="3192" w:type="dxa"/>
          </w:tcPr>
          <w:p w:rsidR="00BB0385" w:rsidRDefault="00BB0385" w:rsidP="00BB0385">
            <w:pPr>
              <w:rPr>
                <w:b/>
                <w:bCs/>
              </w:rPr>
            </w:pPr>
            <w:r>
              <w:rPr>
                <w:b/>
                <w:bCs/>
              </w:rPr>
              <w:t>133.5</w:t>
            </w:r>
          </w:p>
        </w:tc>
        <w:tc>
          <w:tcPr>
            <w:tcW w:w="3192" w:type="dxa"/>
          </w:tcPr>
          <w:p w:rsidR="00BB0385" w:rsidRDefault="00BB0385" w:rsidP="00BB0385">
            <w:pPr>
              <w:rPr>
                <w:b/>
                <w:bCs/>
              </w:rPr>
            </w:pPr>
            <w:r>
              <w:rPr>
                <w:b/>
                <w:bCs/>
              </w:rPr>
              <w:t>2.400</w:t>
            </w:r>
          </w:p>
        </w:tc>
        <w:tc>
          <w:tcPr>
            <w:tcW w:w="3192" w:type="dxa"/>
          </w:tcPr>
          <w:p w:rsidR="00BB0385" w:rsidRDefault="007B1122" w:rsidP="00BB0385">
            <w:pPr>
              <w:rPr>
                <w:b/>
                <w:bCs/>
              </w:rPr>
            </w:pPr>
            <w:r>
              <w:rPr>
                <w:b/>
                <w:bCs/>
              </w:rPr>
              <w:t>4.875</w:t>
            </w:r>
          </w:p>
        </w:tc>
      </w:tr>
      <w:tr w:rsidR="00BB0385" w:rsidTr="007B1122">
        <w:tc>
          <w:tcPr>
            <w:tcW w:w="3192" w:type="dxa"/>
          </w:tcPr>
          <w:p w:rsidR="00BB0385" w:rsidRDefault="00BB0385" w:rsidP="00BB0385">
            <w:pPr>
              <w:rPr>
                <w:b/>
                <w:bCs/>
              </w:rPr>
            </w:pPr>
            <w:r>
              <w:rPr>
                <w:b/>
                <w:bCs/>
              </w:rPr>
              <w:t>178</w:t>
            </w:r>
          </w:p>
        </w:tc>
        <w:tc>
          <w:tcPr>
            <w:tcW w:w="3192" w:type="dxa"/>
          </w:tcPr>
          <w:p w:rsidR="00BB0385" w:rsidRDefault="007B1122" w:rsidP="00BB0385">
            <w:pPr>
              <w:rPr>
                <w:b/>
                <w:bCs/>
              </w:rPr>
            </w:pPr>
            <w:r>
              <w:rPr>
                <w:b/>
                <w:bCs/>
              </w:rPr>
              <w:t>3.912</w:t>
            </w:r>
          </w:p>
        </w:tc>
        <w:tc>
          <w:tcPr>
            <w:tcW w:w="3192" w:type="dxa"/>
          </w:tcPr>
          <w:p w:rsidR="00BB0385" w:rsidRDefault="007B1122" w:rsidP="00BB0385">
            <w:pPr>
              <w:rPr>
                <w:b/>
                <w:bCs/>
              </w:rPr>
            </w:pPr>
            <w:r>
              <w:rPr>
                <w:b/>
                <w:bCs/>
              </w:rPr>
              <w:t>6.400</w:t>
            </w:r>
          </w:p>
        </w:tc>
      </w:tr>
      <w:tr w:rsidR="00BB0385" w:rsidTr="007B1122">
        <w:tc>
          <w:tcPr>
            <w:tcW w:w="3192" w:type="dxa"/>
          </w:tcPr>
          <w:p w:rsidR="00BB0385" w:rsidRDefault="00BB0385" w:rsidP="00BB0385">
            <w:pPr>
              <w:rPr>
                <w:b/>
                <w:bCs/>
              </w:rPr>
            </w:pPr>
            <w:r>
              <w:rPr>
                <w:b/>
                <w:bCs/>
              </w:rPr>
              <w:t>222.5</w:t>
            </w:r>
          </w:p>
        </w:tc>
        <w:tc>
          <w:tcPr>
            <w:tcW w:w="3192" w:type="dxa"/>
          </w:tcPr>
          <w:p w:rsidR="00BB0385" w:rsidRDefault="007B1122" w:rsidP="00BB0385">
            <w:pPr>
              <w:rPr>
                <w:b/>
                <w:bCs/>
              </w:rPr>
            </w:pPr>
            <w:r>
              <w:rPr>
                <w:b/>
                <w:bCs/>
              </w:rPr>
              <w:t>5.200</w:t>
            </w:r>
          </w:p>
        </w:tc>
        <w:tc>
          <w:tcPr>
            <w:tcW w:w="3192" w:type="dxa"/>
          </w:tcPr>
          <w:p w:rsidR="00BB0385" w:rsidRDefault="007B1122" w:rsidP="00BB0385">
            <w:pPr>
              <w:rPr>
                <w:b/>
                <w:bCs/>
              </w:rPr>
            </w:pPr>
            <w:r>
              <w:rPr>
                <w:b/>
                <w:bCs/>
              </w:rPr>
              <w:t>8.025</w:t>
            </w:r>
          </w:p>
        </w:tc>
      </w:tr>
      <w:tr w:rsidR="00BB0385" w:rsidTr="007B1122">
        <w:tc>
          <w:tcPr>
            <w:tcW w:w="3192" w:type="dxa"/>
          </w:tcPr>
          <w:p w:rsidR="00BB0385" w:rsidRDefault="00BB0385" w:rsidP="00BB0385">
            <w:pPr>
              <w:rPr>
                <w:b/>
                <w:bCs/>
              </w:rPr>
            </w:pPr>
            <w:r>
              <w:rPr>
                <w:b/>
                <w:bCs/>
              </w:rPr>
              <w:t>267</w:t>
            </w:r>
          </w:p>
        </w:tc>
        <w:tc>
          <w:tcPr>
            <w:tcW w:w="3192" w:type="dxa"/>
          </w:tcPr>
          <w:p w:rsidR="00BB0385" w:rsidRDefault="007B1122" w:rsidP="00BB0385">
            <w:pPr>
              <w:rPr>
                <w:b/>
                <w:bCs/>
              </w:rPr>
            </w:pPr>
            <w:r>
              <w:rPr>
                <w:b/>
                <w:bCs/>
              </w:rPr>
              <w:t>6.425</w:t>
            </w:r>
          </w:p>
        </w:tc>
        <w:tc>
          <w:tcPr>
            <w:tcW w:w="3192" w:type="dxa"/>
          </w:tcPr>
          <w:p w:rsidR="00BB0385" w:rsidRDefault="007B1122" w:rsidP="00BB0385">
            <w:pPr>
              <w:rPr>
                <w:b/>
                <w:bCs/>
              </w:rPr>
            </w:pPr>
            <w:r>
              <w:rPr>
                <w:b/>
                <w:bCs/>
              </w:rPr>
              <w:t>8.575</w:t>
            </w:r>
          </w:p>
        </w:tc>
      </w:tr>
      <w:tr w:rsidR="00BB0385" w:rsidTr="007B1122">
        <w:tc>
          <w:tcPr>
            <w:tcW w:w="3192" w:type="dxa"/>
          </w:tcPr>
          <w:p w:rsidR="00BB0385" w:rsidRDefault="00BB0385" w:rsidP="00BB0385">
            <w:pPr>
              <w:rPr>
                <w:b/>
                <w:bCs/>
              </w:rPr>
            </w:pPr>
            <w:r>
              <w:rPr>
                <w:b/>
                <w:bCs/>
              </w:rPr>
              <w:t>311.5</w:t>
            </w:r>
          </w:p>
        </w:tc>
        <w:tc>
          <w:tcPr>
            <w:tcW w:w="3192" w:type="dxa"/>
          </w:tcPr>
          <w:p w:rsidR="00BB0385" w:rsidRDefault="007B1122" w:rsidP="00BB0385">
            <w:pPr>
              <w:rPr>
                <w:b/>
                <w:bCs/>
              </w:rPr>
            </w:pPr>
            <w:r>
              <w:rPr>
                <w:b/>
                <w:bCs/>
              </w:rPr>
              <w:t>7.825</w:t>
            </w:r>
          </w:p>
        </w:tc>
        <w:tc>
          <w:tcPr>
            <w:tcW w:w="3192" w:type="dxa"/>
          </w:tcPr>
          <w:p w:rsidR="00BB0385" w:rsidRDefault="007B1122" w:rsidP="00BB0385">
            <w:pPr>
              <w:rPr>
                <w:b/>
                <w:bCs/>
              </w:rPr>
            </w:pPr>
            <w:r>
              <w:rPr>
                <w:b/>
                <w:bCs/>
              </w:rPr>
              <w:t>8.975</w:t>
            </w:r>
          </w:p>
        </w:tc>
      </w:tr>
      <w:tr w:rsidR="00BB0385" w:rsidTr="007B1122">
        <w:tc>
          <w:tcPr>
            <w:tcW w:w="3192" w:type="dxa"/>
          </w:tcPr>
          <w:p w:rsidR="00BB0385" w:rsidRDefault="00BB0385" w:rsidP="00BB0385">
            <w:pPr>
              <w:rPr>
                <w:b/>
                <w:bCs/>
              </w:rPr>
            </w:pPr>
            <w:r>
              <w:rPr>
                <w:b/>
                <w:bCs/>
              </w:rPr>
              <w:t>356</w:t>
            </w:r>
          </w:p>
        </w:tc>
        <w:tc>
          <w:tcPr>
            <w:tcW w:w="3192" w:type="dxa"/>
          </w:tcPr>
          <w:p w:rsidR="00BB0385" w:rsidRDefault="007B1122" w:rsidP="00BB0385">
            <w:pPr>
              <w:rPr>
                <w:b/>
                <w:bCs/>
              </w:rPr>
            </w:pPr>
            <w:r>
              <w:rPr>
                <w:b/>
                <w:bCs/>
              </w:rPr>
              <w:t>9.200</w:t>
            </w:r>
          </w:p>
        </w:tc>
        <w:tc>
          <w:tcPr>
            <w:tcW w:w="3192" w:type="dxa"/>
          </w:tcPr>
          <w:p w:rsidR="00BB0385" w:rsidRDefault="007B1122" w:rsidP="00BB0385">
            <w:pPr>
              <w:rPr>
                <w:b/>
                <w:bCs/>
              </w:rPr>
            </w:pPr>
            <w:r>
              <w:rPr>
                <w:b/>
                <w:bCs/>
              </w:rPr>
              <w:t>9.200</w:t>
            </w:r>
          </w:p>
        </w:tc>
      </w:tr>
    </w:tbl>
    <w:p w:rsidR="00BA0B01" w:rsidRPr="00BB0385" w:rsidRDefault="00BA0B01" w:rsidP="00BB0385">
      <w:pPr>
        <w:rPr>
          <w:b/>
          <w:bCs/>
        </w:rPr>
      </w:pPr>
    </w:p>
    <w:p w:rsidR="00394B49" w:rsidRPr="00394B49" w:rsidRDefault="00394B49" w:rsidP="00394B49">
      <w:pPr>
        <w:rPr>
          <w:b/>
          <w:bCs/>
        </w:rPr>
      </w:pPr>
      <w:r w:rsidRPr="00394B49">
        <w:rPr>
          <w:b/>
          <w:bCs/>
        </w:rPr>
        <w:t>The theoretical values</w:t>
      </w:r>
    </w:p>
    <w:p w:rsidR="00394B49" w:rsidRPr="00394B49" w:rsidRDefault="00394B49" w:rsidP="00394B49">
      <w:pPr>
        <w:rPr>
          <w:b/>
          <w:bCs/>
        </w:rPr>
      </w:pPr>
      <w:r w:rsidRPr="00394B49">
        <w:rPr>
          <w:b/>
          <w:bCs/>
        </w:rPr>
        <w:t xml:space="preserve">          </w:t>
      </w:r>
      <w:r w:rsidRPr="00394B49">
        <w:rPr>
          <w:b/>
          <w:bCs/>
        </w:rPr>
        <w:object w:dxaOrig="1219" w:dyaOrig="660">
          <v:shape id="_x0000_i1027" type="#_x0000_t75" style="width:60.75pt;height:33pt" o:ole="">
            <v:imagedata r:id="rId7" o:title=""/>
          </v:shape>
          <o:OLEObject Type="Embed" ProgID="Equation.3" ShapeID="_x0000_i1027" DrawAspect="Content" ObjectID="_1288789809" r:id="rId12"/>
        </w:object>
      </w:r>
    </w:p>
    <w:p w:rsidR="00394B49" w:rsidRPr="00394B49" w:rsidRDefault="00394B49" w:rsidP="00394B49">
      <w:pPr>
        <w:rPr>
          <w:b/>
          <w:bCs/>
        </w:rPr>
      </w:pPr>
      <w:r w:rsidRPr="00394B49">
        <w:rPr>
          <w:b/>
          <w:bCs/>
        </w:rPr>
        <w:lastRenderedPageBreak/>
        <w:t xml:space="preserve">          </w:t>
      </w:r>
      <w:r w:rsidRPr="00394B49">
        <w:rPr>
          <w:b/>
          <w:bCs/>
        </w:rPr>
        <w:object w:dxaOrig="2220" w:dyaOrig="279">
          <v:shape id="_x0000_i1028" type="#_x0000_t75" style="width:111pt;height:14.25pt" o:ole="">
            <v:imagedata r:id="rId13" o:title=""/>
          </v:shape>
          <o:OLEObject Type="Embed" ProgID="Equation.3" ShapeID="_x0000_i1028" DrawAspect="Content" ObjectID="_1288789810" r:id="rId14"/>
        </w:object>
      </w:r>
    </w:p>
    <w:p w:rsidR="00394B49" w:rsidRPr="00394B49" w:rsidRDefault="00394B49" w:rsidP="00394B49">
      <w:pPr>
        <w:rPr>
          <w:b/>
          <w:bCs/>
        </w:rPr>
      </w:pPr>
      <w:r w:rsidRPr="00394B49">
        <w:rPr>
          <w:b/>
          <w:bCs/>
        </w:rPr>
        <w:t xml:space="preserve">          </w:t>
      </w:r>
      <w:r w:rsidRPr="00394B49">
        <w:rPr>
          <w:b/>
          <w:bCs/>
        </w:rPr>
        <w:object w:dxaOrig="560" w:dyaOrig="279">
          <v:shape id="_x0000_i1029" type="#_x0000_t75" style="width:27.75pt;height:14.25pt" o:ole="">
            <v:imagedata r:id="rId15" o:title=""/>
          </v:shape>
          <o:OLEObject Type="Embed" ProgID="Equation.3" ShapeID="_x0000_i1029" DrawAspect="Content" ObjectID="_1288789811" r:id="rId16"/>
        </w:object>
      </w:r>
    </w:p>
    <w:p w:rsidR="00394B49" w:rsidRPr="00394B49" w:rsidRDefault="00394B49" w:rsidP="00394B49">
      <w:pPr>
        <w:rPr>
          <w:b/>
          <w:bCs/>
        </w:rPr>
      </w:pPr>
      <w:r w:rsidRPr="00394B49">
        <w:rPr>
          <w:b/>
          <w:bCs/>
        </w:rPr>
        <w:t xml:space="preserve">          </w:t>
      </w:r>
      <w:r w:rsidRPr="00394B49">
        <w:rPr>
          <w:b/>
          <w:bCs/>
        </w:rPr>
        <w:object w:dxaOrig="2680" w:dyaOrig="320">
          <v:shape id="_x0000_i1030" type="#_x0000_t75" style="width:134.25pt;height:15.75pt" o:ole="">
            <v:imagedata r:id="rId17" o:title=""/>
          </v:shape>
          <o:OLEObject Type="Embed" ProgID="Equation.3" ShapeID="_x0000_i1030" DrawAspect="Content" ObjectID="_1288789812" r:id="rId18"/>
        </w:object>
      </w:r>
    </w:p>
    <w:p w:rsidR="00394B49" w:rsidRPr="00394B49" w:rsidRDefault="00394B49" w:rsidP="00394B49">
      <w:pPr>
        <w:rPr>
          <w:b/>
          <w:bCs/>
        </w:rPr>
      </w:pPr>
      <w:r w:rsidRPr="00394B49">
        <w:rPr>
          <w:b/>
          <w:bCs/>
        </w:rPr>
        <w:t xml:space="preserve">           </w:t>
      </w:r>
      <w:r w:rsidRPr="00394B49">
        <w:rPr>
          <w:b/>
          <w:bCs/>
        </w:rPr>
        <w:object w:dxaOrig="2380" w:dyaOrig="320">
          <v:shape id="_x0000_i1031" type="#_x0000_t75" style="width:119.25pt;height:15.75pt" o:ole="">
            <v:imagedata r:id="rId19" o:title=""/>
          </v:shape>
          <o:OLEObject Type="Embed" ProgID="Equation.3" ShapeID="_x0000_i1031" DrawAspect="Content" ObjectID="_1288789813" r:id="rId20"/>
        </w:object>
      </w:r>
    </w:p>
    <w:p w:rsidR="00394B49" w:rsidRPr="00394B49" w:rsidRDefault="00394B49" w:rsidP="00394B49">
      <w:pPr>
        <w:rPr>
          <w:b/>
          <w:bCs/>
        </w:rPr>
      </w:pPr>
      <w:r w:rsidRPr="00394B49">
        <w:rPr>
          <w:b/>
          <w:bCs/>
        </w:rPr>
        <w:t xml:space="preserve">        </w:t>
      </w:r>
      <w:r w:rsidRPr="00394B49">
        <w:rPr>
          <w:b/>
          <w:bCs/>
        </w:rPr>
        <w:object w:dxaOrig="2680" w:dyaOrig="1400">
          <v:shape id="_x0000_i1032" type="#_x0000_t75" style="width:134.25pt;height:69.75pt" o:ole="">
            <v:imagedata r:id="rId21" o:title=""/>
          </v:shape>
          <o:OLEObject Type="Embed" ProgID="Equation.3" ShapeID="_x0000_i1032" DrawAspect="Content" ObjectID="_1288789814" r:id="rId22"/>
        </w:object>
      </w:r>
    </w:p>
    <w:p w:rsidR="00394B49" w:rsidRPr="00394B49" w:rsidRDefault="00394B49" w:rsidP="00394B49">
      <w:pPr>
        <w:rPr>
          <w:b/>
          <w:bCs/>
        </w:rPr>
      </w:pPr>
      <w:r w:rsidRPr="00394B49">
        <w:rPr>
          <w:b/>
          <w:bCs/>
        </w:rPr>
        <w:t xml:space="preserve">        </w:t>
      </w:r>
      <w:r w:rsidRPr="00394B49">
        <w:rPr>
          <w:b/>
          <w:bCs/>
        </w:rPr>
        <w:object w:dxaOrig="1300" w:dyaOrig="279">
          <v:shape id="_x0000_i1033" type="#_x0000_t75" style="width:65.25pt;height:14.25pt" o:ole="">
            <v:imagedata r:id="rId23" o:title=""/>
          </v:shape>
          <o:OLEObject Type="Embed" ProgID="Equation.3" ShapeID="_x0000_i1033" DrawAspect="Content" ObjectID="_1288789815" r:id="rId24"/>
        </w:object>
      </w:r>
    </w:p>
    <w:p w:rsidR="00394B49" w:rsidRPr="00394B49" w:rsidRDefault="00394B49" w:rsidP="00394B49">
      <w:pPr>
        <w:rPr>
          <w:b/>
          <w:bCs/>
        </w:rPr>
      </w:pPr>
      <w:r w:rsidRPr="00394B49">
        <w:rPr>
          <w:b/>
          <w:bCs/>
        </w:rPr>
        <w:object w:dxaOrig="4560" w:dyaOrig="720">
          <v:shape id="_x0000_i1034" type="#_x0000_t75" style="width:228pt;height:36pt" o:ole="">
            <v:imagedata r:id="rId25" o:title=""/>
          </v:shape>
          <o:OLEObject Type="Embed" ProgID="Equation.3" ShapeID="_x0000_i1034" DrawAspect="Content" ObjectID="_1288789816" r:id="rId26"/>
        </w:object>
      </w:r>
    </w:p>
    <w:p w:rsidR="00394B49" w:rsidRPr="00394B49" w:rsidRDefault="00394B49" w:rsidP="00394B49">
      <w:pPr>
        <w:rPr>
          <w:b/>
          <w:bCs/>
        </w:rPr>
      </w:pPr>
      <w:r w:rsidRPr="00394B49">
        <w:rPr>
          <w:b/>
          <w:bCs/>
        </w:rPr>
        <w:t xml:space="preserve">    </w:t>
      </w:r>
      <w:r w:rsidRPr="00394B49">
        <w:rPr>
          <w:b/>
          <w:bCs/>
        </w:rPr>
        <w:object w:dxaOrig="1719" w:dyaOrig="320">
          <v:shape id="_x0000_i1035" type="#_x0000_t75" style="width:86.25pt;height:15.75pt" o:ole="">
            <v:imagedata r:id="rId27" o:title=""/>
          </v:shape>
          <o:OLEObject Type="Embed" ProgID="Equation.3" ShapeID="_x0000_i1035" DrawAspect="Content" ObjectID="_1288789817" r:id="rId28"/>
        </w:object>
      </w:r>
    </w:p>
    <w:p w:rsidR="00394B49" w:rsidRPr="00394B49" w:rsidRDefault="00394B49" w:rsidP="00394B49">
      <w:pPr>
        <w:rPr>
          <w:b/>
          <w:bCs/>
        </w:rPr>
      </w:pPr>
    </w:p>
    <w:p w:rsidR="00394B49" w:rsidRPr="00394B49" w:rsidRDefault="00394B49" w:rsidP="00394B49">
      <w:pPr>
        <w:rPr>
          <w:b/>
          <w:bCs/>
        </w:rPr>
      </w:pPr>
      <w:r w:rsidRPr="00394B49">
        <w:rPr>
          <w:b/>
          <w:bCs/>
        </w:rPr>
        <w:t>Putting in values of W for each increment, the table below is obtained.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76"/>
        <w:gridCol w:w="2289"/>
      </w:tblGrid>
      <w:tr w:rsidR="00394B49" w:rsidRPr="00394B49" w:rsidTr="00DC7904">
        <w:trPr>
          <w:trHeight w:hRule="exact" w:val="432"/>
          <w:jc w:val="center"/>
        </w:trPr>
        <w:tc>
          <w:tcPr>
            <w:tcW w:w="1676"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Load/ kgms-2</w:t>
            </w:r>
          </w:p>
        </w:tc>
        <w:tc>
          <w:tcPr>
            <w:tcW w:w="2289"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Loading/ m (x 10-3)</w:t>
            </w:r>
          </w:p>
        </w:tc>
      </w:tr>
      <w:tr w:rsidR="00394B49" w:rsidRPr="00394B49" w:rsidTr="00DC7904">
        <w:trPr>
          <w:trHeight w:hRule="exact" w:val="432"/>
          <w:jc w:val="center"/>
        </w:trPr>
        <w:tc>
          <w:tcPr>
            <w:tcW w:w="1676"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0</w:t>
            </w:r>
          </w:p>
        </w:tc>
        <w:tc>
          <w:tcPr>
            <w:tcW w:w="2289"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0</w:t>
            </w:r>
          </w:p>
        </w:tc>
      </w:tr>
      <w:tr w:rsidR="00394B49" w:rsidRPr="00394B49" w:rsidTr="00DC7904">
        <w:trPr>
          <w:trHeight w:hRule="exact" w:val="432"/>
          <w:jc w:val="center"/>
        </w:trPr>
        <w:tc>
          <w:tcPr>
            <w:tcW w:w="1676"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44.5</w:t>
            </w:r>
          </w:p>
        </w:tc>
        <w:tc>
          <w:tcPr>
            <w:tcW w:w="2289"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1.46</w:t>
            </w:r>
          </w:p>
        </w:tc>
      </w:tr>
      <w:tr w:rsidR="00394B49" w:rsidRPr="00394B49" w:rsidTr="00DC7904">
        <w:trPr>
          <w:trHeight w:hRule="exact" w:val="432"/>
          <w:jc w:val="center"/>
        </w:trPr>
        <w:tc>
          <w:tcPr>
            <w:tcW w:w="1676"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89</w:t>
            </w:r>
          </w:p>
        </w:tc>
        <w:tc>
          <w:tcPr>
            <w:tcW w:w="2289"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2.92</w:t>
            </w:r>
          </w:p>
        </w:tc>
      </w:tr>
      <w:tr w:rsidR="00394B49" w:rsidRPr="00394B49" w:rsidTr="00DC7904">
        <w:trPr>
          <w:trHeight w:hRule="exact" w:val="432"/>
          <w:jc w:val="center"/>
        </w:trPr>
        <w:tc>
          <w:tcPr>
            <w:tcW w:w="1676"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133.5</w:t>
            </w:r>
          </w:p>
        </w:tc>
        <w:tc>
          <w:tcPr>
            <w:tcW w:w="2289"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4.39</w:t>
            </w:r>
          </w:p>
        </w:tc>
      </w:tr>
      <w:tr w:rsidR="00394B49" w:rsidRPr="00394B49" w:rsidTr="00DC7904">
        <w:trPr>
          <w:trHeight w:hRule="exact" w:val="432"/>
          <w:jc w:val="center"/>
        </w:trPr>
        <w:tc>
          <w:tcPr>
            <w:tcW w:w="1676"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178</w:t>
            </w:r>
          </w:p>
        </w:tc>
        <w:tc>
          <w:tcPr>
            <w:tcW w:w="2289"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5.84</w:t>
            </w:r>
          </w:p>
        </w:tc>
      </w:tr>
      <w:tr w:rsidR="00394B49" w:rsidRPr="00394B49" w:rsidTr="00DC7904">
        <w:trPr>
          <w:trHeight w:hRule="exact" w:val="432"/>
          <w:jc w:val="center"/>
        </w:trPr>
        <w:tc>
          <w:tcPr>
            <w:tcW w:w="1676"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222.5</w:t>
            </w:r>
          </w:p>
        </w:tc>
        <w:tc>
          <w:tcPr>
            <w:tcW w:w="2289"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7.30</w:t>
            </w:r>
          </w:p>
        </w:tc>
      </w:tr>
      <w:tr w:rsidR="00394B49" w:rsidRPr="00394B49" w:rsidTr="00DC7904">
        <w:trPr>
          <w:trHeight w:hRule="exact" w:val="432"/>
          <w:jc w:val="center"/>
        </w:trPr>
        <w:tc>
          <w:tcPr>
            <w:tcW w:w="1676"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267</w:t>
            </w:r>
          </w:p>
        </w:tc>
        <w:tc>
          <w:tcPr>
            <w:tcW w:w="2289"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8.76</w:t>
            </w:r>
          </w:p>
        </w:tc>
      </w:tr>
      <w:tr w:rsidR="00394B49" w:rsidRPr="00394B49" w:rsidTr="00DC7904">
        <w:trPr>
          <w:trHeight w:hRule="exact" w:val="432"/>
          <w:jc w:val="center"/>
        </w:trPr>
        <w:tc>
          <w:tcPr>
            <w:tcW w:w="1676"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311.5</w:t>
            </w:r>
          </w:p>
        </w:tc>
        <w:tc>
          <w:tcPr>
            <w:tcW w:w="2289"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10.22</w:t>
            </w:r>
          </w:p>
        </w:tc>
      </w:tr>
      <w:tr w:rsidR="00394B49" w:rsidRPr="00394B49" w:rsidTr="00DC7904">
        <w:trPr>
          <w:trHeight w:hRule="exact" w:val="432"/>
          <w:jc w:val="center"/>
        </w:trPr>
        <w:tc>
          <w:tcPr>
            <w:tcW w:w="1676"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356</w:t>
            </w:r>
          </w:p>
        </w:tc>
        <w:tc>
          <w:tcPr>
            <w:tcW w:w="2289" w:type="dxa"/>
            <w:tcBorders>
              <w:top w:val="single" w:sz="4" w:space="0" w:color="auto"/>
              <w:left w:val="single" w:sz="4" w:space="0" w:color="auto"/>
              <w:bottom w:val="single" w:sz="4" w:space="0" w:color="auto"/>
              <w:right w:val="single" w:sz="4" w:space="0" w:color="auto"/>
            </w:tcBorders>
            <w:shd w:val="clear" w:color="auto" w:fill="auto"/>
          </w:tcPr>
          <w:p w:rsidR="00394B49" w:rsidRPr="00394B49" w:rsidRDefault="00394B49" w:rsidP="00394B49">
            <w:pPr>
              <w:rPr>
                <w:b/>
                <w:bCs/>
              </w:rPr>
            </w:pPr>
            <w:r w:rsidRPr="00394B49">
              <w:rPr>
                <w:b/>
                <w:bCs/>
              </w:rPr>
              <w:t>11.68</w:t>
            </w:r>
          </w:p>
        </w:tc>
      </w:tr>
    </w:tbl>
    <w:p w:rsidR="00394B49" w:rsidRPr="00394B49" w:rsidRDefault="00394B49" w:rsidP="00394B49">
      <w:pPr>
        <w:rPr>
          <w:b/>
          <w:bCs/>
        </w:rPr>
      </w:pPr>
    </w:p>
    <w:p w:rsidR="00394B49" w:rsidRPr="00394B49" w:rsidRDefault="00394B49" w:rsidP="00394B49">
      <w:pPr>
        <w:rPr>
          <w:b/>
          <w:bCs/>
        </w:rPr>
      </w:pPr>
      <w:r w:rsidRPr="00394B49">
        <w:rPr>
          <w:b/>
          <w:bCs/>
          <w:noProof/>
        </w:rPr>
        <w:lastRenderedPageBreak/>
        <w:drawing>
          <wp:inline distT="0" distB="0" distL="0" distR="0">
            <wp:extent cx="4580875" cy="3593805"/>
            <wp:effectExtent l="19050" t="0" r="10175" b="6645"/>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394B49" w:rsidRPr="00394B49" w:rsidRDefault="00394B49" w:rsidP="00394B49">
      <w:pPr>
        <w:rPr>
          <w:b/>
          <w:bCs/>
        </w:rPr>
      </w:pPr>
    </w:p>
    <w:p w:rsidR="00394B49" w:rsidRPr="00394B49" w:rsidRDefault="00394B49" w:rsidP="00394B49">
      <w:pPr>
        <w:rPr>
          <w:b/>
          <w:bCs/>
        </w:rPr>
      </w:pPr>
    </w:p>
    <w:p w:rsidR="00394B49" w:rsidRPr="00394B49" w:rsidRDefault="00394B49" w:rsidP="00394B49">
      <w:pPr>
        <w:rPr>
          <w:b/>
          <w:bCs/>
          <w:u w:val="single"/>
        </w:rPr>
      </w:pPr>
      <w:r w:rsidRPr="00394B49">
        <w:rPr>
          <w:b/>
          <w:bCs/>
        </w:rPr>
        <w:t>Precautions</w:t>
      </w:r>
    </w:p>
    <w:p w:rsidR="00394B49" w:rsidRPr="00394B49" w:rsidRDefault="00394B49" w:rsidP="00394B49">
      <w:pPr>
        <w:numPr>
          <w:ilvl w:val="0"/>
          <w:numId w:val="5"/>
        </w:numPr>
        <w:rPr>
          <w:b/>
          <w:bCs/>
        </w:rPr>
      </w:pPr>
      <w:r w:rsidRPr="00394B49">
        <w:rPr>
          <w:b/>
          <w:bCs/>
        </w:rPr>
        <w:t xml:space="preserve"> The plunger is set to fall right onto the center bolt.</w:t>
      </w:r>
    </w:p>
    <w:p w:rsidR="00394B49" w:rsidRPr="00394B49" w:rsidRDefault="00394B49" w:rsidP="00394B49">
      <w:pPr>
        <w:rPr>
          <w:b/>
          <w:bCs/>
        </w:rPr>
      </w:pPr>
      <w:r w:rsidRPr="00394B49">
        <w:rPr>
          <w:b/>
          <w:bCs/>
        </w:rPr>
        <w:t xml:space="preserve">      2.     Care is taken so that no one leans on or nothing disturbs the bench.</w:t>
      </w:r>
    </w:p>
    <w:p w:rsidR="00394B49" w:rsidRPr="00394B49" w:rsidRDefault="00394B49" w:rsidP="00394B49">
      <w:pPr>
        <w:rPr>
          <w:b/>
          <w:bCs/>
        </w:rPr>
      </w:pPr>
      <w:r w:rsidRPr="00394B49">
        <w:rPr>
          <w:b/>
          <w:bCs/>
        </w:rPr>
        <w:t>3.     The weight is allowed to settle before any reading is taken.</w:t>
      </w:r>
    </w:p>
    <w:p w:rsidR="00394B49" w:rsidRPr="00394B49" w:rsidRDefault="00394B49" w:rsidP="00394B49">
      <w:pPr>
        <w:rPr>
          <w:b/>
          <w:bCs/>
        </w:rPr>
      </w:pPr>
    </w:p>
    <w:p w:rsidR="00394B49" w:rsidRPr="00394B49" w:rsidRDefault="00394B49" w:rsidP="00394B49">
      <w:pPr>
        <w:rPr>
          <w:b/>
          <w:bCs/>
        </w:rPr>
      </w:pPr>
      <w:proofErr w:type="gramStart"/>
      <w:r w:rsidRPr="00394B49">
        <w:rPr>
          <w:b/>
          <w:bCs/>
        </w:rPr>
        <w:t>Observation &amp; Comments.</w:t>
      </w:r>
      <w:proofErr w:type="gramEnd"/>
    </w:p>
    <w:p w:rsidR="00394B49" w:rsidRPr="00394B49" w:rsidRDefault="00394B49" w:rsidP="00394B49">
      <w:pPr>
        <w:numPr>
          <w:ilvl w:val="0"/>
          <w:numId w:val="6"/>
        </w:numPr>
        <w:rPr>
          <w:b/>
          <w:bCs/>
        </w:rPr>
      </w:pPr>
      <w:r w:rsidRPr="00394B49">
        <w:rPr>
          <w:b/>
          <w:bCs/>
        </w:rPr>
        <w:t>The area under the loop represents the amount of work which has been lost to the surroundings.</w:t>
      </w:r>
    </w:p>
    <w:p w:rsidR="00394B49" w:rsidRPr="00394B49" w:rsidRDefault="00394B49" w:rsidP="00394B49">
      <w:pPr>
        <w:numPr>
          <w:ilvl w:val="0"/>
          <w:numId w:val="6"/>
        </w:numPr>
        <w:rPr>
          <w:b/>
          <w:bCs/>
        </w:rPr>
      </w:pPr>
      <w:r w:rsidRPr="00394B49">
        <w:rPr>
          <w:b/>
          <w:bCs/>
        </w:rPr>
        <w:t>The area should be as small as possible because reducing it means reducing all sorts of energy loses thereby boosting the efficiency of the component.</w:t>
      </w:r>
    </w:p>
    <w:p w:rsidR="00394B49" w:rsidRPr="00394B49" w:rsidRDefault="00394B49" w:rsidP="00394B49">
      <w:pPr>
        <w:numPr>
          <w:ilvl w:val="0"/>
          <w:numId w:val="6"/>
        </w:numPr>
        <w:rPr>
          <w:b/>
          <w:bCs/>
        </w:rPr>
      </w:pPr>
      <w:r w:rsidRPr="00394B49">
        <w:rPr>
          <w:b/>
          <w:bCs/>
        </w:rPr>
        <w:t>The area could be reduced through the reduction of friction. Friction could be reduced by lubrication, polishing of the rubbing surfaces and also by the use of rollers and ball bearings.</w:t>
      </w:r>
    </w:p>
    <w:p w:rsidR="007B1122" w:rsidRPr="00BB0385" w:rsidRDefault="007B1122">
      <w:pPr>
        <w:rPr>
          <w:b/>
          <w:bCs/>
        </w:rPr>
      </w:pPr>
    </w:p>
    <w:sectPr w:rsidR="007B1122" w:rsidRPr="00BB0385" w:rsidSect="003F17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077800"/>
    <w:multiLevelType w:val="hybridMultilevel"/>
    <w:tmpl w:val="BAC80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55A3F6E"/>
    <w:multiLevelType w:val="hybridMultilevel"/>
    <w:tmpl w:val="3DDED1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45771C5E"/>
    <w:multiLevelType w:val="multilevel"/>
    <w:tmpl w:val="9698A99E"/>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nsid w:val="61C05E00"/>
    <w:multiLevelType w:val="hybridMultilevel"/>
    <w:tmpl w:val="C53E61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63AC0D92"/>
    <w:multiLevelType w:val="hybridMultilevel"/>
    <w:tmpl w:val="C77096B6"/>
    <w:lvl w:ilvl="0" w:tplc="0409000F">
      <w:start w:val="1"/>
      <w:numFmt w:val="decimal"/>
      <w:lvlText w:val="%1."/>
      <w:lvlJc w:val="left"/>
      <w:pPr>
        <w:tabs>
          <w:tab w:val="num" w:pos="720"/>
        </w:tabs>
        <w:ind w:left="720" w:hanging="360"/>
      </w:pPr>
    </w:lvl>
    <w:lvl w:ilvl="1" w:tplc="C4BAAC92">
      <w:start w:val="1"/>
      <w:numFmt w:val="lowerRoman"/>
      <w:lvlText w:val="%2"/>
      <w:lvlJc w:val="right"/>
      <w:pPr>
        <w:tabs>
          <w:tab w:val="num" w:pos="1440"/>
        </w:tabs>
        <w:ind w:left="1440" w:hanging="360"/>
      </w:pPr>
      <w:rPr>
        <w:rFonts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7A072A16"/>
    <w:multiLevelType w:val="hybridMultilevel"/>
    <w:tmpl w:val="AEF684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5"/>
  </w:num>
  <w:num w:numId="3">
    <w:abstractNumId w:val="1"/>
  </w:num>
  <w:num w:numId="4">
    <w:abstractNumId w:val="3"/>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applyBreakingRules/>
  </w:compat>
  <w:rsids>
    <w:rsidRoot w:val="00BA0B01"/>
    <w:rsid w:val="001A06B8"/>
    <w:rsid w:val="00350550"/>
    <w:rsid w:val="00394B49"/>
    <w:rsid w:val="003F173B"/>
    <w:rsid w:val="007B1122"/>
    <w:rsid w:val="00A149C6"/>
    <w:rsid w:val="00AF2FF6"/>
    <w:rsid w:val="00BA0B01"/>
    <w:rsid w:val="00BB0385"/>
    <w:rsid w:val="00BE5726"/>
    <w:rsid w:val="00BF360B"/>
    <w:rsid w:val="00D100A2"/>
    <w:rsid w:val="00D32CAD"/>
    <w:rsid w:val="00D40D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B01"/>
    <w:rPr>
      <w:rFonts w:ascii="Calibri" w:eastAsia="Calibri" w:hAnsi="Calibri" w:cs="Times New Roman"/>
      <w:szCs w:val="22"/>
      <w:lang w:bidi="ar-SA"/>
    </w:rPr>
  </w:style>
  <w:style w:type="paragraph" w:styleId="Heading1">
    <w:name w:val="heading 1"/>
    <w:basedOn w:val="Normal"/>
    <w:next w:val="Normal"/>
    <w:link w:val="Heading1Char"/>
    <w:uiPriority w:val="9"/>
    <w:qFormat/>
    <w:rsid w:val="00BA0B01"/>
    <w:pPr>
      <w:keepNext/>
      <w:keepLines/>
      <w:spacing w:before="480" w:after="0"/>
      <w:outlineLvl w:val="0"/>
    </w:pPr>
    <w:rPr>
      <w:rFonts w:asciiTheme="majorHAnsi" w:eastAsiaTheme="majorEastAsia" w:hAnsiTheme="majorHAnsi" w:cstheme="majorBidi"/>
      <w:b/>
      <w:bCs/>
      <w:color w:val="365F91" w:themeColor="accent1" w:themeShade="BF"/>
      <w:sz w:val="28"/>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01"/>
    <w:rPr>
      <w:rFonts w:asciiTheme="majorHAnsi" w:eastAsiaTheme="majorEastAsia" w:hAnsiTheme="majorHAnsi" w:cstheme="majorBidi"/>
      <w:b/>
      <w:bCs/>
      <w:color w:val="365F91" w:themeColor="accent1" w:themeShade="BF"/>
      <w:sz w:val="28"/>
      <w:szCs w:val="35"/>
    </w:rPr>
  </w:style>
  <w:style w:type="character" w:styleId="Hyperlink">
    <w:name w:val="Hyperlink"/>
    <w:basedOn w:val="DefaultParagraphFont"/>
    <w:rsid w:val="00BA0B01"/>
    <w:rPr>
      <w:color w:val="0000FF"/>
      <w:u w:val="single"/>
    </w:rPr>
  </w:style>
  <w:style w:type="paragraph" w:styleId="BalloonText">
    <w:name w:val="Balloon Text"/>
    <w:basedOn w:val="Normal"/>
    <w:link w:val="BalloonTextChar"/>
    <w:uiPriority w:val="99"/>
    <w:semiHidden/>
    <w:unhideWhenUsed/>
    <w:rsid w:val="00BA0B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B01"/>
    <w:rPr>
      <w:rFonts w:ascii="Tahoma" w:eastAsia="Calibri" w:hAnsi="Tahoma" w:cs="Tahoma"/>
      <w:sz w:val="16"/>
      <w:szCs w:val="16"/>
      <w:lang w:bidi="ar-SA"/>
    </w:rPr>
  </w:style>
  <w:style w:type="table" w:styleId="TableGrid">
    <w:name w:val="Table Grid"/>
    <w:basedOn w:val="TableNormal"/>
    <w:uiPriority w:val="59"/>
    <w:rsid w:val="00BB038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
    <w:name w:val="Light Shading"/>
    <w:basedOn w:val="TableNormal"/>
    <w:uiPriority w:val="60"/>
    <w:rsid w:val="0035055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5055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r="http://schemas.openxmlformats.org/officeDocument/2006/relationships" xmlns:w="http://schemas.openxmlformats.org/wordprocessingml/2006/main">
  <w:divs>
    <w:div w:id="77559816">
      <w:bodyDiv w:val="1"/>
      <w:marLeft w:val="0"/>
      <w:marRight w:val="0"/>
      <w:marTop w:val="0"/>
      <w:marBottom w:val="0"/>
      <w:divBdr>
        <w:top w:val="none" w:sz="0" w:space="0" w:color="auto"/>
        <w:left w:val="none" w:sz="0" w:space="0" w:color="auto"/>
        <w:bottom w:val="none" w:sz="0" w:space="0" w:color="auto"/>
        <w:right w:val="none" w:sz="0" w:space="0" w:color="auto"/>
      </w:divBdr>
    </w:div>
    <w:div w:id="284314184">
      <w:bodyDiv w:val="1"/>
      <w:marLeft w:val="0"/>
      <w:marRight w:val="0"/>
      <w:marTop w:val="0"/>
      <w:marBottom w:val="0"/>
      <w:divBdr>
        <w:top w:val="none" w:sz="0" w:space="0" w:color="auto"/>
        <w:left w:val="none" w:sz="0" w:space="0" w:color="auto"/>
        <w:bottom w:val="none" w:sz="0" w:space="0" w:color="auto"/>
        <w:right w:val="none" w:sz="0" w:space="0" w:color="auto"/>
      </w:divBdr>
    </w:div>
    <w:div w:id="824591853">
      <w:bodyDiv w:val="1"/>
      <w:marLeft w:val="0"/>
      <w:marRight w:val="0"/>
      <w:marTop w:val="0"/>
      <w:marBottom w:val="0"/>
      <w:divBdr>
        <w:top w:val="none" w:sz="0" w:space="0" w:color="auto"/>
        <w:left w:val="none" w:sz="0" w:space="0" w:color="auto"/>
        <w:bottom w:val="none" w:sz="0" w:space="0" w:color="auto"/>
        <w:right w:val="none" w:sz="0" w:space="0" w:color="auto"/>
      </w:divBdr>
    </w:div>
    <w:div w:id="877277739">
      <w:bodyDiv w:val="1"/>
      <w:marLeft w:val="0"/>
      <w:marRight w:val="0"/>
      <w:marTop w:val="0"/>
      <w:marBottom w:val="0"/>
      <w:divBdr>
        <w:top w:val="none" w:sz="0" w:space="0" w:color="auto"/>
        <w:left w:val="none" w:sz="0" w:space="0" w:color="auto"/>
        <w:bottom w:val="none" w:sz="0" w:space="0" w:color="auto"/>
        <w:right w:val="none" w:sz="0" w:space="0" w:color="auto"/>
      </w:divBdr>
    </w:div>
    <w:div w:id="1034505579">
      <w:bodyDiv w:val="1"/>
      <w:marLeft w:val="0"/>
      <w:marRight w:val="0"/>
      <w:marTop w:val="0"/>
      <w:marBottom w:val="0"/>
      <w:divBdr>
        <w:top w:val="none" w:sz="0" w:space="0" w:color="auto"/>
        <w:left w:val="none" w:sz="0" w:space="0" w:color="auto"/>
        <w:bottom w:val="none" w:sz="0" w:space="0" w:color="auto"/>
        <w:right w:val="none" w:sz="0" w:space="0" w:color="auto"/>
      </w:divBdr>
    </w:div>
    <w:div w:id="1107653849">
      <w:bodyDiv w:val="1"/>
      <w:marLeft w:val="0"/>
      <w:marRight w:val="0"/>
      <w:marTop w:val="0"/>
      <w:marBottom w:val="0"/>
      <w:divBdr>
        <w:top w:val="none" w:sz="0" w:space="0" w:color="auto"/>
        <w:left w:val="none" w:sz="0" w:space="0" w:color="auto"/>
        <w:bottom w:val="none" w:sz="0" w:space="0" w:color="auto"/>
        <w:right w:val="none" w:sz="0" w:space="0" w:color="auto"/>
      </w:divBdr>
    </w:div>
    <w:div w:id="1292857650">
      <w:bodyDiv w:val="1"/>
      <w:marLeft w:val="0"/>
      <w:marRight w:val="0"/>
      <w:marTop w:val="0"/>
      <w:marBottom w:val="0"/>
      <w:divBdr>
        <w:top w:val="none" w:sz="0" w:space="0" w:color="auto"/>
        <w:left w:val="none" w:sz="0" w:space="0" w:color="auto"/>
        <w:bottom w:val="none" w:sz="0" w:space="0" w:color="auto"/>
        <w:right w:val="none" w:sz="0" w:space="0" w:color="auto"/>
      </w:divBdr>
    </w:div>
    <w:div w:id="1791121140">
      <w:bodyDiv w:val="1"/>
      <w:marLeft w:val="0"/>
      <w:marRight w:val="0"/>
      <w:marTop w:val="0"/>
      <w:marBottom w:val="0"/>
      <w:divBdr>
        <w:top w:val="none" w:sz="0" w:space="0" w:color="auto"/>
        <w:left w:val="none" w:sz="0" w:space="0" w:color="auto"/>
        <w:bottom w:val="none" w:sz="0" w:space="0" w:color="auto"/>
        <w:right w:val="none" w:sz="0" w:space="0" w:color="auto"/>
      </w:divBdr>
    </w:div>
    <w:div w:id="1851095698">
      <w:bodyDiv w:val="1"/>
      <w:marLeft w:val="0"/>
      <w:marRight w:val="0"/>
      <w:marTop w:val="0"/>
      <w:marBottom w:val="0"/>
      <w:divBdr>
        <w:top w:val="none" w:sz="0" w:space="0" w:color="auto"/>
        <w:left w:val="none" w:sz="0" w:space="0" w:color="auto"/>
        <w:bottom w:val="none" w:sz="0" w:space="0" w:color="auto"/>
        <w:right w:val="none" w:sz="0" w:space="0" w:color="auto"/>
      </w:divBdr>
    </w:div>
    <w:div w:id="202010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oleObject" Target="embeddings/oleObject9.bin"/><Relationship Id="rId5" Type="http://schemas.openxmlformats.org/officeDocument/2006/relationships/hyperlink" Target="http://en.wikipedia.org/wiki/Leaf_springs" TargetMode="Externa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8.w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Load</a:t>
            </a:r>
            <a:r>
              <a:rPr lang="en-US" baseline="0"/>
              <a:t> - Theoretical values</a:t>
            </a:r>
          </a:p>
        </c:rich>
      </c:tx>
    </c:title>
    <c:plotArea>
      <c:layout/>
      <c:lineChart>
        <c:grouping val="standard"/>
        <c:ser>
          <c:idx val="0"/>
          <c:order val="0"/>
          <c:tx>
            <c:v>Loading</c:v>
          </c:tx>
          <c:marker>
            <c:symbol val="none"/>
          </c:marker>
          <c:cat>
            <c:numRef>
              <c:f>Sheet1!$B$2:$B$10</c:f>
              <c:numCache>
                <c:formatCode>General</c:formatCode>
                <c:ptCount val="9"/>
                <c:pt idx="0">
                  <c:v>0</c:v>
                </c:pt>
                <c:pt idx="1">
                  <c:v>1.46</c:v>
                </c:pt>
                <c:pt idx="2">
                  <c:v>2.92</c:v>
                </c:pt>
                <c:pt idx="3">
                  <c:v>4.3899999999999997</c:v>
                </c:pt>
                <c:pt idx="4">
                  <c:v>5.84</c:v>
                </c:pt>
                <c:pt idx="5">
                  <c:v>7.3</c:v>
                </c:pt>
                <c:pt idx="6">
                  <c:v>8.76</c:v>
                </c:pt>
                <c:pt idx="7">
                  <c:v>10.220000000000001</c:v>
                </c:pt>
                <c:pt idx="8">
                  <c:v>11.68</c:v>
                </c:pt>
              </c:numCache>
            </c:numRef>
          </c:cat>
          <c:val>
            <c:numRef>
              <c:f>Sheet1!$A$3:$A$10</c:f>
              <c:numCache>
                <c:formatCode>General</c:formatCode>
                <c:ptCount val="8"/>
                <c:pt idx="0">
                  <c:v>44.5</c:v>
                </c:pt>
                <c:pt idx="1">
                  <c:v>89</c:v>
                </c:pt>
                <c:pt idx="2">
                  <c:v>133.5</c:v>
                </c:pt>
                <c:pt idx="3">
                  <c:v>178</c:v>
                </c:pt>
                <c:pt idx="4">
                  <c:v>222.5</c:v>
                </c:pt>
                <c:pt idx="5">
                  <c:v>267</c:v>
                </c:pt>
                <c:pt idx="6">
                  <c:v>311.5</c:v>
                </c:pt>
                <c:pt idx="7">
                  <c:v>356</c:v>
                </c:pt>
              </c:numCache>
            </c:numRef>
          </c:val>
        </c:ser>
        <c:hiLowLines/>
        <c:marker val="1"/>
        <c:axId val="130291584"/>
        <c:axId val="132104192"/>
      </c:lineChart>
      <c:catAx>
        <c:axId val="130291584"/>
        <c:scaling>
          <c:orientation val="minMax"/>
        </c:scaling>
        <c:axPos val="b"/>
        <c:title>
          <c:tx>
            <c:rich>
              <a:bodyPr/>
              <a:lstStyle/>
              <a:p>
                <a:pPr>
                  <a:defRPr/>
                </a:pPr>
                <a:r>
                  <a:rPr lang="en-US"/>
                  <a:t>Loading</a:t>
                </a:r>
              </a:p>
              <a:p>
                <a:pPr>
                  <a:defRPr/>
                </a:pPr>
                <a:endParaRPr lang="en-US"/>
              </a:p>
            </c:rich>
          </c:tx>
        </c:title>
        <c:numFmt formatCode="General" sourceLinked="1"/>
        <c:majorTickMark val="none"/>
        <c:tickLblPos val="nextTo"/>
        <c:crossAx val="132104192"/>
        <c:crosses val="autoZero"/>
        <c:auto val="1"/>
        <c:lblAlgn val="ctr"/>
        <c:lblOffset val="100"/>
      </c:catAx>
      <c:valAx>
        <c:axId val="132104192"/>
        <c:scaling>
          <c:orientation val="minMax"/>
        </c:scaling>
        <c:axPos val="l"/>
        <c:majorGridlines/>
        <c:title>
          <c:tx>
            <c:rich>
              <a:bodyPr/>
              <a:lstStyle/>
              <a:p>
                <a:pPr>
                  <a:defRPr/>
                </a:pPr>
                <a:r>
                  <a:rPr lang="en-US"/>
                  <a:t>Load</a:t>
                </a:r>
              </a:p>
            </c:rich>
          </c:tx>
        </c:title>
        <c:numFmt formatCode="General" sourceLinked="1"/>
        <c:tickLblPos val="nextTo"/>
        <c:crossAx val="130291584"/>
        <c:crosses val="autoZero"/>
        <c:crossBetween val="between"/>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LiteOS</Company>
  <LinksUpToDate>false</LinksUpToDate>
  <CharactersWithSpaces>4115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MoZarD</dc:creator>
  <cp:lastModifiedBy>Kwabena Ntim Fosu</cp:lastModifiedBy>
  <cp:revision>4</cp:revision>
  <dcterms:created xsi:type="dcterms:W3CDTF">2008-11-18T14:21:00Z</dcterms:created>
  <dcterms:modified xsi:type="dcterms:W3CDTF">2008-11-21T16:24:00Z</dcterms:modified>
</cp:coreProperties>
</file>