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34FA" w:rsidRPr="00964CF4" w:rsidRDefault="00AF51A4" w:rsidP="009B34FA">
      <w:pPr>
        <w:rPr>
          <w:b/>
          <w:sz w:val="32"/>
          <w:szCs w:val="32"/>
        </w:rPr>
      </w:pPr>
      <w:r>
        <w:rPr>
          <w:b/>
          <w:sz w:val="32"/>
          <w:szCs w:val="32"/>
        </w:rPr>
        <w:t>CLASSIFICATION AND DESCRIPTION OF ENGINEERING SOILS</w:t>
      </w:r>
    </w:p>
    <w:p w:rsidR="0049712A" w:rsidRPr="006F4760" w:rsidRDefault="00AF51A4" w:rsidP="00BC6652">
      <w:pPr>
        <w:spacing w:after="0"/>
        <w:jc w:val="both"/>
        <w:rPr>
          <w:b/>
          <w:sz w:val="24"/>
          <w:szCs w:val="24"/>
          <w:u w:val="single"/>
        </w:rPr>
      </w:pPr>
      <w:r>
        <w:rPr>
          <w:b/>
          <w:sz w:val="24"/>
          <w:szCs w:val="24"/>
          <w:u w:val="single"/>
        </w:rPr>
        <w:t>Soil Classification</w:t>
      </w:r>
    </w:p>
    <w:p w:rsidR="00BC6652" w:rsidRPr="006F4760" w:rsidRDefault="00AF51A4" w:rsidP="00BC6652">
      <w:pPr>
        <w:spacing w:after="0"/>
        <w:jc w:val="both"/>
        <w:rPr>
          <w:sz w:val="24"/>
          <w:szCs w:val="24"/>
        </w:rPr>
      </w:pPr>
      <w:r>
        <w:rPr>
          <w:sz w:val="24"/>
          <w:szCs w:val="24"/>
        </w:rPr>
        <w:t>The object of soil classification is to provide a basis where engineers can group soils according to their physical characteristics and appearance</w:t>
      </w:r>
      <w:r w:rsidR="001D48D5">
        <w:rPr>
          <w:sz w:val="24"/>
          <w:szCs w:val="24"/>
        </w:rPr>
        <w:t xml:space="preserve"> for the purposes of comparing different soils, communicating their properties and to a limited extent assessing their suitability for particular engineering use.  The physical characteristics and appearance of a granular soil are influenced mainly by the distribution of various particle sizes in the soil deposit and of a clay soil cohesion and plasticity properties associated with its mineralogical composition of water content and also by its natural microstructure.  </w:t>
      </w:r>
      <w:r w:rsidR="001D48D5" w:rsidRPr="000B24C9">
        <w:rPr>
          <w:sz w:val="24"/>
          <w:szCs w:val="24"/>
          <w:highlight w:val="yellow"/>
        </w:rPr>
        <w:t xml:space="preserve">The granular fraction of a soil deposit is therefore classified according to its </w:t>
      </w:r>
      <w:r w:rsidR="001D48D5" w:rsidRPr="000B24C9">
        <w:rPr>
          <w:i/>
          <w:sz w:val="24"/>
          <w:szCs w:val="24"/>
          <w:highlight w:val="yellow"/>
        </w:rPr>
        <w:t>particle size distribution</w:t>
      </w:r>
      <w:r w:rsidR="001D48D5" w:rsidRPr="000B24C9">
        <w:rPr>
          <w:sz w:val="24"/>
          <w:szCs w:val="24"/>
          <w:highlight w:val="yellow"/>
        </w:rPr>
        <w:t xml:space="preserve"> while the clay fraction is classified according to its plasticity characteristics in terms of what are known as its </w:t>
      </w:r>
      <w:r w:rsidR="001D48D5" w:rsidRPr="000B24C9">
        <w:rPr>
          <w:i/>
          <w:sz w:val="24"/>
          <w:szCs w:val="24"/>
          <w:highlight w:val="yellow"/>
        </w:rPr>
        <w:t xml:space="preserve">Atterberg </w:t>
      </w:r>
      <w:r w:rsidR="001D48D5" w:rsidRPr="000B24C9">
        <w:rPr>
          <w:sz w:val="24"/>
          <w:szCs w:val="24"/>
          <w:highlight w:val="yellow"/>
        </w:rPr>
        <w:t>limits.</w:t>
      </w:r>
    </w:p>
    <w:p w:rsidR="00C76A42" w:rsidRPr="006F4760" w:rsidRDefault="00C76A42" w:rsidP="00BC6652">
      <w:pPr>
        <w:spacing w:after="0"/>
        <w:jc w:val="both"/>
        <w:rPr>
          <w:sz w:val="24"/>
          <w:szCs w:val="24"/>
        </w:rPr>
      </w:pPr>
    </w:p>
    <w:p w:rsidR="00C76A42" w:rsidRPr="006F4760" w:rsidRDefault="00C76A42" w:rsidP="00BC6652">
      <w:pPr>
        <w:spacing w:after="0"/>
        <w:jc w:val="both"/>
        <w:rPr>
          <w:b/>
          <w:sz w:val="24"/>
          <w:szCs w:val="24"/>
          <w:u w:val="single"/>
        </w:rPr>
      </w:pPr>
      <w:r w:rsidRPr="006F4760">
        <w:rPr>
          <w:b/>
          <w:sz w:val="24"/>
          <w:szCs w:val="24"/>
          <w:u w:val="single"/>
        </w:rPr>
        <w:t xml:space="preserve">Particle Size </w:t>
      </w:r>
      <w:r w:rsidR="001D48D5">
        <w:rPr>
          <w:b/>
          <w:sz w:val="24"/>
          <w:szCs w:val="24"/>
          <w:u w:val="single"/>
        </w:rPr>
        <w:t>Distribution</w:t>
      </w:r>
    </w:p>
    <w:p w:rsidR="009A7EFA" w:rsidRDefault="005F7EE6" w:rsidP="00D5165A">
      <w:pPr>
        <w:spacing w:after="0"/>
        <w:jc w:val="both"/>
        <w:rPr>
          <w:sz w:val="24"/>
          <w:szCs w:val="24"/>
        </w:rPr>
      </w:pPr>
      <w:r w:rsidRPr="006F4760">
        <w:rPr>
          <w:sz w:val="24"/>
          <w:szCs w:val="24"/>
        </w:rPr>
        <w:lastRenderedPageBreak/>
        <w:t xml:space="preserve">The </w:t>
      </w:r>
      <w:r w:rsidR="001D48D5">
        <w:rPr>
          <w:sz w:val="24"/>
          <w:szCs w:val="24"/>
        </w:rPr>
        <w:t>distribution of particle in a soil mass is usually expressed in terms of a grading curve or a particle size distribution curve in which the</w:t>
      </w:r>
      <w:r w:rsidR="00102449">
        <w:rPr>
          <w:sz w:val="24"/>
          <w:szCs w:val="24"/>
        </w:rPr>
        <w:t xml:space="preserve"> percentage by mass of particles finer than any particle size is plotted against particle size to a logarithmic scale.  The sand </w:t>
      </w:r>
      <w:r w:rsidR="000C74FC">
        <w:rPr>
          <w:sz w:val="24"/>
          <w:szCs w:val="24"/>
        </w:rPr>
        <w:t>and</w:t>
      </w:r>
      <w:r w:rsidR="00102449">
        <w:rPr>
          <w:sz w:val="24"/>
          <w:szCs w:val="24"/>
        </w:rPr>
        <w:t xml:space="preserve"> gravel fractions are graded according to the sieve analysis and the silt fraction according to the sedimentation analysis.</w:t>
      </w:r>
    </w:p>
    <w:p w:rsidR="00102449" w:rsidRDefault="00102449" w:rsidP="00D5165A">
      <w:pPr>
        <w:spacing w:after="0"/>
        <w:jc w:val="both"/>
        <w:rPr>
          <w:sz w:val="24"/>
          <w:szCs w:val="24"/>
        </w:rPr>
      </w:pPr>
    </w:p>
    <w:p w:rsidR="00102449" w:rsidRPr="006F4760" w:rsidRDefault="00102449" w:rsidP="00D5165A">
      <w:pPr>
        <w:spacing w:after="0"/>
        <w:jc w:val="both"/>
        <w:rPr>
          <w:sz w:val="24"/>
          <w:szCs w:val="24"/>
        </w:rPr>
      </w:pPr>
      <w:r w:rsidRPr="00102449">
        <w:rPr>
          <w:b/>
          <w:i/>
          <w:sz w:val="24"/>
          <w:szCs w:val="24"/>
        </w:rPr>
        <w:t>Sieve analysis</w:t>
      </w:r>
      <w:r>
        <w:rPr>
          <w:sz w:val="24"/>
          <w:szCs w:val="24"/>
        </w:rPr>
        <w:t xml:space="preserve">: A representative sample of soil of known mass is passed through a series of standard sieves havng successively finer aperture size and the mass of soil retained on each sieve is measured.  This enables the cumulative percentage by mass of the soil sample passing through each sieve to be calculated and plotted against the relevant aperture size.  </w:t>
      </w:r>
      <w:r w:rsidR="000C74FC">
        <w:rPr>
          <w:sz w:val="24"/>
          <w:szCs w:val="24"/>
        </w:rPr>
        <w:t>The range of test sieves commonly used for particle size analysis is given according to the British and American standards below:</w:t>
      </w:r>
    </w:p>
    <w:p w:rsidR="005F7EE6" w:rsidRDefault="005F7EE6" w:rsidP="00D5165A">
      <w:pPr>
        <w:spacing w:after="0"/>
        <w:jc w:val="both"/>
        <w:rPr>
          <w:sz w:val="24"/>
          <w:szCs w:val="24"/>
        </w:rPr>
      </w:pPr>
    </w:p>
    <w:tbl>
      <w:tblPr>
        <w:tblStyle w:val="TableGrid"/>
        <w:tblW w:w="0" w:type="auto"/>
        <w:tblLook w:val="04A0" w:firstRow="1" w:lastRow="0" w:firstColumn="1" w:lastColumn="0" w:noHBand="0" w:noVBand="1"/>
      </w:tblPr>
      <w:tblGrid>
        <w:gridCol w:w="2754"/>
        <w:gridCol w:w="2754"/>
        <w:gridCol w:w="2754"/>
        <w:gridCol w:w="2754"/>
      </w:tblGrid>
      <w:tr w:rsidR="000C74FC" w:rsidTr="00C10507">
        <w:tc>
          <w:tcPr>
            <w:tcW w:w="5508" w:type="dxa"/>
            <w:gridSpan w:val="2"/>
            <w:tcBorders>
              <w:top w:val="nil"/>
              <w:left w:val="nil"/>
              <w:bottom w:val="single" w:sz="4" w:space="0" w:color="auto"/>
            </w:tcBorders>
          </w:tcPr>
          <w:p w:rsidR="000C74FC" w:rsidRPr="00C10507" w:rsidRDefault="000C74FC" w:rsidP="000C74FC">
            <w:pPr>
              <w:jc w:val="center"/>
              <w:rPr>
                <w:b/>
                <w:sz w:val="20"/>
                <w:szCs w:val="20"/>
              </w:rPr>
            </w:pPr>
            <w:r w:rsidRPr="00C10507">
              <w:rPr>
                <w:b/>
                <w:sz w:val="20"/>
                <w:szCs w:val="20"/>
              </w:rPr>
              <w:t>British Standard</w:t>
            </w:r>
          </w:p>
        </w:tc>
        <w:tc>
          <w:tcPr>
            <w:tcW w:w="5508" w:type="dxa"/>
            <w:gridSpan w:val="2"/>
            <w:tcBorders>
              <w:top w:val="nil"/>
              <w:bottom w:val="single" w:sz="4" w:space="0" w:color="auto"/>
              <w:right w:val="nil"/>
            </w:tcBorders>
          </w:tcPr>
          <w:p w:rsidR="000C74FC" w:rsidRPr="00C10507" w:rsidRDefault="000C74FC" w:rsidP="000C74FC">
            <w:pPr>
              <w:jc w:val="center"/>
              <w:rPr>
                <w:b/>
                <w:sz w:val="20"/>
                <w:szCs w:val="20"/>
              </w:rPr>
            </w:pPr>
            <w:r w:rsidRPr="00C10507">
              <w:rPr>
                <w:b/>
                <w:sz w:val="20"/>
                <w:szCs w:val="20"/>
              </w:rPr>
              <w:t>ASTM Standard</w:t>
            </w:r>
          </w:p>
        </w:tc>
      </w:tr>
      <w:tr w:rsidR="00271B81" w:rsidTr="00C10507">
        <w:tc>
          <w:tcPr>
            <w:tcW w:w="2754" w:type="dxa"/>
            <w:tcBorders>
              <w:top w:val="single" w:sz="4" w:space="0" w:color="auto"/>
              <w:left w:val="nil"/>
              <w:bottom w:val="nil"/>
              <w:right w:val="nil"/>
            </w:tcBorders>
          </w:tcPr>
          <w:p w:rsidR="00271B81" w:rsidRPr="000C74FC" w:rsidRDefault="00271B81" w:rsidP="00271B81">
            <w:pPr>
              <w:jc w:val="right"/>
              <w:rPr>
                <w:sz w:val="20"/>
                <w:szCs w:val="20"/>
              </w:rPr>
            </w:pPr>
            <w:r>
              <w:rPr>
                <w:sz w:val="20"/>
                <w:szCs w:val="20"/>
              </w:rPr>
              <w:t>75</w:t>
            </w:r>
          </w:p>
        </w:tc>
        <w:tc>
          <w:tcPr>
            <w:tcW w:w="2754" w:type="dxa"/>
            <w:tcBorders>
              <w:top w:val="single" w:sz="4" w:space="0" w:color="auto"/>
              <w:left w:val="nil"/>
              <w:bottom w:val="nil"/>
              <w:right w:val="single" w:sz="4" w:space="0" w:color="auto"/>
            </w:tcBorders>
          </w:tcPr>
          <w:p w:rsidR="00271B81" w:rsidRDefault="00271B81" w:rsidP="00271B81">
            <w:pPr>
              <w:rPr>
                <w:sz w:val="20"/>
                <w:szCs w:val="20"/>
              </w:rPr>
            </w:pPr>
            <w:r>
              <w:rPr>
                <w:sz w:val="20"/>
                <w:szCs w:val="20"/>
              </w:rPr>
              <w:t>mm</w:t>
            </w:r>
          </w:p>
        </w:tc>
        <w:tc>
          <w:tcPr>
            <w:tcW w:w="2754" w:type="dxa"/>
            <w:tcBorders>
              <w:top w:val="single" w:sz="4" w:space="0" w:color="auto"/>
              <w:left w:val="single" w:sz="4" w:space="0" w:color="auto"/>
              <w:bottom w:val="nil"/>
              <w:right w:val="nil"/>
            </w:tcBorders>
          </w:tcPr>
          <w:p w:rsidR="00271B81" w:rsidRPr="000C74FC" w:rsidRDefault="00271B81" w:rsidP="00271B81">
            <w:pPr>
              <w:jc w:val="right"/>
              <w:rPr>
                <w:sz w:val="20"/>
                <w:szCs w:val="20"/>
              </w:rPr>
            </w:pPr>
            <w:r>
              <w:rPr>
                <w:sz w:val="20"/>
                <w:szCs w:val="20"/>
              </w:rPr>
              <w:t>75</w:t>
            </w:r>
          </w:p>
        </w:tc>
        <w:tc>
          <w:tcPr>
            <w:tcW w:w="2754" w:type="dxa"/>
            <w:tcBorders>
              <w:top w:val="single" w:sz="4" w:space="0" w:color="auto"/>
              <w:left w:val="nil"/>
              <w:bottom w:val="nil"/>
              <w:right w:val="nil"/>
            </w:tcBorders>
          </w:tcPr>
          <w:p w:rsidR="00271B81" w:rsidRPr="000C74FC" w:rsidRDefault="00271B81" w:rsidP="00271B81">
            <w:pPr>
              <w:rPr>
                <w:sz w:val="20"/>
                <w:szCs w:val="20"/>
              </w:rPr>
            </w:pPr>
            <w:r>
              <w:rPr>
                <w:sz w:val="20"/>
                <w:szCs w:val="20"/>
              </w:rPr>
              <w:t>mm</w:t>
            </w: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t>63</w:t>
            </w: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r>
              <w:rPr>
                <w:sz w:val="20"/>
                <w:szCs w:val="20"/>
              </w:rPr>
              <w:t>50</w:t>
            </w:r>
          </w:p>
        </w:tc>
        <w:tc>
          <w:tcPr>
            <w:tcW w:w="2754" w:type="dxa"/>
            <w:tcBorders>
              <w:top w:val="nil"/>
              <w:left w:val="nil"/>
              <w:bottom w:val="nil"/>
              <w:right w:val="nil"/>
            </w:tcBorders>
          </w:tcPr>
          <w:p w:rsidR="00271B81" w:rsidRPr="000C74FC" w:rsidRDefault="00271B81" w:rsidP="000C74FC">
            <w:pPr>
              <w:jc w:val="center"/>
              <w:rPr>
                <w:sz w:val="20"/>
                <w:szCs w:val="20"/>
              </w:rPr>
            </w:pP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t>50</w:t>
            </w: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r>
              <w:rPr>
                <w:sz w:val="20"/>
                <w:szCs w:val="20"/>
              </w:rPr>
              <w:t>37.5</w:t>
            </w:r>
          </w:p>
        </w:tc>
        <w:tc>
          <w:tcPr>
            <w:tcW w:w="2754" w:type="dxa"/>
            <w:tcBorders>
              <w:top w:val="nil"/>
              <w:left w:val="nil"/>
              <w:bottom w:val="nil"/>
              <w:right w:val="nil"/>
            </w:tcBorders>
          </w:tcPr>
          <w:p w:rsidR="00271B81" w:rsidRPr="000C74FC" w:rsidRDefault="00271B81" w:rsidP="000C74FC">
            <w:pPr>
              <w:jc w:val="center"/>
              <w:rPr>
                <w:sz w:val="20"/>
                <w:szCs w:val="20"/>
              </w:rPr>
            </w:pP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t>37.5</w:t>
            </w: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r>
              <w:rPr>
                <w:sz w:val="20"/>
                <w:szCs w:val="20"/>
              </w:rPr>
              <w:t>25</w:t>
            </w:r>
          </w:p>
        </w:tc>
        <w:tc>
          <w:tcPr>
            <w:tcW w:w="2754" w:type="dxa"/>
            <w:tcBorders>
              <w:top w:val="nil"/>
              <w:left w:val="nil"/>
              <w:bottom w:val="nil"/>
              <w:right w:val="nil"/>
            </w:tcBorders>
          </w:tcPr>
          <w:p w:rsidR="00271B81" w:rsidRPr="000C74FC" w:rsidRDefault="00271B81" w:rsidP="000C74FC">
            <w:pPr>
              <w:jc w:val="center"/>
              <w:rPr>
                <w:sz w:val="20"/>
                <w:szCs w:val="20"/>
              </w:rPr>
            </w:pP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t>28</w:t>
            </w: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r>
              <w:rPr>
                <w:sz w:val="20"/>
                <w:szCs w:val="20"/>
              </w:rPr>
              <w:t>19</w:t>
            </w:r>
          </w:p>
        </w:tc>
        <w:tc>
          <w:tcPr>
            <w:tcW w:w="2754" w:type="dxa"/>
            <w:tcBorders>
              <w:top w:val="nil"/>
              <w:left w:val="nil"/>
              <w:bottom w:val="nil"/>
              <w:right w:val="nil"/>
            </w:tcBorders>
          </w:tcPr>
          <w:p w:rsidR="00271B81" w:rsidRPr="000C74FC" w:rsidRDefault="00271B81" w:rsidP="000C74FC">
            <w:pPr>
              <w:jc w:val="center"/>
              <w:rPr>
                <w:sz w:val="20"/>
                <w:szCs w:val="20"/>
              </w:rPr>
            </w:pP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t>20</w:t>
            </w: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r>
              <w:rPr>
                <w:sz w:val="20"/>
                <w:szCs w:val="20"/>
              </w:rPr>
              <w:t>9.5</w:t>
            </w:r>
          </w:p>
        </w:tc>
        <w:tc>
          <w:tcPr>
            <w:tcW w:w="2754" w:type="dxa"/>
            <w:tcBorders>
              <w:top w:val="nil"/>
              <w:left w:val="nil"/>
              <w:bottom w:val="nil"/>
              <w:right w:val="nil"/>
            </w:tcBorders>
          </w:tcPr>
          <w:p w:rsidR="00271B81" w:rsidRPr="000C74FC" w:rsidRDefault="00271B81" w:rsidP="000C74FC">
            <w:pPr>
              <w:jc w:val="center"/>
              <w:rPr>
                <w:sz w:val="20"/>
                <w:szCs w:val="20"/>
              </w:rPr>
            </w:pP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t>14</w:t>
            </w: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r>
              <w:rPr>
                <w:sz w:val="20"/>
                <w:szCs w:val="20"/>
              </w:rPr>
              <w:t>4.75</w:t>
            </w:r>
          </w:p>
        </w:tc>
        <w:tc>
          <w:tcPr>
            <w:tcW w:w="2754" w:type="dxa"/>
            <w:tcBorders>
              <w:top w:val="nil"/>
              <w:left w:val="nil"/>
              <w:bottom w:val="nil"/>
              <w:right w:val="nil"/>
            </w:tcBorders>
          </w:tcPr>
          <w:p w:rsidR="00271B81" w:rsidRPr="000C74FC" w:rsidRDefault="00271B81" w:rsidP="000C74FC">
            <w:pPr>
              <w:jc w:val="center"/>
              <w:rPr>
                <w:sz w:val="20"/>
                <w:szCs w:val="20"/>
              </w:rPr>
            </w:pP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lastRenderedPageBreak/>
              <w:t>10</w:t>
            </w: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r>
              <w:rPr>
                <w:sz w:val="20"/>
                <w:szCs w:val="20"/>
              </w:rPr>
              <w:t>2.36</w:t>
            </w:r>
          </w:p>
        </w:tc>
        <w:tc>
          <w:tcPr>
            <w:tcW w:w="2754" w:type="dxa"/>
            <w:tcBorders>
              <w:top w:val="nil"/>
              <w:left w:val="nil"/>
              <w:bottom w:val="nil"/>
              <w:right w:val="nil"/>
            </w:tcBorders>
          </w:tcPr>
          <w:p w:rsidR="00271B81" w:rsidRPr="000C74FC" w:rsidRDefault="00271B81" w:rsidP="000C74FC">
            <w:pPr>
              <w:jc w:val="center"/>
              <w:rPr>
                <w:sz w:val="20"/>
                <w:szCs w:val="20"/>
              </w:rPr>
            </w:pP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t>6.3</w:t>
            </w: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r>
              <w:rPr>
                <w:sz w:val="20"/>
                <w:szCs w:val="20"/>
              </w:rPr>
              <w:t>2</w:t>
            </w:r>
          </w:p>
        </w:tc>
        <w:tc>
          <w:tcPr>
            <w:tcW w:w="2754" w:type="dxa"/>
            <w:tcBorders>
              <w:top w:val="nil"/>
              <w:left w:val="nil"/>
              <w:bottom w:val="nil"/>
              <w:right w:val="nil"/>
            </w:tcBorders>
          </w:tcPr>
          <w:p w:rsidR="00271B81" w:rsidRPr="000C74FC" w:rsidRDefault="00271B81" w:rsidP="000C74FC">
            <w:pPr>
              <w:jc w:val="center"/>
              <w:rPr>
                <w:sz w:val="20"/>
                <w:szCs w:val="20"/>
              </w:rPr>
            </w:pP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t>5</w:t>
            </w: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r>
              <w:rPr>
                <w:sz w:val="20"/>
                <w:szCs w:val="20"/>
              </w:rPr>
              <w:t>1.18</w:t>
            </w:r>
          </w:p>
        </w:tc>
        <w:tc>
          <w:tcPr>
            <w:tcW w:w="2754" w:type="dxa"/>
            <w:tcBorders>
              <w:top w:val="nil"/>
              <w:left w:val="nil"/>
              <w:bottom w:val="nil"/>
              <w:right w:val="nil"/>
            </w:tcBorders>
          </w:tcPr>
          <w:p w:rsidR="00271B81" w:rsidRPr="000C74FC" w:rsidRDefault="00271B81" w:rsidP="000C74FC">
            <w:pPr>
              <w:jc w:val="center"/>
              <w:rPr>
                <w:sz w:val="20"/>
                <w:szCs w:val="20"/>
              </w:rPr>
            </w:pP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t>3</w:t>
            </w: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r>
              <w:rPr>
                <w:sz w:val="20"/>
                <w:szCs w:val="20"/>
              </w:rPr>
              <w:t xml:space="preserve">850 </w:t>
            </w:r>
          </w:p>
        </w:tc>
        <w:tc>
          <w:tcPr>
            <w:tcW w:w="2754" w:type="dxa"/>
            <w:tcBorders>
              <w:top w:val="nil"/>
              <w:left w:val="nil"/>
              <w:bottom w:val="nil"/>
              <w:right w:val="nil"/>
            </w:tcBorders>
          </w:tcPr>
          <w:p w:rsidR="00271B81" w:rsidRPr="000C74FC" w:rsidRDefault="00271B81" w:rsidP="00271B81">
            <w:pPr>
              <w:rPr>
                <w:sz w:val="20"/>
                <w:szCs w:val="20"/>
              </w:rPr>
            </w:pPr>
            <w:r>
              <w:rPr>
                <w:sz w:val="20"/>
                <w:szCs w:val="20"/>
              </w:rPr>
              <w:t>µm</w:t>
            </w: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t>35</w:t>
            </w: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r>
              <w:rPr>
                <w:sz w:val="20"/>
                <w:szCs w:val="20"/>
              </w:rPr>
              <w:t>600</w:t>
            </w:r>
          </w:p>
        </w:tc>
        <w:tc>
          <w:tcPr>
            <w:tcW w:w="2754" w:type="dxa"/>
            <w:tcBorders>
              <w:top w:val="nil"/>
              <w:left w:val="nil"/>
              <w:bottom w:val="nil"/>
              <w:right w:val="nil"/>
            </w:tcBorders>
          </w:tcPr>
          <w:p w:rsidR="00271B81" w:rsidRPr="000C74FC" w:rsidRDefault="00271B81" w:rsidP="000C74FC">
            <w:pPr>
              <w:jc w:val="center"/>
              <w:rPr>
                <w:sz w:val="20"/>
                <w:szCs w:val="20"/>
              </w:rPr>
            </w:pP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t>2</w:t>
            </w: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r>
              <w:rPr>
                <w:sz w:val="20"/>
                <w:szCs w:val="20"/>
              </w:rPr>
              <w:t>425</w:t>
            </w:r>
          </w:p>
        </w:tc>
        <w:tc>
          <w:tcPr>
            <w:tcW w:w="2754" w:type="dxa"/>
            <w:tcBorders>
              <w:top w:val="nil"/>
              <w:left w:val="nil"/>
              <w:bottom w:val="nil"/>
              <w:right w:val="nil"/>
            </w:tcBorders>
          </w:tcPr>
          <w:p w:rsidR="00271B81" w:rsidRPr="000C74FC" w:rsidRDefault="00271B81" w:rsidP="000C74FC">
            <w:pPr>
              <w:jc w:val="center"/>
              <w:rPr>
                <w:sz w:val="20"/>
                <w:szCs w:val="20"/>
              </w:rPr>
            </w:pP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t>1.18</w:t>
            </w: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r>
              <w:rPr>
                <w:sz w:val="20"/>
                <w:szCs w:val="20"/>
              </w:rPr>
              <w:t>300</w:t>
            </w:r>
          </w:p>
        </w:tc>
        <w:tc>
          <w:tcPr>
            <w:tcW w:w="2754" w:type="dxa"/>
            <w:tcBorders>
              <w:top w:val="nil"/>
              <w:left w:val="nil"/>
              <w:bottom w:val="nil"/>
              <w:right w:val="nil"/>
            </w:tcBorders>
          </w:tcPr>
          <w:p w:rsidR="00271B81" w:rsidRPr="000C74FC" w:rsidRDefault="00271B81" w:rsidP="000C74FC">
            <w:pPr>
              <w:jc w:val="center"/>
              <w:rPr>
                <w:sz w:val="20"/>
                <w:szCs w:val="20"/>
              </w:rPr>
            </w:pP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t>600</w:t>
            </w:r>
          </w:p>
        </w:tc>
        <w:tc>
          <w:tcPr>
            <w:tcW w:w="2754" w:type="dxa"/>
            <w:tcBorders>
              <w:top w:val="nil"/>
              <w:left w:val="nil"/>
              <w:bottom w:val="nil"/>
              <w:right w:val="single" w:sz="4" w:space="0" w:color="auto"/>
            </w:tcBorders>
          </w:tcPr>
          <w:p w:rsidR="00271B81" w:rsidRDefault="00271B81" w:rsidP="00271B81">
            <w:pPr>
              <w:rPr>
                <w:sz w:val="20"/>
                <w:szCs w:val="20"/>
              </w:rPr>
            </w:pPr>
            <w:r>
              <w:rPr>
                <w:sz w:val="20"/>
                <w:szCs w:val="20"/>
              </w:rPr>
              <w:t>µm</w:t>
            </w: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r>
              <w:rPr>
                <w:sz w:val="20"/>
                <w:szCs w:val="20"/>
              </w:rPr>
              <w:t>250</w:t>
            </w:r>
          </w:p>
        </w:tc>
        <w:tc>
          <w:tcPr>
            <w:tcW w:w="2754" w:type="dxa"/>
            <w:tcBorders>
              <w:top w:val="nil"/>
              <w:left w:val="nil"/>
              <w:bottom w:val="nil"/>
              <w:right w:val="nil"/>
            </w:tcBorders>
          </w:tcPr>
          <w:p w:rsidR="00271B81" w:rsidRPr="000C74FC" w:rsidRDefault="00271B81" w:rsidP="000C74FC">
            <w:pPr>
              <w:jc w:val="center"/>
              <w:rPr>
                <w:sz w:val="20"/>
                <w:szCs w:val="20"/>
              </w:rPr>
            </w:pP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t>425</w:t>
            </w: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r>
              <w:rPr>
                <w:sz w:val="20"/>
                <w:szCs w:val="20"/>
              </w:rPr>
              <w:t>150</w:t>
            </w:r>
          </w:p>
        </w:tc>
        <w:tc>
          <w:tcPr>
            <w:tcW w:w="2754" w:type="dxa"/>
            <w:tcBorders>
              <w:top w:val="nil"/>
              <w:left w:val="nil"/>
              <w:bottom w:val="nil"/>
              <w:right w:val="nil"/>
            </w:tcBorders>
          </w:tcPr>
          <w:p w:rsidR="00271B81" w:rsidRPr="000C74FC" w:rsidRDefault="00271B81" w:rsidP="000C74FC">
            <w:pPr>
              <w:jc w:val="center"/>
              <w:rPr>
                <w:sz w:val="20"/>
                <w:szCs w:val="20"/>
              </w:rPr>
            </w:pP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t>300</w:t>
            </w: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r>
              <w:rPr>
                <w:sz w:val="20"/>
                <w:szCs w:val="20"/>
              </w:rPr>
              <w:t>106</w:t>
            </w:r>
          </w:p>
        </w:tc>
        <w:tc>
          <w:tcPr>
            <w:tcW w:w="2754" w:type="dxa"/>
            <w:tcBorders>
              <w:top w:val="nil"/>
              <w:left w:val="nil"/>
              <w:bottom w:val="nil"/>
              <w:right w:val="nil"/>
            </w:tcBorders>
          </w:tcPr>
          <w:p w:rsidR="00271B81" w:rsidRPr="000C74FC" w:rsidRDefault="00271B81" w:rsidP="000C74FC">
            <w:pPr>
              <w:jc w:val="center"/>
              <w:rPr>
                <w:sz w:val="20"/>
                <w:szCs w:val="20"/>
              </w:rPr>
            </w:pP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t>212</w:t>
            </w: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r>
              <w:rPr>
                <w:sz w:val="20"/>
                <w:szCs w:val="20"/>
              </w:rPr>
              <w:t>75</w:t>
            </w:r>
          </w:p>
        </w:tc>
        <w:tc>
          <w:tcPr>
            <w:tcW w:w="2754" w:type="dxa"/>
            <w:tcBorders>
              <w:top w:val="nil"/>
              <w:left w:val="nil"/>
              <w:bottom w:val="nil"/>
              <w:right w:val="nil"/>
            </w:tcBorders>
          </w:tcPr>
          <w:p w:rsidR="00271B81" w:rsidRPr="000C74FC" w:rsidRDefault="00271B81" w:rsidP="000C74FC">
            <w:pPr>
              <w:jc w:val="center"/>
              <w:rPr>
                <w:sz w:val="20"/>
                <w:szCs w:val="20"/>
              </w:rPr>
            </w:pPr>
          </w:p>
        </w:tc>
      </w:tr>
      <w:tr w:rsidR="00271B81" w:rsidTr="00C10507">
        <w:tc>
          <w:tcPr>
            <w:tcW w:w="2754" w:type="dxa"/>
            <w:tcBorders>
              <w:top w:val="nil"/>
              <w:left w:val="nil"/>
              <w:bottom w:val="nil"/>
              <w:right w:val="nil"/>
            </w:tcBorders>
          </w:tcPr>
          <w:p w:rsidR="00271B81" w:rsidRPr="000C74FC" w:rsidRDefault="00271B81" w:rsidP="00271B81">
            <w:pPr>
              <w:jc w:val="right"/>
              <w:rPr>
                <w:sz w:val="20"/>
                <w:szCs w:val="20"/>
              </w:rPr>
            </w:pPr>
            <w:r>
              <w:rPr>
                <w:sz w:val="20"/>
                <w:szCs w:val="20"/>
              </w:rPr>
              <w:t>150</w:t>
            </w: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p>
        </w:tc>
        <w:tc>
          <w:tcPr>
            <w:tcW w:w="2754" w:type="dxa"/>
            <w:tcBorders>
              <w:top w:val="nil"/>
              <w:left w:val="nil"/>
              <w:bottom w:val="nil"/>
              <w:right w:val="nil"/>
            </w:tcBorders>
          </w:tcPr>
          <w:p w:rsidR="00271B81" w:rsidRPr="000C74FC" w:rsidRDefault="00271B81" w:rsidP="000C74FC">
            <w:pPr>
              <w:jc w:val="center"/>
              <w:rPr>
                <w:sz w:val="20"/>
                <w:szCs w:val="20"/>
              </w:rPr>
            </w:pPr>
          </w:p>
        </w:tc>
      </w:tr>
      <w:tr w:rsidR="00271B81" w:rsidTr="00C10507">
        <w:tc>
          <w:tcPr>
            <w:tcW w:w="2754" w:type="dxa"/>
            <w:tcBorders>
              <w:top w:val="nil"/>
              <w:left w:val="nil"/>
              <w:bottom w:val="nil"/>
              <w:right w:val="nil"/>
            </w:tcBorders>
          </w:tcPr>
          <w:p w:rsidR="00271B81" w:rsidRDefault="00271B81" w:rsidP="00271B81">
            <w:pPr>
              <w:jc w:val="right"/>
              <w:rPr>
                <w:sz w:val="20"/>
                <w:szCs w:val="20"/>
              </w:rPr>
            </w:pPr>
          </w:p>
        </w:tc>
        <w:tc>
          <w:tcPr>
            <w:tcW w:w="2754" w:type="dxa"/>
            <w:tcBorders>
              <w:top w:val="nil"/>
              <w:left w:val="nil"/>
              <w:bottom w:val="nil"/>
              <w:right w:val="single" w:sz="4" w:space="0" w:color="auto"/>
            </w:tcBorders>
          </w:tcPr>
          <w:p w:rsidR="00271B81" w:rsidRDefault="00271B81" w:rsidP="000C74FC">
            <w:pPr>
              <w:jc w:val="center"/>
              <w:rPr>
                <w:sz w:val="20"/>
                <w:szCs w:val="20"/>
              </w:rPr>
            </w:pPr>
          </w:p>
        </w:tc>
        <w:tc>
          <w:tcPr>
            <w:tcW w:w="2754" w:type="dxa"/>
            <w:tcBorders>
              <w:top w:val="nil"/>
              <w:left w:val="single" w:sz="4" w:space="0" w:color="auto"/>
              <w:bottom w:val="nil"/>
              <w:right w:val="nil"/>
            </w:tcBorders>
          </w:tcPr>
          <w:p w:rsidR="00271B81" w:rsidRPr="000C74FC" w:rsidRDefault="00271B81" w:rsidP="00271B81">
            <w:pPr>
              <w:jc w:val="right"/>
              <w:rPr>
                <w:sz w:val="20"/>
                <w:szCs w:val="20"/>
              </w:rPr>
            </w:pPr>
          </w:p>
        </w:tc>
        <w:tc>
          <w:tcPr>
            <w:tcW w:w="2754" w:type="dxa"/>
            <w:tcBorders>
              <w:top w:val="nil"/>
              <w:left w:val="nil"/>
              <w:bottom w:val="nil"/>
              <w:right w:val="nil"/>
            </w:tcBorders>
          </w:tcPr>
          <w:p w:rsidR="00271B81" w:rsidRPr="000C74FC" w:rsidRDefault="00271B81" w:rsidP="000C74FC">
            <w:pPr>
              <w:jc w:val="center"/>
              <w:rPr>
                <w:sz w:val="20"/>
                <w:szCs w:val="20"/>
              </w:rPr>
            </w:pPr>
          </w:p>
        </w:tc>
      </w:tr>
    </w:tbl>
    <w:p w:rsidR="000C74FC" w:rsidRDefault="000C74FC" w:rsidP="00D5165A">
      <w:pPr>
        <w:spacing w:after="0"/>
        <w:jc w:val="both"/>
        <w:rPr>
          <w:sz w:val="24"/>
          <w:szCs w:val="24"/>
        </w:rPr>
      </w:pPr>
    </w:p>
    <w:p w:rsidR="000C74FC" w:rsidRDefault="00C10507" w:rsidP="00D5165A">
      <w:pPr>
        <w:spacing w:after="0"/>
        <w:jc w:val="both"/>
        <w:rPr>
          <w:sz w:val="24"/>
          <w:szCs w:val="24"/>
        </w:rPr>
      </w:pPr>
      <w:r>
        <w:rPr>
          <w:sz w:val="24"/>
          <w:szCs w:val="24"/>
        </w:rPr>
        <w:t>If the soil contains silt and clay size particles the sample is first treated with a deflocculating agent and washed through selected sieves to isolate the fines.  The coarse grain material is then dried and sieved using the sieve analysis.</w:t>
      </w:r>
    </w:p>
    <w:p w:rsidR="00C10507" w:rsidRDefault="00C10507" w:rsidP="00D5165A">
      <w:pPr>
        <w:spacing w:after="0"/>
        <w:jc w:val="both"/>
        <w:rPr>
          <w:sz w:val="24"/>
          <w:szCs w:val="24"/>
        </w:rPr>
      </w:pPr>
    </w:p>
    <w:p w:rsidR="00C10507" w:rsidRDefault="00C10507" w:rsidP="00D5165A">
      <w:pPr>
        <w:spacing w:after="0"/>
        <w:jc w:val="both"/>
        <w:rPr>
          <w:sz w:val="24"/>
          <w:szCs w:val="24"/>
        </w:rPr>
      </w:pPr>
      <w:r w:rsidRPr="00C10507">
        <w:rPr>
          <w:b/>
          <w:i/>
          <w:sz w:val="24"/>
          <w:szCs w:val="24"/>
        </w:rPr>
        <w:t>Sedimentation analysis</w:t>
      </w:r>
      <w:r>
        <w:rPr>
          <w:sz w:val="24"/>
          <w:szCs w:val="24"/>
        </w:rPr>
        <w:t xml:space="preserve">: The size of </w:t>
      </w:r>
      <w:r w:rsidR="0020071C">
        <w:rPr>
          <w:sz w:val="24"/>
          <w:szCs w:val="24"/>
        </w:rPr>
        <w:t>silt</w:t>
      </w:r>
      <w:r>
        <w:rPr>
          <w:sz w:val="24"/>
          <w:szCs w:val="24"/>
        </w:rPr>
        <w:t xml:space="preserve"> particles places them beyond the practical limit of sieve analysis and so the size distribution over the silt range is determined by observing the sedimentation characteristics of the particles as they settle out of suspension in water.  The sedimentation analysis is carried out on material which has passed through the 63</w:t>
      </w:r>
      <w:r w:rsidR="00FD4913" w:rsidRPr="00FD4913">
        <w:rPr>
          <w:sz w:val="20"/>
          <w:szCs w:val="20"/>
        </w:rPr>
        <w:t xml:space="preserve"> </w:t>
      </w:r>
      <w:r w:rsidR="00FD4913" w:rsidRPr="00FD4913">
        <w:rPr>
          <w:sz w:val="24"/>
          <w:szCs w:val="24"/>
        </w:rPr>
        <w:t>µm British Standard sieve.</w:t>
      </w:r>
      <w:r w:rsidR="00FD4913">
        <w:rPr>
          <w:sz w:val="24"/>
          <w:szCs w:val="24"/>
        </w:rPr>
        <w:t xml:space="preserve">  A suspension of known concentration is prepared using distilled water to which a deflocculating agent has been added to ensure that the particles settle out separately.  After </w:t>
      </w:r>
      <w:r w:rsidR="00FD4913">
        <w:rPr>
          <w:sz w:val="24"/>
          <w:szCs w:val="24"/>
        </w:rPr>
        <w:lastRenderedPageBreak/>
        <w:t xml:space="preserve">being thoroughly shaken, in a cylinder, the suspension is set down and the sedimentation process is allowed to begin.  </w:t>
      </w:r>
    </w:p>
    <w:p w:rsidR="00FD4913" w:rsidRDefault="00FD4913" w:rsidP="00D5165A">
      <w:pPr>
        <w:spacing w:after="0"/>
        <w:jc w:val="both"/>
        <w:rPr>
          <w:sz w:val="24"/>
          <w:szCs w:val="24"/>
        </w:rPr>
      </w:pPr>
    </w:p>
    <w:p w:rsidR="00FD4913" w:rsidRDefault="00FD4913" w:rsidP="00D5165A">
      <w:pPr>
        <w:spacing w:after="0"/>
        <w:jc w:val="both"/>
        <w:rPr>
          <w:sz w:val="24"/>
          <w:szCs w:val="24"/>
        </w:rPr>
      </w:pPr>
      <w:r>
        <w:rPr>
          <w:sz w:val="24"/>
          <w:szCs w:val="24"/>
        </w:rPr>
        <w:t xml:space="preserve">Interpretation of the sedimentation analysis is based on the Stokes law which expresses </w:t>
      </w:r>
      <w:r w:rsidRPr="007B07DC">
        <w:rPr>
          <w:sz w:val="24"/>
          <w:szCs w:val="24"/>
          <w:highlight w:val="yellow"/>
        </w:rPr>
        <w:t>the terminal velocity (</w:t>
      </w:r>
      <m:oMath>
        <m:r>
          <w:rPr>
            <w:rFonts w:ascii="Cambria Math" w:hAnsi="Cambria Math"/>
            <w:sz w:val="24"/>
            <w:szCs w:val="24"/>
            <w:highlight w:val="yellow"/>
          </w:rPr>
          <m:t>v</m:t>
        </m:r>
      </m:oMath>
      <w:r>
        <w:rPr>
          <w:sz w:val="24"/>
          <w:szCs w:val="24"/>
        </w:rPr>
        <w:t>) with which a spherical particle will fall through water as a function of the square of the particle diameter (</w:t>
      </w:r>
      <m:oMath>
        <m:r>
          <w:rPr>
            <w:rFonts w:ascii="Cambria Math" w:hAnsi="Cambria Math"/>
            <w:sz w:val="24"/>
            <w:szCs w:val="24"/>
          </w:rPr>
          <m:t>D</m:t>
        </m:r>
      </m:oMath>
      <w:r>
        <w:rPr>
          <w:sz w:val="24"/>
          <w:szCs w:val="24"/>
        </w:rPr>
        <w:t>) in the form:</w:t>
      </w:r>
    </w:p>
    <w:p w:rsidR="00FD4913" w:rsidRDefault="00FD4913" w:rsidP="00D5165A">
      <w:pPr>
        <w:spacing w:after="0"/>
        <w:jc w:val="both"/>
        <w:rPr>
          <w:sz w:val="24"/>
          <w:szCs w:val="24"/>
        </w:rPr>
      </w:pPr>
    </w:p>
    <w:p w:rsidR="00FD4913" w:rsidRDefault="00FD4913" w:rsidP="00D5165A">
      <w:pPr>
        <w:spacing w:after="0"/>
        <w:jc w:val="both"/>
        <w:rPr>
          <w:sz w:val="24"/>
          <w:szCs w:val="24"/>
        </w:rPr>
      </w:pPr>
      <m:oMathPara>
        <m:oMath>
          <m:r>
            <w:rPr>
              <w:rFonts w:ascii="Cambria Math" w:hAnsi="Cambria Math"/>
              <w:sz w:val="24"/>
              <w:szCs w:val="24"/>
            </w:rPr>
            <m:t xml:space="preserve">v=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s</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w</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w</m:t>
                  </m:r>
                </m:sub>
              </m:sSub>
            </m:num>
            <m:den>
              <m:r>
                <w:rPr>
                  <w:rFonts w:ascii="Cambria Math" w:hAnsi="Cambria Math"/>
                  <w:sz w:val="24"/>
                  <w:szCs w:val="24"/>
                </w:rPr>
                <m:t>18η</m:t>
              </m:r>
            </m:den>
          </m:f>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2</m:t>
              </m:r>
            </m:sup>
          </m:sSup>
        </m:oMath>
      </m:oMathPara>
    </w:p>
    <w:p w:rsidR="00C10507" w:rsidRDefault="00C10507" w:rsidP="00D5165A">
      <w:pPr>
        <w:spacing w:after="0"/>
        <w:jc w:val="both"/>
        <w:rPr>
          <w:sz w:val="24"/>
          <w:szCs w:val="24"/>
        </w:rPr>
      </w:pPr>
    </w:p>
    <w:p w:rsidR="00CD0A5F" w:rsidRDefault="00346410" w:rsidP="00D5165A">
      <w:pPr>
        <w:spacing w:after="0"/>
        <w:jc w:val="both"/>
        <w:rPr>
          <w:sz w:val="24"/>
          <w:szCs w:val="24"/>
        </w:rPr>
      </w:pPr>
      <w:r>
        <w:rPr>
          <w:sz w:val="24"/>
          <w:szCs w:val="24"/>
        </w:rPr>
        <w:t>w</w:t>
      </w:r>
      <w:r w:rsidR="00CD0A5F">
        <w:rPr>
          <w:sz w:val="24"/>
          <w:szCs w:val="24"/>
        </w:rPr>
        <w:t>here</w:t>
      </w:r>
      <w:r>
        <w:rPr>
          <w:sz w:val="24"/>
          <w:szCs w:val="24"/>
        </w:rPr>
        <w:t>,</w:t>
      </w:r>
      <w:r>
        <w:rPr>
          <w:sz w:val="24"/>
          <w:szCs w:val="24"/>
        </w:rPr>
        <w:tab/>
      </w:r>
      <w:r w:rsidR="00CD0A5F">
        <w:rPr>
          <w:sz w:val="24"/>
          <w:szCs w:val="24"/>
        </w:rPr>
        <w:tab/>
      </w:r>
      <m:oMath>
        <m:r>
          <w:rPr>
            <w:rFonts w:ascii="Cambria Math" w:hAnsi="Cambria Math"/>
            <w:sz w:val="24"/>
            <w:szCs w:val="24"/>
          </w:rPr>
          <m:t>η</m:t>
        </m:r>
      </m:oMath>
      <w:r w:rsidR="00CD0A5F">
        <w:rPr>
          <w:sz w:val="24"/>
          <w:szCs w:val="24"/>
        </w:rPr>
        <w:t xml:space="preserve"> = coefficient of dynamic viscosity of water = 9.12 x 10</w:t>
      </w:r>
      <w:r w:rsidR="00CD0A5F" w:rsidRPr="00346410">
        <w:rPr>
          <w:sz w:val="24"/>
          <w:szCs w:val="24"/>
          <w:vertAlign w:val="superscript"/>
        </w:rPr>
        <w:t>-6</w:t>
      </w:r>
      <w:r w:rsidR="00CD0A5F">
        <w:rPr>
          <w:sz w:val="24"/>
          <w:szCs w:val="24"/>
        </w:rPr>
        <w:t xml:space="preserve"> gs/cm</w:t>
      </w:r>
      <w:r w:rsidR="00CD0A5F" w:rsidRPr="00CD0A5F">
        <w:rPr>
          <w:sz w:val="24"/>
          <w:szCs w:val="24"/>
          <w:vertAlign w:val="superscript"/>
        </w:rPr>
        <w:t>2</w:t>
      </w:r>
    </w:p>
    <w:p w:rsidR="00CD0A5F" w:rsidRDefault="00CD0A5F" w:rsidP="00D5165A">
      <w:pPr>
        <w:spacing w:after="0"/>
        <w:jc w:val="both"/>
        <w:rPr>
          <w:sz w:val="24"/>
          <w:szCs w:val="24"/>
        </w:rPr>
      </w:pPr>
      <w:r>
        <w:rPr>
          <w:sz w:val="24"/>
          <w:szCs w:val="24"/>
        </w:rPr>
        <w:tab/>
      </w:r>
      <w:r>
        <w:rPr>
          <w:sz w:val="24"/>
          <w:szCs w:val="24"/>
        </w:rPr>
        <w:tab/>
      </w:r>
      <m:oMath>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s</m:t>
            </m:r>
          </m:sub>
        </m:sSub>
      </m:oMath>
      <w:r>
        <w:rPr>
          <w:sz w:val="24"/>
          <w:szCs w:val="24"/>
        </w:rPr>
        <w:t>= specific gravity of soil particles = 2.65</w:t>
      </w:r>
    </w:p>
    <w:p w:rsidR="00CD0A5F" w:rsidRDefault="00CD0A5F" w:rsidP="00D5165A">
      <w:pPr>
        <w:spacing w:after="0"/>
        <w:jc w:val="both"/>
        <w:rPr>
          <w:sz w:val="24"/>
          <w:szCs w:val="24"/>
        </w:rPr>
      </w:pPr>
      <w:r>
        <w:rPr>
          <w:sz w:val="24"/>
          <w:szCs w:val="24"/>
        </w:rPr>
        <w:tab/>
      </w:r>
      <w:r>
        <w:rPr>
          <w:sz w:val="24"/>
          <w:szCs w:val="24"/>
        </w:rPr>
        <w:tab/>
      </w:r>
      <m:oMath>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w</m:t>
            </m:r>
          </m:sub>
        </m:sSub>
      </m:oMath>
      <w:r>
        <w:rPr>
          <w:sz w:val="24"/>
          <w:szCs w:val="24"/>
        </w:rPr>
        <w:t>= specific gravity of water = 1.00</w:t>
      </w:r>
    </w:p>
    <w:p w:rsidR="00CD0A5F" w:rsidRPr="006F4760" w:rsidRDefault="00CD0A5F" w:rsidP="00D5165A">
      <w:pPr>
        <w:spacing w:after="0"/>
        <w:jc w:val="both"/>
        <w:rPr>
          <w:sz w:val="24"/>
          <w:szCs w:val="24"/>
        </w:rPr>
      </w:pPr>
      <w:r>
        <w:rPr>
          <w:sz w:val="24"/>
          <w:szCs w:val="24"/>
        </w:rPr>
        <w:tab/>
      </w:r>
      <w:r>
        <w:rPr>
          <w:sz w:val="24"/>
          <w:szCs w:val="24"/>
        </w:rPr>
        <w:tab/>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w</m:t>
            </m:r>
          </m:sub>
        </m:sSub>
      </m:oMath>
      <w:r>
        <w:rPr>
          <w:sz w:val="24"/>
          <w:szCs w:val="24"/>
        </w:rPr>
        <w:t>= density of water = 1.00 g/cm</w:t>
      </w:r>
      <w:r w:rsidRPr="00CD0A5F">
        <w:rPr>
          <w:sz w:val="24"/>
          <w:szCs w:val="24"/>
          <w:vertAlign w:val="superscript"/>
        </w:rPr>
        <w:t>3</w:t>
      </w:r>
    </w:p>
    <w:p w:rsidR="00346410" w:rsidRDefault="00346410" w:rsidP="00D5165A">
      <w:pPr>
        <w:spacing w:after="0"/>
        <w:jc w:val="both"/>
        <w:rPr>
          <w:b/>
          <w:sz w:val="24"/>
          <w:szCs w:val="24"/>
        </w:rPr>
      </w:pPr>
    </w:p>
    <w:p w:rsidR="00346410" w:rsidRPr="00346410" w:rsidRDefault="00346410" w:rsidP="00D5165A">
      <w:pPr>
        <w:spacing w:after="0"/>
        <w:jc w:val="both"/>
        <w:rPr>
          <w:sz w:val="24"/>
          <w:szCs w:val="24"/>
        </w:rPr>
      </w:pPr>
      <w:r w:rsidRPr="00346410">
        <w:rPr>
          <w:sz w:val="24"/>
          <w:szCs w:val="24"/>
        </w:rPr>
        <w:t>Thus,</w:t>
      </w:r>
    </w:p>
    <w:p w:rsidR="00346410" w:rsidRDefault="00346410" w:rsidP="00346410">
      <w:pPr>
        <w:spacing w:after="0"/>
        <w:jc w:val="center"/>
        <w:rPr>
          <w:sz w:val="24"/>
          <w:szCs w:val="24"/>
        </w:rPr>
      </w:pPr>
      <m:oMathPara>
        <m:oMath>
          <m:r>
            <w:rPr>
              <w:rFonts w:ascii="Cambria Math" w:hAnsi="Cambria Math"/>
              <w:sz w:val="24"/>
              <w:szCs w:val="24"/>
            </w:rPr>
            <m:t xml:space="preserve">v=100.51 </m:t>
          </m:r>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2</m:t>
              </m:r>
            </m:sup>
          </m:sSup>
        </m:oMath>
      </m:oMathPara>
    </w:p>
    <w:p w:rsidR="00346410" w:rsidRDefault="00346410" w:rsidP="00D5165A">
      <w:pPr>
        <w:spacing w:after="0"/>
        <w:jc w:val="both"/>
        <w:rPr>
          <w:sz w:val="24"/>
          <w:szCs w:val="24"/>
        </w:rPr>
      </w:pPr>
    </w:p>
    <w:p w:rsidR="00346410" w:rsidRDefault="00346410" w:rsidP="00D5165A">
      <w:pPr>
        <w:spacing w:after="0"/>
        <w:jc w:val="both"/>
        <w:rPr>
          <w:sz w:val="24"/>
          <w:szCs w:val="24"/>
        </w:rPr>
      </w:pPr>
      <w:r>
        <w:rPr>
          <w:sz w:val="24"/>
          <w:szCs w:val="24"/>
        </w:rPr>
        <w:t xml:space="preserve">where, </w:t>
      </w:r>
      <m:oMath>
        <m:r>
          <w:rPr>
            <w:rFonts w:ascii="Cambria Math" w:hAnsi="Cambria Math"/>
            <w:sz w:val="24"/>
            <w:szCs w:val="24"/>
          </w:rPr>
          <m:t>v</m:t>
        </m:r>
      </m:oMath>
      <w:r>
        <w:rPr>
          <w:sz w:val="24"/>
          <w:szCs w:val="24"/>
        </w:rPr>
        <w:t xml:space="preserve">  is in cm/s.</w:t>
      </w:r>
    </w:p>
    <w:p w:rsidR="00346410" w:rsidRDefault="00346410" w:rsidP="00D5165A">
      <w:pPr>
        <w:spacing w:after="0"/>
        <w:jc w:val="both"/>
        <w:rPr>
          <w:sz w:val="24"/>
          <w:szCs w:val="24"/>
        </w:rPr>
      </w:pPr>
    </w:p>
    <w:p w:rsidR="00346410" w:rsidRDefault="00346410" w:rsidP="00D5165A">
      <w:pPr>
        <w:spacing w:after="0"/>
        <w:jc w:val="both"/>
        <w:rPr>
          <w:sz w:val="24"/>
          <w:szCs w:val="24"/>
        </w:rPr>
      </w:pPr>
      <w:r>
        <w:rPr>
          <w:sz w:val="24"/>
          <w:szCs w:val="24"/>
        </w:rPr>
        <w:t>Thus</w:t>
      </w:r>
      <w:r w:rsidR="004B6A9E">
        <w:rPr>
          <w:sz w:val="24"/>
          <w:szCs w:val="24"/>
        </w:rPr>
        <w:t>,</w:t>
      </w:r>
      <w:r>
        <w:rPr>
          <w:sz w:val="24"/>
          <w:szCs w:val="24"/>
        </w:rPr>
        <w:t xml:space="preserve"> at a depth </w:t>
      </w:r>
      <m:oMath>
        <m:r>
          <w:rPr>
            <w:rFonts w:ascii="Cambria Math" w:hAnsi="Cambria Math"/>
            <w:sz w:val="24"/>
            <w:szCs w:val="24"/>
          </w:rPr>
          <m:t>(L, cm)</m:t>
        </m:r>
      </m:oMath>
      <w:r>
        <w:rPr>
          <w:sz w:val="24"/>
          <w:szCs w:val="24"/>
        </w:rPr>
        <w:t xml:space="preserve"> within the suspension after a time </w:t>
      </w:r>
      <m:oMath>
        <m:r>
          <w:rPr>
            <w:rFonts w:ascii="Cambria Math" w:hAnsi="Cambria Math"/>
            <w:sz w:val="24"/>
            <w:szCs w:val="24"/>
          </w:rPr>
          <m:t>(t,sec)</m:t>
        </m:r>
      </m:oMath>
      <w:r w:rsidR="004B6A9E">
        <w:rPr>
          <w:sz w:val="24"/>
          <w:szCs w:val="24"/>
        </w:rPr>
        <w:t xml:space="preserve">, </w:t>
      </w:r>
      <w:r>
        <w:rPr>
          <w:sz w:val="24"/>
          <w:szCs w:val="24"/>
        </w:rPr>
        <w:t>there will be no particles larger than</w:t>
      </w:r>
    </w:p>
    <w:p w:rsidR="00346410" w:rsidRDefault="00346410" w:rsidP="00D5165A">
      <w:pPr>
        <w:spacing w:after="0"/>
        <w:jc w:val="both"/>
        <w:rPr>
          <w:sz w:val="24"/>
          <w:szCs w:val="24"/>
        </w:rPr>
      </w:pPr>
    </w:p>
    <w:p w:rsidR="00346410" w:rsidRDefault="00346410" w:rsidP="00D5165A">
      <w:pPr>
        <w:spacing w:after="0"/>
        <w:jc w:val="both"/>
        <w:rPr>
          <w:sz w:val="24"/>
          <w:szCs w:val="24"/>
        </w:rPr>
      </w:pPr>
      <m:oMathPara>
        <m:oMath>
          <m:r>
            <w:rPr>
              <w:rFonts w:ascii="Cambria Math" w:hAnsi="Cambria Math"/>
              <w:sz w:val="24"/>
              <w:szCs w:val="24"/>
            </w:rPr>
            <m:t xml:space="preserve">D= </m:t>
          </m:r>
          <m:rad>
            <m:radPr>
              <m:degHide m:val="1"/>
              <m:ctrlPr>
                <w:rPr>
                  <w:rFonts w:ascii="Cambria Math" w:hAnsi="Cambria Math"/>
                  <w:i/>
                  <w:sz w:val="24"/>
                  <w:szCs w:val="24"/>
                </w:rPr>
              </m:ctrlPr>
            </m:radPr>
            <m:deg/>
            <m:e>
              <m:f>
                <m:fPr>
                  <m:ctrlPr>
                    <w:rPr>
                      <w:rFonts w:ascii="Cambria Math" w:hAnsi="Cambria Math"/>
                      <w:i/>
                      <w:sz w:val="24"/>
                      <w:szCs w:val="24"/>
                    </w:rPr>
                  </m:ctrlPr>
                </m:fPr>
                <m:num>
                  <m:r>
                    <w:rPr>
                      <w:rFonts w:ascii="Cambria Math" w:hAnsi="Cambria Math"/>
                      <w:sz w:val="24"/>
                      <w:szCs w:val="24"/>
                    </w:rPr>
                    <m:t>L</m:t>
                  </m:r>
                </m:num>
                <m:den>
                  <m:r>
                    <w:rPr>
                      <w:rFonts w:ascii="Cambria Math" w:hAnsi="Cambria Math"/>
                      <w:sz w:val="24"/>
                      <w:szCs w:val="24"/>
                    </w:rPr>
                    <m:t>100.51 t</m:t>
                  </m:r>
                </m:den>
              </m:f>
            </m:e>
          </m:rad>
        </m:oMath>
      </m:oMathPara>
    </w:p>
    <w:p w:rsidR="00346410" w:rsidRDefault="00346410" w:rsidP="00D5165A">
      <w:pPr>
        <w:spacing w:after="0"/>
        <w:jc w:val="both"/>
        <w:rPr>
          <w:sz w:val="24"/>
          <w:szCs w:val="24"/>
        </w:rPr>
      </w:pPr>
    </w:p>
    <w:p w:rsidR="00346410" w:rsidRDefault="00977DD4" w:rsidP="00D5165A">
      <w:pPr>
        <w:spacing w:after="0"/>
        <w:jc w:val="both"/>
        <w:rPr>
          <w:sz w:val="24"/>
          <w:szCs w:val="24"/>
        </w:rPr>
      </w:pPr>
      <w:r>
        <w:rPr>
          <w:sz w:val="24"/>
          <w:szCs w:val="24"/>
        </w:rPr>
        <w:t xml:space="preserve">All particles smaller than this value of </w:t>
      </w:r>
      <m:oMath>
        <m:r>
          <w:rPr>
            <w:rFonts w:ascii="Cambria Math" w:hAnsi="Cambria Math"/>
            <w:sz w:val="24"/>
            <w:szCs w:val="24"/>
          </w:rPr>
          <m:t>D</m:t>
        </m:r>
      </m:oMath>
      <w:r>
        <w:rPr>
          <w:sz w:val="24"/>
          <w:szCs w:val="24"/>
        </w:rPr>
        <w:t xml:space="preserve"> will be at a concentration unchanged from that at the start of sedimentation.  This concentration is a measure of the mass of particles in the original suspension having particle size finer than </w:t>
      </w:r>
      <m:oMath>
        <m:r>
          <w:rPr>
            <w:rFonts w:ascii="Cambria Math" w:hAnsi="Cambria Math"/>
            <w:sz w:val="24"/>
            <w:szCs w:val="24"/>
          </w:rPr>
          <m:t>D</m:t>
        </m:r>
      </m:oMath>
      <w:r>
        <w:rPr>
          <w:sz w:val="24"/>
          <w:szCs w:val="24"/>
        </w:rPr>
        <w:t xml:space="preserve">. One procedure for determining the concentration is the pipette method in which a small specimen of the suspension is withdrawn from a depth </w:t>
      </w:r>
      <m:oMath>
        <m:r>
          <w:rPr>
            <w:rFonts w:ascii="Cambria Math" w:hAnsi="Cambria Math"/>
            <w:sz w:val="24"/>
            <w:szCs w:val="24"/>
          </w:rPr>
          <m:t>L=10 cm</m:t>
        </m:r>
      </m:oMath>
      <w:r>
        <w:rPr>
          <w:sz w:val="24"/>
          <w:szCs w:val="24"/>
        </w:rPr>
        <w:t xml:space="preserve"> at a specified time </w:t>
      </w:r>
      <m:oMath>
        <m:r>
          <w:rPr>
            <w:rFonts w:ascii="Cambria Math" w:hAnsi="Cambria Math"/>
            <w:sz w:val="24"/>
            <w:szCs w:val="24"/>
          </w:rPr>
          <m:t>t</m:t>
        </m:r>
      </m:oMath>
      <w:r>
        <w:rPr>
          <w:sz w:val="24"/>
          <w:szCs w:val="24"/>
        </w:rPr>
        <w:t>.  The specimen is dried and the mass of solid residue obtained and used to determine the mass of particles in the original suspension having a diameter less than</w:t>
      </w:r>
    </w:p>
    <w:p w:rsidR="00977DD4" w:rsidRDefault="00977DD4" w:rsidP="00D5165A">
      <w:pPr>
        <w:spacing w:after="0"/>
        <w:jc w:val="both"/>
        <w:rPr>
          <w:sz w:val="24"/>
          <w:szCs w:val="24"/>
        </w:rPr>
      </w:pPr>
    </w:p>
    <w:p w:rsidR="00977DD4" w:rsidRDefault="00977DD4" w:rsidP="00977DD4">
      <w:pPr>
        <w:spacing w:after="0"/>
        <w:jc w:val="both"/>
        <w:rPr>
          <w:sz w:val="24"/>
          <w:szCs w:val="24"/>
        </w:rPr>
      </w:pPr>
      <m:oMathPara>
        <m:oMath>
          <m:r>
            <w:rPr>
              <w:rFonts w:ascii="Cambria Math" w:hAnsi="Cambria Math"/>
              <w:sz w:val="24"/>
              <w:szCs w:val="24"/>
            </w:rPr>
            <w:lastRenderedPageBreak/>
            <m:t xml:space="preserve">D= </m:t>
          </m:r>
          <m:rad>
            <m:radPr>
              <m:degHide m:val="1"/>
              <m:ctrlPr>
                <w:rPr>
                  <w:rFonts w:ascii="Cambria Math" w:hAnsi="Cambria Math"/>
                  <w:i/>
                  <w:sz w:val="24"/>
                  <w:szCs w:val="24"/>
                </w:rPr>
              </m:ctrlPr>
            </m:radPr>
            <m:deg/>
            <m:e>
              <m:f>
                <m:fPr>
                  <m:ctrlPr>
                    <w:rPr>
                      <w:rFonts w:ascii="Cambria Math" w:hAnsi="Cambria Math"/>
                      <w:i/>
                      <w:sz w:val="24"/>
                      <w:szCs w:val="24"/>
                    </w:rPr>
                  </m:ctrlPr>
                </m:fPr>
                <m:num>
                  <m:r>
                    <w:rPr>
                      <w:rFonts w:ascii="Cambria Math" w:hAnsi="Cambria Math"/>
                      <w:sz w:val="24"/>
                      <w:szCs w:val="24"/>
                    </w:rPr>
                    <m:t>10</m:t>
                  </m:r>
                </m:num>
                <m:den>
                  <m:r>
                    <w:rPr>
                      <w:rFonts w:ascii="Cambria Math" w:hAnsi="Cambria Math"/>
                      <w:sz w:val="24"/>
                      <w:szCs w:val="24"/>
                    </w:rPr>
                    <m:t>100.51 t</m:t>
                  </m:r>
                </m:den>
              </m:f>
            </m:e>
          </m:rad>
        </m:oMath>
      </m:oMathPara>
    </w:p>
    <w:p w:rsidR="00977DD4" w:rsidRDefault="00977DD4" w:rsidP="00D5165A">
      <w:pPr>
        <w:spacing w:after="0"/>
        <w:jc w:val="both"/>
        <w:rPr>
          <w:sz w:val="24"/>
          <w:szCs w:val="24"/>
        </w:rPr>
      </w:pPr>
    </w:p>
    <w:p w:rsidR="00346410" w:rsidRDefault="00977DD4" w:rsidP="00D5165A">
      <w:pPr>
        <w:spacing w:after="0"/>
        <w:jc w:val="both"/>
        <w:rPr>
          <w:sz w:val="24"/>
          <w:szCs w:val="24"/>
        </w:rPr>
      </w:pPr>
      <w:r>
        <w:rPr>
          <w:sz w:val="24"/>
          <w:szCs w:val="24"/>
        </w:rPr>
        <w:t xml:space="preserve">The mass of particles finer </w:t>
      </w:r>
      <w:r w:rsidR="00AF0E21">
        <w:rPr>
          <w:sz w:val="24"/>
          <w:szCs w:val="24"/>
        </w:rPr>
        <w:t>than in</w:t>
      </w:r>
      <w:r>
        <w:rPr>
          <w:sz w:val="24"/>
          <w:szCs w:val="24"/>
        </w:rPr>
        <w:t xml:space="preserve"> the original sample is then obtained by simple proportion.  Repeating this procedure at various times after the start of sedimentation enables the particle size analysis to be comp</w:t>
      </w:r>
      <w:r w:rsidR="009455E6">
        <w:rPr>
          <w:sz w:val="24"/>
          <w:szCs w:val="24"/>
        </w:rPr>
        <w:t>l</w:t>
      </w:r>
      <w:r>
        <w:rPr>
          <w:sz w:val="24"/>
          <w:szCs w:val="24"/>
        </w:rPr>
        <w:t xml:space="preserve">eted and the grading curve for the soil extended </w:t>
      </w:r>
      <w:r w:rsidR="00AF0E21">
        <w:rPr>
          <w:sz w:val="24"/>
          <w:szCs w:val="24"/>
        </w:rPr>
        <w:t>through the silt range.</w:t>
      </w:r>
    </w:p>
    <w:p w:rsidR="00346410" w:rsidRDefault="00346410" w:rsidP="00D5165A">
      <w:pPr>
        <w:spacing w:after="0"/>
        <w:jc w:val="both"/>
        <w:rPr>
          <w:sz w:val="24"/>
          <w:szCs w:val="24"/>
        </w:rPr>
      </w:pPr>
    </w:p>
    <w:p w:rsidR="0060659B" w:rsidRDefault="00AF0E21" w:rsidP="00AF0E21">
      <w:pPr>
        <w:spacing w:after="0"/>
        <w:jc w:val="both"/>
        <w:rPr>
          <w:sz w:val="24"/>
          <w:szCs w:val="24"/>
        </w:rPr>
      </w:pPr>
      <w:r w:rsidRPr="00AF0E21">
        <w:rPr>
          <w:b/>
          <w:i/>
          <w:sz w:val="24"/>
          <w:szCs w:val="24"/>
        </w:rPr>
        <w:t>The grading curve</w:t>
      </w:r>
      <w:r>
        <w:rPr>
          <w:sz w:val="24"/>
          <w:szCs w:val="24"/>
        </w:rPr>
        <w:t xml:space="preserve">: When the particle size analysis is complete, a grading curve is plotted in which the % mass by mass of particles finer than any particle size is plotted against the sizes of particles to a logarithmic scale.  The shape of the grading curve indicates whether a soil contains a wide range or only a limited range of particle sizes and this is used to formulate a description of the grading of the soil.  A coarse grain soil is described as </w:t>
      </w:r>
      <w:r w:rsidRPr="00AF0E21">
        <w:rPr>
          <w:i/>
          <w:sz w:val="24"/>
          <w:szCs w:val="24"/>
        </w:rPr>
        <w:t>well-graded</w:t>
      </w:r>
      <w:r>
        <w:rPr>
          <w:sz w:val="24"/>
          <w:szCs w:val="24"/>
        </w:rPr>
        <w:t xml:space="preserve"> if it contains approximately equal proportion of all particle sizes and is characterized by a relatively smooth curve covering a wide of particle sizes.  On the other hand, a coarse grain soil may be poorly graded if: a) a high proportion </w:t>
      </w:r>
      <w:r>
        <w:rPr>
          <w:sz w:val="24"/>
          <w:szCs w:val="24"/>
        </w:rPr>
        <w:lastRenderedPageBreak/>
        <w:t xml:space="preserve">of the particles lie in a narrow size band.  In this case, the soil may be described as </w:t>
      </w:r>
      <w:r w:rsidRPr="00AF0E21">
        <w:rPr>
          <w:i/>
          <w:sz w:val="24"/>
          <w:szCs w:val="24"/>
        </w:rPr>
        <w:t>uniform</w:t>
      </w:r>
      <w:r>
        <w:rPr>
          <w:sz w:val="24"/>
          <w:szCs w:val="24"/>
        </w:rPr>
        <w:t>; b) the soil contains large and small particles</w:t>
      </w:r>
      <w:r w:rsidR="0060659B">
        <w:rPr>
          <w:sz w:val="24"/>
          <w:szCs w:val="24"/>
        </w:rPr>
        <w:t xml:space="preserve"> but exhibit an absence of particles in the intermediate size range.  This may be described as </w:t>
      </w:r>
      <w:r w:rsidR="0060659B" w:rsidRPr="0060659B">
        <w:rPr>
          <w:i/>
          <w:sz w:val="24"/>
          <w:szCs w:val="24"/>
        </w:rPr>
        <w:t>gap-graded</w:t>
      </w:r>
      <w:r w:rsidR="0060659B">
        <w:rPr>
          <w:sz w:val="24"/>
          <w:szCs w:val="24"/>
        </w:rPr>
        <w:t>.</w:t>
      </w:r>
    </w:p>
    <w:p w:rsidR="0060659B" w:rsidRDefault="0060659B" w:rsidP="00AF0E21">
      <w:pPr>
        <w:spacing w:after="0"/>
        <w:jc w:val="both"/>
        <w:rPr>
          <w:sz w:val="24"/>
          <w:szCs w:val="24"/>
        </w:rPr>
      </w:pPr>
    </w:p>
    <w:p w:rsidR="0060659B" w:rsidRDefault="0060659B" w:rsidP="00AF0E21">
      <w:pPr>
        <w:spacing w:after="0"/>
        <w:jc w:val="both"/>
        <w:rPr>
          <w:sz w:val="24"/>
          <w:szCs w:val="24"/>
        </w:rPr>
      </w:pPr>
      <w:r>
        <w:rPr>
          <w:sz w:val="24"/>
          <w:szCs w:val="24"/>
        </w:rPr>
        <w:t>An indication of the grading curve may be expressed numerically in terms of the coefficient of uniformity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u</m:t>
            </m:r>
          </m:sub>
        </m:sSub>
      </m:oMath>
      <w:r>
        <w:rPr>
          <w:sz w:val="24"/>
          <w:szCs w:val="24"/>
        </w:rPr>
        <w:t xml:space="preserve">), </w:t>
      </w:r>
      <w:r w:rsidR="00B27003">
        <w:rPr>
          <w:sz w:val="24"/>
          <w:szCs w:val="24"/>
        </w:rPr>
        <w:t>and the coefficient of curvature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z</m:t>
            </m:r>
          </m:sub>
        </m:sSub>
      </m:oMath>
      <w:r w:rsidR="00B27003">
        <w:rPr>
          <w:sz w:val="24"/>
          <w:szCs w:val="24"/>
        </w:rPr>
        <w:t xml:space="preserve">) </w:t>
      </w:r>
      <w:r>
        <w:rPr>
          <w:sz w:val="24"/>
          <w:szCs w:val="24"/>
        </w:rPr>
        <w:t>defined as:</w:t>
      </w:r>
    </w:p>
    <w:p w:rsidR="0060659B" w:rsidRDefault="0060659B" w:rsidP="00AF0E21">
      <w:pPr>
        <w:spacing w:after="0"/>
        <w:jc w:val="both"/>
        <w:rPr>
          <w:sz w:val="24"/>
          <w:szCs w:val="24"/>
        </w:rPr>
      </w:pPr>
    </w:p>
    <w:p w:rsidR="00AF0E21" w:rsidRPr="00AF0E21" w:rsidRDefault="00D22283" w:rsidP="0060659B">
      <w:pPr>
        <w:spacing w:after="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u</m:t>
              </m:r>
            </m:sub>
          </m:sSub>
          <m:r>
            <w:rPr>
              <w:rFonts w:ascii="Cambria Math" w:hAnsi="Cambria Math"/>
              <w:sz w:val="24"/>
              <w:szCs w:val="24"/>
            </w:rPr>
            <m:t xml:space="preserve">=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60</m:t>
                  </m:r>
                </m:sub>
              </m:sSub>
            </m:num>
            <m:den>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10</m:t>
                  </m:r>
                </m:sub>
              </m:sSub>
            </m:den>
          </m:f>
        </m:oMath>
      </m:oMathPara>
    </w:p>
    <w:p w:rsidR="00346410" w:rsidRDefault="00346410" w:rsidP="00D5165A">
      <w:pPr>
        <w:spacing w:after="0"/>
        <w:jc w:val="both"/>
        <w:rPr>
          <w:sz w:val="24"/>
          <w:szCs w:val="24"/>
        </w:rPr>
      </w:pPr>
    </w:p>
    <w:p w:rsidR="00B27003" w:rsidRPr="00AF0E21" w:rsidRDefault="00D22283" w:rsidP="00B27003">
      <w:pPr>
        <w:spacing w:after="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z</m:t>
              </m:r>
            </m:sub>
          </m:sSub>
          <m:r>
            <w:rPr>
              <w:rFonts w:ascii="Cambria Math" w:hAnsi="Cambria Math"/>
              <w:sz w:val="24"/>
              <w:szCs w:val="24"/>
            </w:rPr>
            <m:t xml:space="preserve">= </m:t>
          </m:r>
          <m:f>
            <m:fPr>
              <m:ctrlPr>
                <w:rPr>
                  <w:rFonts w:ascii="Cambria Math"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D</m:t>
                  </m:r>
                </m:e>
                <m:sub>
                  <m:r>
                    <w:rPr>
                      <w:rFonts w:ascii="Cambria Math" w:hAnsi="Cambria Math"/>
                      <w:sz w:val="24"/>
                      <w:szCs w:val="24"/>
                    </w:rPr>
                    <m:t>30</m:t>
                  </m:r>
                </m:sub>
                <m:sup>
                  <m:r>
                    <w:rPr>
                      <w:rFonts w:ascii="Cambria Math" w:hAnsi="Cambria Math"/>
                      <w:sz w:val="24"/>
                      <w:szCs w:val="24"/>
                    </w:rPr>
                    <m:t>2</m:t>
                  </m:r>
                </m:sup>
              </m:sSubSup>
            </m:num>
            <m:den>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60</m:t>
                      </m:r>
                    </m:sub>
                  </m:sSub>
                  <m:r>
                    <w:rPr>
                      <w:rFonts w:ascii="Cambria Math" w:hAnsi="Cambria Math"/>
                      <w:sz w:val="24"/>
                      <w:szCs w:val="24"/>
                    </w:rPr>
                    <m:t>D</m:t>
                  </m:r>
                </m:e>
                <m:sub>
                  <m:r>
                    <w:rPr>
                      <w:rFonts w:ascii="Cambria Math" w:hAnsi="Cambria Math"/>
                      <w:sz w:val="24"/>
                      <w:szCs w:val="24"/>
                    </w:rPr>
                    <m:t>10</m:t>
                  </m:r>
                </m:sub>
              </m:sSub>
            </m:den>
          </m:f>
        </m:oMath>
      </m:oMathPara>
    </w:p>
    <w:p w:rsidR="0060659B" w:rsidRDefault="0060659B" w:rsidP="00D5165A">
      <w:pPr>
        <w:spacing w:after="0"/>
        <w:jc w:val="both"/>
        <w:rPr>
          <w:sz w:val="24"/>
          <w:szCs w:val="24"/>
        </w:rPr>
      </w:pPr>
    </w:p>
    <w:p w:rsidR="00B27003" w:rsidRDefault="00E66300" w:rsidP="00D5165A">
      <w:pPr>
        <w:spacing w:after="0"/>
        <w:jc w:val="both"/>
        <w:rPr>
          <w:sz w:val="24"/>
          <w:szCs w:val="24"/>
        </w:rPr>
      </w:pPr>
      <w:r>
        <w:rPr>
          <w:sz w:val="24"/>
          <w:szCs w:val="24"/>
        </w:rPr>
        <w:t>w</w:t>
      </w:r>
      <w:r w:rsidR="00AC28CF">
        <w:rPr>
          <w:sz w:val="24"/>
          <w:szCs w:val="24"/>
        </w:rPr>
        <w:t xml:space="preserve">here,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10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 xml:space="preserve">30,  </m:t>
            </m:r>
          </m:sub>
        </m:sSub>
      </m:oMath>
      <w:r w:rsidR="00AC28CF">
        <w:rPr>
          <w:sz w:val="24"/>
          <w:szCs w:val="24"/>
        </w:rPr>
        <w:t xml:space="preserve">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60</m:t>
            </m:r>
          </m:sub>
        </m:sSub>
      </m:oMath>
      <w:r w:rsidR="00AC28CF">
        <w:rPr>
          <w:sz w:val="24"/>
          <w:szCs w:val="24"/>
        </w:rPr>
        <w:t>= particle size such that 10</w:t>
      </w:r>
      <w:r>
        <w:rPr>
          <w:sz w:val="24"/>
          <w:szCs w:val="24"/>
        </w:rPr>
        <w:t>, 30 and 60</w:t>
      </w:r>
      <w:r w:rsidR="00AC28CF">
        <w:rPr>
          <w:sz w:val="24"/>
          <w:szCs w:val="24"/>
        </w:rPr>
        <w:t xml:space="preserve"> % </w:t>
      </w:r>
      <w:r>
        <w:rPr>
          <w:sz w:val="24"/>
          <w:szCs w:val="24"/>
        </w:rPr>
        <w:t xml:space="preserve">respectively </w:t>
      </w:r>
      <w:r w:rsidR="00AC28CF">
        <w:rPr>
          <w:sz w:val="24"/>
          <w:szCs w:val="24"/>
        </w:rPr>
        <w:t>of the</w:t>
      </w:r>
      <w:r w:rsidR="008C5475">
        <w:rPr>
          <w:sz w:val="24"/>
          <w:szCs w:val="24"/>
        </w:rPr>
        <w:t xml:space="preserve"> material finer than</w:t>
      </w:r>
      <w:r>
        <w:rPr>
          <w:sz w:val="24"/>
          <w:szCs w:val="24"/>
        </w:rPr>
        <w:t xml:space="preserve"> the size.</w:t>
      </w:r>
    </w:p>
    <w:p w:rsidR="00E66300" w:rsidRDefault="00E66300" w:rsidP="00D5165A">
      <w:pPr>
        <w:spacing w:after="0"/>
        <w:jc w:val="both"/>
        <w:rPr>
          <w:sz w:val="24"/>
          <w:szCs w:val="24"/>
        </w:rPr>
      </w:pPr>
      <w:r>
        <w:rPr>
          <w:sz w:val="24"/>
          <w:szCs w:val="24"/>
        </w:rPr>
        <w:t>If</w:t>
      </w:r>
      <w:r w:rsidR="0045268F">
        <w:rPr>
          <w:sz w:val="24"/>
          <w:szCs w:val="24"/>
        </w:rPr>
        <w:t xml:space="preserve">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u</m:t>
            </m:r>
          </m:sub>
        </m:sSub>
        <m:r>
          <w:rPr>
            <w:rFonts w:ascii="Cambria Math" w:hAnsi="Cambria Math"/>
            <w:sz w:val="24"/>
            <w:szCs w:val="24"/>
          </w:rPr>
          <m:t>&gt;4</m:t>
        </m:r>
      </m:oMath>
      <w:r w:rsidR="0045268F">
        <w:rPr>
          <w:sz w:val="24"/>
          <w:szCs w:val="24"/>
        </w:rPr>
        <w:t xml:space="preserve"> or </w:t>
      </w:r>
      <m:oMath>
        <m:sSub>
          <m:sSubPr>
            <m:ctrlPr>
              <w:rPr>
                <w:rFonts w:ascii="Cambria Math" w:hAnsi="Cambria Math"/>
                <w:i/>
                <w:sz w:val="24"/>
                <w:szCs w:val="24"/>
              </w:rPr>
            </m:ctrlPr>
          </m:sSubPr>
          <m:e>
            <m:r>
              <w:rPr>
                <w:rFonts w:ascii="Cambria Math" w:hAnsi="Cambria Math"/>
                <w:sz w:val="24"/>
                <w:szCs w:val="24"/>
              </w:rPr>
              <m:t>1&lt;C</m:t>
            </m:r>
          </m:e>
          <m:sub>
            <m:r>
              <w:rPr>
                <w:rFonts w:ascii="Cambria Math" w:hAnsi="Cambria Math"/>
                <w:sz w:val="24"/>
                <w:szCs w:val="24"/>
              </w:rPr>
              <m:t>z</m:t>
            </m:r>
          </m:sub>
        </m:sSub>
        <m:r>
          <w:rPr>
            <w:rFonts w:ascii="Cambria Math" w:hAnsi="Cambria Math"/>
            <w:sz w:val="24"/>
            <w:szCs w:val="24"/>
          </w:rPr>
          <m:t>&lt;3</m:t>
        </m:r>
      </m:oMath>
      <w:r w:rsidR="0045268F">
        <w:rPr>
          <w:sz w:val="24"/>
          <w:szCs w:val="24"/>
        </w:rPr>
        <w:t>, then the soil is well graded, otherwise it is poorly graded.</w:t>
      </w:r>
    </w:p>
    <w:p w:rsidR="0045268F" w:rsidRDefault="0045268F" w:rsidP="00D5165A">
      <w:pPr>
        <w:spacing w:after="0"/>
        <w:jc w:val="both"/>
        <w:rPr>
          <w:sz w:val="24"/>
          <w:szCs w:val="24"/>
        </w:rPr>
      </w:pPr>
    </w:p>
    <w:p w:rsidR="0045268F" w:rsidRPr="00C55263" w:rsidRDefault="00C55263" w:rsidP="00D5165A">
      <w:pPr>
        <w:spacing w:after="0"/>
        <w:jc w:val="both"/>
        <w:rPr>
          <w:b/>
          <w:sz w:val="24"/>
          <w:szCs w:val="24"/>
          <w:u w:val="single"/>
        </w:rPr>
      </w:pPr>
      <w:r w:rsidRPr="00C55263">
        <w:rPr>
          <w:b/>
          <w:sz w:val="24"/>
          <w:szCs w:val="24"/>
          <w:u w:val="single"/>
        </w:rPr>
        <w:t>Consistency of Clays and Atterberg Limits</w:t>
      </w:r>
    </w:p>
    <w:p w:rsidR="00C55263" w:rsidRDefault="00C55263" w:rsidP="00D5165A">
      <w:pPr>
        <w:spacing w:after="0"/>
        <w:jc w:val="both"/>
        <w:rPr>
          <w:sz w:val="24"/>
          <w:szCs w:val="24"/>
        </w:rPr>
      </w:pPr>
      <w:r>
        <w:rPr>
          <w:sz w:val="24"/>
          <w:szCs w:val="24"/>
        </w:rPr>
        <w:lastRenderedPageBreak/>
        <w:t xml:space="preserve">One of the most important characteristics of clay soil is its plasticity.  The extent to which natural clay exhibits plasticity depends upon its clay mineral composition and water content.  The consistency of </w:t>
      </w:r>
      <w:r w:rsidR="00263528">
        <w:rPr>
          <w:sz w:val="24"/>
          <w:szCs w:val="24"/>
        </w:rPr>
        <w:t>natural</w:t>
      </w:r>
      <w:r>
        <w:rPr>
          <w:sz w:val="24"/>
          <w:szCs w:val="24"/>
        </w:rPr>
        <w:t xml:space="preserve"> clay is found to change with water content from the </w:t>
      </w:r>
      <w:r w:rsidRPr="00C55263">
        <w:rPr>
          <w:i/>
          <w:sz w:val="24"/>
          <w:szCs w:val="24"/>
        </w:rPr>
        <w:t>solid dry state</w:t>
      </w:r>
      <w:r>
        <w:rPr>
          <w:sz w:val="24"/>
          <w:szCs w:val="24"/>
        </w:rPr>
        <w:t xml:space="preserve"> through the </w:t>
      </w:r>
      <w:r w:rsidRPr="00C55263">
        <w:rPr>
          <w:i/>
          <w:sz w:val="24"/>
          <w:szCs w:val="24"/>
        </w:rPr>
        <w:t>semi-solid</w:t>
      </w:r>
      <w:r>
        <w:rPr>
          <w:sz w:val="24"/>
          <w:szCs w:val="24"/>
        </w:rPr>
        <w:t xml:space="preserve"> or </w:t>
      </w:r>
      <w:r w:rsidRPr="00C55263">
        <w:rPr>
          <w:i/>
          <w:sz w:val="24"/>
          <w:szCs w:val="24"/>
        </w:rPr>
        <w:t>non-plastic</w:t>
      </w:r>
      <w:r>
        <w:rPr>
          <w:sz w:val="24"/>
          <w:szCs w:val="24"/>
        </w:rPr>
        <w:t xml:space="preserve"> state to </w:t>
      </w:r>
      <w:r w:rsidRPr="00C55263">
        <w:rPr>
          <w:i/>
          <w:sz w:val="24"/>
          <w:szCs w:val="24"/>
        </w:rPr>
        <w:t>plastic</w:t>
      </w:r>
      <w:r>
        <w:rPr>
          <w:sz w:val="24"/>
          <w:szCs w:val="24"/>
        </w:rPr>
        <w:t xml:space="preserve"> and </w:t>
      </w:r>
      <w:r w:rsidRPr="00C55263">
        <w:rPr>
          <w:i/>
          <w:sz w:val="24"/>
          <w:szCs w:val="24"/>
        </w:rPr>
        <w:t xml:space="preserve">liquid </w:t>
      </w:r>
      <w:r>
        <w:rPr>
          <w:sz w:val="24"/>
          <w:szCs w:val="24"/>
        </w:rPr>
        <w:t xml:space="preserve">states as the water content increases.  These consistency states do vary from one type of clay to the other.  The change from one consistency state to another is gradual but for purposes of classification, arbitrary limits have been established to differentiate between the various consistency states.  These divisions or limits are referred to as </w:t>
      </w:r>
      <w:r w:rsidRPr="00C55263">
        <w:rPr>
          <w:i/>
          <w:sz w:val="24"/>
          <w:szCs w:val="24"/>
        </w:rPr>
        <w:t xml:space="preserve">Atterberg </w:t>
      </w:r>
      <w:r>
        <w:rPr>
          <w:i/>
          <w:sz w:val="24"/>
          <w:szCs w:val="24"/>
        </w:rPr>
        <w:t>l</w:t>
      </w:r>
      <w:r w:rsidRPr="00C55263">
        <w:rPr>
          <w:i/>
          <w:sz w:val="24"/>
          <w:szCs w:val="24"/>
        </w:rPr>
        <w:t>imits</w:t>
      </w:r>
      <w:r>
        <w:rPr>
          <w:sz w:val="24"/>
          <w:szCs w:val="24"/>
        </w:rPr>
        <w:t>.</w:t>
      </w:r>
      <w:r w:rsidR="004D0C83">
        <w:rPr>
          <w:sz w:val="24"/>
          <w:szCs w:val="24"/>
        </w:rPr>
        <w:t xml:space="preserve">  The Atterberg limits are the following:</w:t>
      </w:r>
    </w:p>
    <w:p w:rsidR="004D0C83" w:rsidRDefault="004D0C83" w:rsidP="004D0C83">
      <w:pPr>
        <w:pStyle w:val="ListParagraph"/>
        <w:numPr>
          <w:ilvl w:val="0"/>
          <w:numId w:val="9"/>
        </w:numPr>
        <w:spacing w:after="0"/>
        <w:jc w:val="both"/>
        <w:rPr>
          <w:sz w:val="24"/>
          <w:szCs w:val="24"/>
        </w:rPr>
      </w:pPr>
      <w:r w:rsidRPr="004D0C83">
        <w:rPr>
          <w:i/>
          <w:sz w:val="24"/>
          <w:szCs w:val="24"/>
        </w:rPr>
        <w:t>Shrinkage limit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s</m:t>
            </m:r>
          </m:sub>
        </m:sSub>
      </m:oMath>
      <w:r w:rsidRPr="004D0C83">
        <w:rPr>
          <w:i/>
          <w:sz w:val="24"/>
          <w:szCs w:val="24"/>
        </w:rPr>
        <w:t>)</w:t>
      </w:r>
      <w:r w:rsidRPr="004D0C83">
        <w:rPr>
          <w:sz w:val="24"/>
          <w:szCs w:val="24"/>
        </w:rPr>
        <w:t xml:space="preserve">: the change from the </w:t>
      </w:r>
      <w:r w:rsidRPr="00C43278">
        <w:rPr>
          <w:sz w:val="24"/>
          <w:szCs w:val="24"/>
          <w:highlight w:val="red"/>
        </w:rPr>
        <w:t>solid to the semi-solid or non-plastic state.</w:t>
      </w:r>
      <w:r w:rsidRPr="004D0C83">
        <w:rPr>
          <w:sz w:val="24"/>
          <w:szCs w:val="24"/>
        </w:rPr>
        <w:t xml:space="preserve">  This is </w:t>
      </w:r>
      <w:r w:rsidRPr="00C43278">
        <w:rPr>
          <w:sz w:val="24"/>
          <w:szCs w:val="24"/>
          <w:highlight w:val="yellow"/>
        </w:rPr>
        <w:t>the maximum water content at which further loss of water does not cause a decrease in the volume of the soil</w:t>
      </w:r>
      <w:r w:rsidRPr="004D0C83">
        <w:rPr>
          <w:sz w:val="24"/>
          <w:szCs w:val="24"/>
        </w:rPr>
        <w:t>.</w:t>
      </w:r>
      <w:r w:rsidR="008040BF">
        <w:rPr>
          <w:sz w:val="24"/>
          <w:szCs w:val="24"/>
        </w:rPr>
        <w:t xml:space="preserve">  In the context of soil classification, the shrinkage limit is relatively unimportant.</w:t>
      </w:r>
    </w:p>
    <w:p w:rsidR="004D0C83" w:rsidRPr="00C43278" w:rsidRDefault="004D0C83" w:rsidP="004D0C83">
      <w:pPr>
        <w:pStyle w:val="ListParagraph"/>
        <w:numPr>
          <w:ilvl w:val="0"/>
          <w:numId w:val="9"/>
        </w:numPr>
        <w:spacing w:after="0"/>
        <w:jc w:val="both"/>
        <w:rPr>
          <w:sz w:val="24"/>
          <w:szCs w:val="24"/>
          <w:highlight w:val="yellow"/>
        </w:rPr>
      </w:pPr>
      <w:r w:rsidRPr="004D0C83">
        <w:rPr>
          <w:i/>
          <w:sz w:val="24"/>
          <w:szCs w:val="24"/>
        </w:rPr>
        <w:t>Plastic limit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p</m:t>
            </m:r>
          </m:sub>
        </m:sSub>
      </m:oMath>
      <w:r w:rsidRPr="004D0C83">
        <w:rPr>
          <w:i/>
          <w:sz w:val="24"/>
          <w:szCs w:val="24"/>
        </w:rPr>
        <w:t>)</w:t>
      </w:r>
      <w:r>
        <w:rPr>
          <w:sz w:val="24"/>
          <w:szCs w:val="24"/>
        </w:rPr>
        <w:t xml:space="preserve">: the change from </w:t>
      </w:r>
      <w:r w:rsidRPr="00C43278">
        <w:rPr>
          <w:sz w:val="24"/>
          <w:szCs w:val="24"/>
          <w:highlight w:val="red"/>
        </w:rPr>
        <w:t>non-plastic to plastic</w:t>
      </w:r>
      <w:r>
        <w:rPr>
          <w:sz w:val="24"/>
          <w:szCs w:val="24"/>
        </w:rPr>
        <w:t xml:space="preserve"> state.  This is </w:t>
      </w:r>
      <w:r w:rsidRPr="00C43278">
        <w:rPr>
          <w:sz w:val="24"/>
          <w:szCs w:val="24"/>
          <w:highlight w:val="yellow"/>
        </w:rPr>
        <w:t>the minimum water content at which the soil</w:t>
      </w:r>
      <w:r>
        <w:rPr>
          <w:sz w:val="24"/>
          <w:szCs w:val="24"/>
        </w:rPr>
        <w:t xml:space="preserve"> </w:t>
      </w:r>
      <w:r w:rsidRPr="00C43278">
        <w:rPr>
          <w:sz w:val="24"/>
          <w:szCs w:val="24"/>
          <w:highlight w:val="yellow"/>
        </w:rPr>
        <w:lastRenderedPageBreak/>
        <w:t>can be rolled into a thread 3 mm diameter without breaking up.</w:t>
      </w:r>
    </w:p>
    <w:p w:rsidR="004D0C83" w:rsidRDefault="004D0C83" w:rsidP="004D0C83">
      <w:pPr>
        <w:pStyle w:val="ListParagraph"/>
        <w:numPr>
          <w:ilvl w:val="0"/>
          <w:numId w:val="9"/>
        </w:numPr>
        <w:spacing w:after="0"/>
        <w:jc w:val="both"/>
        <w:rPr>
          <w:sz w:val="24"/>
          <w:szCs w:val="24"/>
        </w:rPr>
      </w:pPr>
      <w:r w:rsidRPr="004D0C83">
        <w:rPr>
          <w:i/>
          <w:sz w:val="24"/>
          <w:szCs w:val="24"/>
        </w:rPr>
        <w:t>Liquid limit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l</m:t>
            </m:r>
          </m:sub>
        </m:sSub>
      </m:oMath>
      <w:r w:rsidRPr="004D0C83">
        <w:rPr>
          <w:i/>
          <w:sz w:val="24"/>
          <w:szCs w:val="24"/>
        </w:rPr>
        <w:t>)</w:t>
      </w:r>
      <w:r>
        <w:rPr>
          <w:sz w:val="24"/>
          <w:szCs w:val="24"/>
        </w:rPr>
        <w:t xml:space="preserve">: the change from </w:t>
      </w:r>
      <w:r w:rsidRPr="00C43278">
        <w:rPr>
          <w:sz w:val="24"/>
          <w:szCs w:val="24"/>
          <w:highlight w:val="red"/>
        </w:rPr>
        <w:t>plastic to liquid</w:t>
      </w:r>
      <w:r>
        <w:rPr>
          <w:sz w:val="24"/>
          <w:szCs w:val="24"/>
        </w:rPr>
        <w:t xml:space="preserve"> state.  This is </w:t>
      </w:r>
      <w:r w:rsidRPr="00C43278">
        <w:rPr>
          <w:sz w:val="24"/>
          <w:szCs w:val="24"/>
          <w:highlight w:val="yellow"/>
        </w:rPr>
        <w:t>the minimum water content at which the soil will flow under its own weight</w:t>
      </w:r>
      <w:r>
        <w:rPr>
          <w:sz w:val="24"/>
          <w:szCs w:val="24"/>
        </w:rPr>
        <w:t>.</w:t>
      </w:r>
    </w:p>
    <w:p w:rsidR="004D0C83" w:rsidRDefault="004D0C83" w:rsidP="004D0C83">
      <w:pPr>
        <w:spacing w:after="0"/>
        <w:jc w:val="both"/>
        <w:rPr>
          <w:sz w:val="24"/>
          <w:szCs w:val="24"/>
        </w:rPr>
      </w:pPr>
    </w:p>
    <w:p w:rsidR="004D0C83" w:rsidRDefault="004D0C83" w:rsidP="004D0C83">
      <w:pPr>
        <w:spacing w:after="0"/>
        <w:jc w:val="both"/>
        <w:rPr>
          <w:sz w:val="24"/>
          <w:szCs w:val="24"/>
        </w:rPr>
      </w:pPr>
      <w:r>
        <w:rPr>
          <w:sz w:val="24"/>
          <w:szCs w:val="24"/>
        </w:rPr>
        <w:t xml:space="preserve">It is important to note </w:t>
      </w:r>
      <w:r w:rsidRPr="00B55D03">
        <w:rPr>
          <w:sz w:val="24"/>
          <w:szCs w:val="24"/>
          <w:highlight w:val="red"/>
        </w:rPr>
        <w:t>that Atterberg limits are simply water contents</w:t>
      </w:r>
      <w:r>
        <w:rPr>
          <w:sz w:val="24"/>
          <w:szCs w:val="24"/>
        </w:rPr>
        <w:t xml:space="preserve">.  The </w:t>
      </w:r>
      <w:r w:rsidRPr="00C43278">
        <w:rPr>
          <w:sz w:val="24"/>
          <w:szCs w:val="24"/>
          <w:highlight w:val="green"/>
        </w:rPr>
        <w:t xml:space="preserve">range of water content over which </w:t>
      </w:r>
      <w:r w:rsidR="00B51295" w:rsidRPr="00C43278">
        <w:rPr>
          <w:sz w:val="24"/>
          <w:szCs w:val="24"/>
          <w:highlight w:val="green"/>
        </w:rPr>
        <w:t>clay</w:t>
      </w:r>
      <w:r w:rsidRPr="00C43278">
        <w:rPr>
          <w:sz w:val="24"/>
          <w:szCs w:val="24"/>
          <w:highlight w:val="green"/>
        </w:rPr>
        <w:t xml:space="preserve"> exhibit</w:t>
      </w:r>
      <w:r w:rsidR="00B51295" w:rsidRPr="00C43278">
        <w:rPr>
          <w:sz w:val="24"/>
          <w:szCs w:val="24"/>
          <w:highlight w:val="green"/>
        </w:rPr>
        <w:t>s</w:t>
      </w:r>
      <w:r w:rsidRPr="00C43278">
        <w:rPr>
          <w:sz w:val="24"/>
          <w:szCs w:val="24"/>
          <w:highlight w:val="green"/>
        </w:rPr>
        <w:t xml:space="preserve"> plasticity is termed the </w:t>
      </w:r>
      <w:r w:rsidRPr="00C43278">
        <w:rPr>
          <w:i/>
          <w:sz w:val="24"/>
          <w:szCs w:val="24"/>
          <w:highlight w:val="green"/>
        </w:rPr>
        <w:t>plasticity index</w:t>
      </w:r>
      <w:r w:rsidRPr="00C43278">
        <w:rPr>
          <w:sz w:val="24"/>
          <w:szCs w:val="24"/>
          <w:highlight w:val="green"/>
        </w:rPr>
        <w:t xml:space="preserve"> (</w:t>
      </w:r>
      <m:oMath>
        <m:sSub>
          <m:sSubPr>
            <m:ctrlPr>
              <w:rPr>
                <w:rFonts w:ascii="Cambria Math" w:hAnsi="Cambria Math"/>
                <w:i/>
                <w:sz w:val="24"/>
                <w:szCs w:val="24"/>
                <w:highlight w:val="green"/>
              </w:rPr>
            </m:ctrlPr>
          </m:sSubPr>
          <m:e>
            <m:r>
              <w:rPr>
                <w:rFonts w:ascii="Cambria Math" w:hAnsi="Cambria Math"/>
                <w:sz w:val="24"/>
                <w:szCs w:val="24"/>
                <w:highlight w:val="green"/>
              </w:rPr>
              <m:t>I</m:t>
            </m:r>
          </m:e>
          <m:sub>
            <m:r>
              <w:rPr>
                <w:rFonts w:ascii="Cambria Math" w:hAnsi="Cambria Math"/>
                <w:sz w:val="24"/>
                <w:szCs w:val="24"/>
                <w:highlight w:val="green"/>
              </w:rPr>
              <m:t xml:space="preserve">p </m:t>
            </m:r>
          </m:sub>
        </m:sSub>
      </m:oMath>
      <w:r w:rsidRPr="00C43278">
        <w:rPr>
          <w:sz w:val="24"/>
          <w:szCs w:val="24"/>
          <w:highlight w:val="green"/>
        </w:rPr>
        <w:t>):</w:t>
      </w:r>
    </w:p>
    <w:p w:rsidR="004D0C83" w:rsidRDefault="004D0C83" w:rsidP="004D0C83">
      <w:pPr>
        <w:spacing w:after="0"/>
        <w:jc w:val="both"/>
        <w:rPr>
          <w:sz w:val="24"/>
          <w:szCs w:val="24"/>
        </w:rPr>
      </w:pPr>
    </w:p>
    <w:p w:rsidR="004D0C83" w:rsidRDefault="00D22283" w:rsidP="004D0C83">
      <w:pPr>
        <w:spacing w:after="0"/>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 xml:space="preserve">p </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l</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p</m:t>
              </m:r>
            </m:sub>
          </m:sSub>
        </m:oMath>
      </m:oMathPara>
    </w:p>
    <w:p w:rsidR="00B51295" w:rsidRDefault="00B51295" w:rsidP="004D0C83">
      <w:pPr>
        <w:spacing w:after="0"/>
        <w:jc w:val="both"/>
        <w:rPr>
          <w:sz w:val="24"/>
          <w:szCs w:val="24"/>
        </w:rPr>
      </w:pPr>
    </w:p>
    <w:p w:rsidR="00B51295" w:rsidRDefault="00B51295" w:rsidP="004D0C83">
      <w:pPr>
        <w:spacing w:after="0"/>
        <w:jc w:val="both"/>
        <w:rPr>
          <w:sz w:val="24"/>
          <w:szCs w:val="24"/>
        </w:rPr>
      </w:pPr>
      <w:r>
        <w:rPr>
          <w:sz w:val="24"/>
          <w:szCs w:val="24"/>
        </w:rPr>
        <w:t>The natural water content (</w:t>
      </w:r>
      <m:oMath>
        <m:r>
          <w:rPr>
            <w:rFonts w:ascii="Cambria Math" w:hAnsi="Cambria Math"/>
            <w:sz w:val="24"/>
            <w:szCs w:val="24"/>
          </w:rPr>
          <m:t>W</m:t>
        </m:r>
      </m:oMath>
      <w:r>
        <w:rPr>
          <w:sz w:val="24"/>
          <w:szCs w:val="24"/>
        </w:rPr>
        <w:t xml:space="preserve">) at which clay exists in a field may be compared with its liquid and plastic limits by reference to the </w:t>
      </w:r>
      <w:r w:rsidRPr="00C43278">
        <w:rPr>
          <w:i/>
          <w:sz w:val="24"/>
          <w:szCs w:val="24"/>
          <w:highlight w:val="green"/>
        </w:rPr>
        <w:t>liquidity index</w:t>
      </w:r>
      <w:r w:rsidRPr="00C43278">
        <w:rPr>
          <w:sz w:val="24"/>
          <w:szCs w:val="24"/>
          <w:highlight w:val="green"/>
        </w:rPr>
        <w:t xml:space="preserve"> (</w:t>
      </w:r>
      <m:oMath>
        <m:sSub>
          <m:sSubPr>
            <m:ctrlPr>
              <w:rPr>
                <w:rFonts w:ascii="Cambria Math" w:hAnsi="Cambria Math"/>
                <w:i/>
                <w:sz w:val="24"/>
                <w:szCs w:val="24"/>
                <w:highlight w:val="green"/>
              </w:rPr>
            </m:ctrlPr>
          </m:sSubPr>
          <m:e>
            <m:r>
              <w:rPr>
                <w:rFonts w:ascii="Cambria Math" w:hAnsi="Cambria Math"/>
                <w:sz w:val="24"/>
                <w:szCs w:val="24"/>
                <w:highlight w:val="green"/>
              </w:rPr>
              <m:t>I</m:t>
            </m:r>
          </m:e>
          <m:sub>
            <m:r>
              <w:rPr>
                <w:rFonts w:ascii="Cambria Math" w:hAnsi="Cambria Math"/>
                <w:sz w:val="24"/>
                <w:szCs w:val="24"/>
                <w:highlight w:val="green"/>
              </w:rPr>
              <m:t>l</m:t>
            </m:r>
          </m:sub>
        </m:sSub>
      </m:oMath>
      <w:r w:rsidRPr="00C43278">
        <w:rPr>
          <w:sz w:val="24"/>
          <w:szCs w:val="24"/>
          <w:highlight w:val="green"/>
        </w:rPr>
        <w:t>)</w:t>
      </w:r>
      <w:r>
        <w:rPr>
          <w:sz w:val="24"/>
          <w:szCs w:val="24"/>
        </w:rPr>
        <w:t xml:space="preserve"> which is defined as:</w:t>
      </w:r>
    </w:p>
    <w:p w:rsidR="00B51295" w:rsidRDefault="00B51295" w:rsidP="004D0C83">
      <w:pPr>
        <w:spacing w:after="0"/>
        <w:jc w:val="both"/>
        <w:rPr>
          <w:sz w:val="24"/>
          <w:szCs w:val="24"/>
        </w:rPr>
      </w:pPr>
    </w:p>
    <w:p w:rsidR="00B51295" w:rsidRDefault="00D22283" w:rsidP="004D0C83">
      <w:pPr>
        <w:spacing w:after="0"/>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l</m:t>
              </m:r>
            </m:sub>
          </m:sSub>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 xml:space="preserve">W-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p</m:t>
                  </m:r>
                </m:sub>
              </m:sSub>
            </m:num>
            <m:den>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l</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p</m:t>
                  </m:r>
                </m:sub>
              </m:sSub>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 xml:space="preserve">W-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p</m:t>
                  </m:r>
                </m:sub>
              </m:sSub>
            </m:num>
            <m:den>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 xml:space="preserve">p </m:t>
                  </m:r>
                </m:sub>
              </m:sSub>
            </m:den>
          </m:f>
        </m:oMath>
      </m:oMathPara>
    </w:p>
    <w:p w:rsidR="004D0C83" w:rsidRPr="004D0C83" w:rsidRDefault="004D0C83" w:rsidP="004D0C83">
      <w:pPr>
        <w:spacing w:after="0"/>
        <w:jc w:val="both"/>
        <w:rPr>
          <w:sz w:val="24"/>
          <w:szCs w:val="24"/>
        </w:rPr>
      </w:pPr>
    </w:p>
    <w:p w:rsidR="00C55263" w:rsidRDefault="004B36AC" w:rsidP="00D5165A">
      <w:pPr>
        <w:spacing w:after="0"/>
        <w:jc w:val="both"/>
        <w:rPr>
          <w:sz w:val="24"/>
          <w:szCs w:val="24"/>
        </w:rPr>
      </w:pPr>
      <w:r>
        <w:rPr>
          <w:sz w:val="24"/>
          <w:szCs w:val="24"/>
        </w:rPr>
        <w:lastRenderedPageBreak/>
        <w:t xml:space="preserve">If </w:t>
      </w:r>
      <m:oMath>
        <m:sSub>
          <m:sSubPr>
            <m:ctrlPr>
              <w:rPr>
                <w:rFonts w:ascii="Cambria Math" w:hAnsi="Cambria Math"/>
                <w:i/>
                <w:sz w:val="24"/>
                <w:szCs w:val="24"/>
                <w:highlight w:val="green"/>
              </w:rPr>
            </m:ctrlPr>
          </m:sSubPr>
          <m:e>
            <m:r>
              <w:rPr>
                <w:rFonts w:ascii="Cambria Math" w:hAnsi="Cambria Math"/>
                <w:sz w:val="24"/>
                <w:szCs w:val="24"/>
                <w:highlight w:val="green"/>
              </w:rPr>
              <m:t>I</m:t>
            </m:r>
          </m:e>
          <m:sub>
            <m:r>
              <w:rPr>
                <w:rFonts w:ascii="Cambria Math" w:hAnsi="Cambria Math"/>
                <w:sz w:val="24"/>
                <w:szCs w:val="24"/>
                <w:highlight w:val="green"/>
              </w:rPr>
              <m:t>l</m:t>
            </m:r>
          </m:sub>
        </m:sSub>
        <m:r>
          <w:rPr>
            <w:rFonts w:ascii="Cambria Math" w:hAnsi="Cambria Math"/>
            <w:sz w:val="24"/>
            <w:szCs w:val="24"/>
            <w:highlight w:val="green"/>
          </w:rPr>
          <m:t xml:space="preserve"> </m:t>
        </m:r>
      </m:oMath>
      <w:r w:rsidRPr="00C43278">
        <w:rPr>
          <w:sz w:val="24"/>
          <w:szCs w:val="24"/>
          <w:highlight w:val="green"/>
        </w:rPr>
        <w:t>approaches 1.0, then</w:t>
      </w:r>
      <w:r>
        <w:rPr>
          <w:sz w:val="24"/>
          <w:szCs w:val="24"/>
        </w:rPr>
        <w:t xml:space="preserve"> the clay water content is said to be </w:t>
      </w:r>
      <w:r w:rsidRPr="00C43278">
        <w:rPr>
          <w:sz w:val="24"/>
          <w:szCs w:val="24"/>
          <w:highlight w:val="green"/>
        </w:rPr>
        <w:t>approaching its liquid limit</w:t>
      </w:r>
      <w:r>
        <w:rPr>
          <w:sz w:val="24"/>
          <w:szCs w:val="24"/>
        </w:rPr>
        <w:t xml:space="preserve">.  If </w:t>
      </w:r>
      <m:oMath>
        <m:sSub>
          <m:sSubPr>
            <m:ctrlPr>
              <w:rPr>
                <w:rFonts w:ascii="Cambria Math" w:hAnsi="Cambria Math"/>
                <w:i/>
                <w:sz w:val="24"/>
                <w:szCs w:val="24"/>
                <w:highlight w:val="lightGray"/>
              </w:rPr>
            </m:ctrlPr>
          </m:sSubPr>
          <m:e>
            <m:r>
              <w:rPr>
                <w:rFonts w:ascii="Cambria Math" w:hAnsi="Cambria Math"/>
                <w:sz w:val="24"/>
                <w:szCs w:val="24"/>
                <w:highlight w:val="lightGray"/>
              </w:rPr>
              <m:t>I</m:t>
            </m:r>
          </m:e>
          <m:sub>
            <m:r>
              <w:rPr>
                <w:rFonts w:ascii="Cambria Math" w:hAnsi="Cambria Math"/>
                <w:sz w:val="24"/>
                <w:szCs w:val="24"/>
                <w:highlight w:val="lightGray"/>
              </w:rPr>
              <m:t>l</m:t>
            </m:r>
          </m:sub>
        </m:sSub>
        <m:r>
          <w:rPr>
            <w:rFonts w:ascii="Cambria Math" w:hAnsi="Cambria Math"/>
            <w:sz w:val="24"/>
            <w:szCs w:val="24"/>
            <w:highlight w:val="lightGray"/>
          </w:rPr>
          <m:t xml:space="preserve"> </m:t>
        </m:r>
      </m:oMath>
      <w:r w:rsidRPr="00C43278">
        <w:rPr>
          <w:sz w:val="24"/>
          <w:szCs w:val="24"/>
          <w:highlight w:val="lightGray"/>
        </w:rPr>
        <w:t>approaches zero</w:t>
      </w:r>
      <w:r>
        <w:rPr>
          <w:sz w:val="24"/>
          <w:szCs w:val="24"/>
        </w:rPr>
        <w:t xml:space="preserve">, the clay water content is said to approaching its </w:t>
      </w:r>
      <w:r w:rsidRPr="00C43278">
        <w:rPr>
          <w:sz w:val="24"/>
          <w:szCs w:val="24"/>
          <w:highlight w:val="lightGray"/>
        </w:rPr>
        <w:t>plastic limit</w:t>
      </w:r>
      <w:r>
        <w:rPr>
          <w:sz w:val="24"/>
          <w:szCs w:val="24"/>
        </w:rPr>
        <w:t xml:space="preserve">.  For practical applications, </w:t>
      </w:r>
      <m:oMath>
        <m:sSub>
          <m:sSubPr>
            <m:ctrlPr>
              <w:rPr>
                <w:rFonts w:ascii="Cambria Math" w:hAnsi="Cambria Math"/>
                <w:i/>
                <w:sz w:val="24"/>
                <w:szCs w:val="24"/>
              </w:rPr>
            </m:ctrlPr>
          </m:sSubPr>
          <m:e>
            <m:r>
              <w:rPr>
                <w:rFonts w:ascii="Cambria Math" w:hAnsi="Cambria Math"/>
                <w:sz w:val="24"/>
                <w:szCs w:val="24"/>
              </w:rPr>
              <m:t>0≤I</m:t>
            </m:r>
          </m:e>
          <m:sub>
            <m:r>
              <w:rPr>
                <w:rFonts w:ascii="Cambria Math" w:hAnsi="Cambria Math"/>
                <w:sz w:val="24"/>
                <w:szCs w:val="24"/>
              </w:rPr>
              <m:t>l</m:t>
            </m:r>
          </m:sub>
        </m:sSub>
        <m:r>
          <w:rPr>
            <w:rFonts w:ascii="Cambria Math" w:hAnsi="Cambria Math"/>
            <w:sz w:val="24"/>
            <w:szCs w:val="24"/>
          </w:rPr>
          <m:t>≤1</m:t>
        </m:r>
      </m:oMath>
      <w:r>
        <w:rPr>
          <w:sz w:val="24"/>
          <w:szCs w:val="24"/>
        </w:rPr>
        <w:t xml:space="preserve">, </w:t>
      </w:r>
      <w:r w:rsidR="00263528">
        <w:rPr>
          <w:sz w:val="24"/>
          <w:szCs w:val="24"/>
        </w:rPr>
        <w:t xml:space="preserve">but under field conditions, it is possible to have </w:t>
      </w:r>
      <m:oMath>
        <m:r>
          <w:rPr>
            <w:rFonts w:ascii="Cambria Math" w:hAnsi="Cambria Math"/>
            <w:sz w:val="24"/>
            <w:szCs w:val="24"/>
          </w:rPr>
          <m:t xml:space="preserve">W≤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p</m:t>
            </m:r>
          </m:sub>
        </m:sSub>
      </m:oMath>
      <w:r w:rsidR="00263528">
        <w:rPr>
          <w:sz w:val="24"/>
          <w:szCs w:val="24"/>
        </w:rPr>
        <w:t xml:space="preserve">, thus causing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l</m:t>
            </m:r>
          </m:sub>
        </m:sSub>
        <m:r>
          <w:rPr>
            <w:rFonts w:ascii="Cambria Math" w:hAnsi="Cambria Math"/>
            <w:sz w:val="24"/>
            <w:szCs w:val="24"/>
          </w:rPr>
          <m:t xml:space="preserve"> </m:t>
        </m:r>
      </m:oMath>
      <w:r w:rsidR="00263528">
        <w:rPr>
          <w:sz w:val="24"/>
          <w:szCs w:val="24"/>
        </w:rPr>
        <w:t>to be in the negative.</w:t>
      </w:r>
    </w:p>
    <w:p w:rsidR="00263528" w:rsidRDefault="00263528" w:rsidP="00D5165A">
      <w:pPr>
        <w:spacing w:after="0"/>
        <w:jc w:val="both"/>
        <w:rPr>
          <w:sz w:val="24"/>
          <w:szCs w:val="24"/>
        </w:rPr>
      </w:pPr>
    </w:p>
    <w:p w:rsidR="00263528" w:rsidRDefault="00263528" w:rsidP="00D5165A">
      <w:pPr>
        <w:spacing w:after="0"/>
        <w:jc w:val="both"/>
        <w:rPr>
          <w:sz w:val="24"/>
          <w:szCs w:val="24"/>
        </w:rPr>
      </w:pPr>
      <w:r>
        <w:rPr>
          <w:sz w:val="24"/>
          <w:szCs w:val="24"/>
        </w:rPr>
        <w:t xml:space="preserve">Plasticity is attributed to the deformation of the adsorbed water around clay mineral particles which is known as the </w:t>
      </w:r>
      <w:r w:rsidRPr="00C43278">
        <w:rPr>
          <w:sz w:val="24"/>
          <w:szCs w:val="24"/>
          <w:highlight w:val="magenta"/>
        </w:rPr>
        <w:t>activity of the clay,</w:t>
      </w:r>
      <w:r>
        <w:rPr>
          <w:sz w:val="24"/>
          <w:szCs w:val="24"/>
        </w:rPr>
        <w:t xml:space="preserve"> defined as:</w:t>
      </w:r>
    </w:p>
    <w:p w:rsidR="00263528" w:rsidRDefault="00263528" w:rsidP="00D5165A">
      <w:pPr>
        <w:spacing w:after="0"/>
        <w:jc w:val="both"/>
        <w:rPr>
          <w:sz w:val="24"/>
          <w:szCs w:val="24"/>
        </w:rPr>
      </w:pPr>
    </w:p>
    <w:p w:rsidR="00263528" w:rsidRDefault="00263528" w:rsidP="00D5165A">
      <w:pPr>
        <w:spacing w:after="0"/>
        <w:jc w:val="both"/>
        <w:rPr>
          <w:sz w:val="24"/>
          <w:szCs w:val="24"/>
        </w:rPr>
      </w:pPr>
      <m:oMathPara>
        <m:oMath>
          <m:r>
            <w:rPr>
              <w:rFonts w:ascii="Cambria Math" w:hAnsi="Cambria Math"/>
              <w:sz w:val="24"/>
              <w:szCs w:val="24"/>
            </w:rPr>
            <m:t xml:space="preserve">A=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 xml:space="preserve">p </m:t>
                  </m:r>
                </m:sub>
              </m:sSub>
            </m:num>
            <m:den>
              <m:r>
                <w:rPr>
                  <w:rFonts w:ascii="Cambria Math" w:hAnsi="Cambria Math"/>
                  <w:sz w:val="24"/>
                  <w:szCs w:val="24"/>
                </w:rPr>
                <m:t>% clay</m:t>
              </m:r>
            </m:den>
          </m:f>
        </m:oMath>
      </m:oMathPara>
    </w:p>
    <w:p w:rsidR="00B51295" w:rsidRDefault="00B51295" w:rsidP="00D5165A">
      <w:pPr>
        <w:spacing w:after="0"/>
        <w:jc w:val="both"/>
        <w:rPr>
          <w:sz w:val="24"/>
          <w:szCs w:val="24"/>
        </w:rPr>
      </w:pPr>
    </w:p>
    <w:p w:rsidR="00B51295" w:rsidRDefault="00263528" w:rsidP="00D5165A">
      <w:pPr>
        <w:spacing w:after="0"/>
        <w:jc w:val="both"/>
        <w:rPr>
          <w:sz w:val="24"/>
          <w:szCs w:val="24"/>
        </w:rPr>
      </w:pPr>
      <w:r>
        <w:rPr>
          <w:sz w:val="24"/>
          <w:szCs w:val="24"/>
        </w:rPr>
        <w:t>where, the % clay is taken as the percentage by mass finer than 0.002 mm.  Activity of clay is a measure of the degree of plasticity</w:t>
      </w:r>
      <w:r w:rsidR="002E24B6">
        <w:rPr>
          <w:sz w:val="24"/>
          <w:szCs w:val="24"/>
        </w:rPr>
        <w:t xml:space="preserve">.  </w:t>
      </w:r>
      <w:r>
        <w:rPr>
          <w:sz w:val="24"/>
          <w:szCs w:val="24"/>
        </w:rPr>
        <w:t xml:space="preserve">Generally, there 3 types of clays: </w:t>
      </w:r>
      <w:r w:rsidRPr="00263528">
        <w:rPr>
          <w:i/>
          <w:sz w:val="24"/>
          <w:szCs w:val="24"/>
        </w:rPr>
        <w:t>kaolinite</w:t>
      </w:r>
      <w:r>
        <w:rPr>
          <w:sz w:val="24"/>
          <w:szCs w:val="24"/>
        </w:rPr>
        <w:t xml:space="preserve">, </w:t>
      </w:r>
      <w:r w:rsidRPr="00263528">
        <w:rPr>
          <w:i/>
          <w:sz w:val="24"/>
          <w:szCs w:val="24"/>
        </w:rPr>
        <w:t xml:space="preserve">illite </w:t>
      </w:r>
      <w:r>
        <w:rPr>
          <w:sz w:val="24"/>
          <w:szCs w:val="24"/>
        </w:rPr>
        <w:t xml:space="preserve">and </w:t>
      </w:r>
      <w:r w:rsidRPr="00263528">
        <w:rPr>
          <w:i/>
          <w:sz w:val="24"/>
          <w:szCs w:val="24"/>
        </w:rPr>
        <w:t>montmorillonite</w:t>
      </w:r>
      <w:r>
        <w:rPr>
          <w:sz w:val="24"/>
          <w:szCs w:val="24"/>
        </w:rPr>
        <w:t>, with increasing activity in that order.</w:t>
      </w:r>
    </w:p>
    <w:p w:rsidR="00B51295" w:rsidRDefault="00B51295" w:rsidP="00D5165A">
      <w:pPr>
        <w:spacing w:after="0"/>
        <w:jc w:val="both"/>
        <w:rPr>
          <w:sz w:val="24"/>
          <w:szCs w:val="24"/>
        </w:rPr>
      </w:pPr>
    </w:p>
    <w:p w:rsidR="008040BF" w:rsidRDefault="008040BF" w:rsidP="00D5165A">
      <w:pPr>
        <w:spacing w:after="0"/>
        <w:jc w:val="both"/>
        <w:rPr>
          <w:sz w:val="24"/>
          <w:szCs w:val="24"/>
        </w:rPr>
      </w:pPr>
      <w:r w:rsidRPr="00F54AD8">
        <w:rPr>
          <w:b/>
          <w:i/>
          <w:sz w:val="24"/>
          <w:szCs w:val="24"/>
        </w:rPr>
        <w:t>Determination of plastic and liquid limits</w:t>
      </w:r>
      <w:r>
        <w:rPr>
          <w:sz w:val="24"/>
          <w:szCs w:val="24"/>
        </w:rPr>
        <w:t>:  Standard methods exist for the determination of plastic and liquid limits</w:t>
      </w:r>
      <w:r w:rsidR="00702198">
        <w:rPr>
          <w:sz w:val="24"/>
          <w:szCs w:val="24"/>
        </w:rPr>
        <w:t xml:space="preserve"> but these </w:t>
      </w:r>
      <w:r w:rsidR="00702198">
        <w:rPr>
          <w:sz w:val="24"/>
          <w:szCs w:val="24"/>
        </w:rPr>
        <w:lastRenderedPageBreak/>
        <w:t>tests are carried out on remoulded soil in the laboratory and cannot therefore be expected to reflect characteristics of engineering behavior under natural undisturbed conditions in the field.</w:t>
      </w:r>
    </w:p>
    <w:p w:rsidR="00F54AD8" w:rsidRDefault="00F54AD8" w:rsidP="00D5165A">
      <w:pPr>
        <w:spacing w:after="0"/>
        <w:jc w:val="both"/>
        <w:rPr>
          <w:sz w:val="24"/>
          <w:szCs w:val="24"/>
        </w:rPr>
      </w:pPr>
    </w:p>
    <w:p w:rsidR="00F54AD8" w:rsidRDefault="00F54AD8" w:rsidP="00D5165A">
      <w:pPr>
        <w:spacing w:after="0"/>
        <w:jc w:val="both"/>
        <w:rPr>
          <w:sz w:val="24"/>
          <w:szCs w:val="24"/>
        </w:rPr>
      </w:pPr>
      <w:r>
        <w:rPr>
          <w:sz w:val="24"/>
          <w:szCs w:val="24"/>
        </w:rPr>
        <w:t xml:space="preserve">For </w:t>
      </w:r>
      <w:r w:rsidRPr="004063CC">
        <w:rPr>
          <w:b/>
          <w:i/>
          <w:sz w:val="24"/>
          <w:szCs w:val="24"/>
        </w:rPr>
        <w:t>plastic limit determination</w:t>
      </w:r>
      <w:r>
        <w:rPr>
          <w:sz w:val="24"/>
          <w:szCs w:val="24"/>
        </w:rPr>
        <w:t>, about 20 g of dried soil, all passing the 0.425 mm sieve are mixed with distilled water and moulded into a ball.  The ball of soil should be rolled by hand on a glass with sufficient pressure to form a thread.  When the diameter of the resulting thread becomes 3 mm the soil is kneaded and then rolled out again.  The process is continued until the thread crumbles</w:t>
      </w:r>
      <w:r w:rsidR="00AD375B">
        <w:rPr>
          <w:sz w:val="24"/>
          <w:szCs w:val="24"/>
        </w:rPr>
        <w:t xml:space="preserve"> when it is 3 mm diameter. At this stage, the water content of the soil is determined.  The procedure should be carried out at least twice and the average value determined.</w:t>
      </w:r>
    </w:p>
    <w:p w:rsidR="00AD375B" w:rsidRDefault="00AD375B" w:rsidP="00D5165A">
      <w:pPr>
        <w:spacing w:after="0"/>
        <w:jc w:val="both"/>
        <w:rPr>
          <w:sz w:val="24"/>
          <w:szCs w:val="24"/>
        </w:rPr>
      </w:pPr>
    </w:p>
    <w:p w:rsidR="00AD375B" w:rsidRDefault="00AD375B" w:rsidP="00D5165A">
      <w:pPr>
        <w:spacing w:after="0"/>
        <w:jc w:val="both"/>
        <w:rPr>
          <w:sz w:val="24"/>
          <w:szCs w:val="24"/>
        </w:rPr>
      </w:pPr>
      <w:r>
        <w:rPr>
          <w:sz w:val="24"/>
          <w:szCs w:val="24"/>
        </w:rPr>
        <w:t xml:space="preserve">For </w:t>
      </w:r>
      <w:r w:rsidRPr="004063CC">
        <w:rPr>
          <w:b/>
          <w:i/>
          <w:sz w:val="24"/>
          <w:szCs w:val="24"/>
        </w:rPr>
        <w:t>liquid limit determination</w:t>
      </w:r>
      <w:r>
        <w:rPr>
          <w:sz w:val="24"/>
          <w:szCs w:val="24"/>
        </w:rPr>
        <w:t xml:space="preserve">, a sample of oven-dried soil, all passing the 0.425 mm sieve, is mixed with distilled water to a stiff consistency, a portion of it is placed in the penetrometer cup, the soil being struck off level with the top of the cup.  The </w:t>
      </w:r>
      <w:r>
        <w:rPr>
          <w:sz w:val="24"/>
          <w:szCs w:val="24"/>
        </w:rPr>
        <w:lastRenderedPageBreak/>
        <w:t xml:space="preserve">penetrometer cone is then clamped with its tip just touching the soil.  The clap is released, the cone allowed to penetrate the soil for 5 seconds, the clamp is reapplied and the amount of penetration read on the dial gauge.  This </w:t>
      </w:r>
      <w:r w:rsidR="0093086C">
        <w:rPr>
          <w:sz w:val="24"/>
          <w:szCs w:val="24"/>
        </w:rPr>
        <w:t xml:space="preserve">is </w:t>
      </w:r>
      <w:r>
        <w:rPr>
          <w:sz w:val="24"/>
          <w:szCs w:val="24"/>
        </w:rPr>
        <w:t>repeated until two successive tests give the same readings.  At this stage, the water content of the soil in the cup is determined.</w:t>
      </w:r>
      <w:r w:rsidR="004063CC">
        <w:rPr>
          <w:sz w:val="24"/>
          <w:szCs w:val="24"/>
        </w:rPr>
        <w:t xml:space="preserve">  The whole procedure is repeated with successive additions of distilled water to the sample, and the relationship between water content and cone penetration plotted and fitted with the best straight line and the water content corresponding to 20 mm cone penetration read off as the liquid limit.</w:t>
      </w:r>
    </w:p>
    <w:p w:rsidR="004063CC" w:rsidRDefault="004063CC" w:rsidP="00D5165A">
      <w:pPr>
        <w:spacing w:after="0"/>
        <w:jc w:val="both"/>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8"/>
        <w:gridCol w:w="7218"/>
      </w:tblGrid>
      <w:tr w:rsidR="004063CC" w:rsidTr="004063CC">
        <w:tc>
          <w:tcPr>
            <w:tcW w:w="3798" w:type="dxa"/>
          </w:tcPr>
          <w:p w:rsidR="004063CC" w:rsidRDefault="004063CC" w:rsidP="00D5165A">
            <w:pPr>
              <w:jc w:val="both"/>
              <w:rPr>
                <w:sz w:val="24"/>
                <w:szCs w:val="24"/>
              </w:rPr>
            </w:pPr>
          </w:p>
          <w:p w:rsidR="004063CC" w:rsidRDefault="004063CC" w:rsidP="00D5165A">
            <w:pPr>
              <w:jc w:val="both"/>
              <w:rPr>
                <w:sz w:val="24"/>
                <w:szCs w:val="24"/>
              </w:rPr>
            </w:pPr>
          </w:p>
          <w:p w:rsidR="004063CC" w:rsidRDefault="004063CC" w:rsidP="00D5165A">
            <w:pPr>
              <w:jc w:val="both"/>
              <w:rPr>
                <w:sz w:val="24"/>
                <w:szCs w:val="24"/>
              </w:rPr>
            </w:pPr>
          </w:p>
          <w:p w:rsidR="004063CC" w:rsidRDefault="004063CC" w:rsidP="00D5165A">
            <w:pPr>
              <w:jc w:val="both"/>
              <w:rPr>
                <w:sz w:val="24"/>
                <w:szCs w:val="24"/>
              </w:rPr>
            </w:pPr>
          </w:p>
          <w:p w:rsidR="004063CC" w:rsidRDefault="004063CC" w:rsidP="00D5165A">
            <w:pPr>
              <w:jc w:val="both"/>
              <w:rPr>
                <w:sz w:val="24"/>
                <w:szCs w:val="24"/>
              </w:rPr>
            </w:pPr>
          </w:p>
          <w:p w:rsidR="004063CC" w:rsidRDefault="004063CC" w:rsidP="00D5165A">
            <w:pPr>
              <w:jc w:val="both"/>
              <w:rPr>
                <w:sz w:val="24"/>
                <w:szCs w:val="24"/>
              </w:rPr>
            </w:pPr>
          </w:p>
          <w:p w:rsidR="004063CC" w:rsidRDefault="004063CC" w:rsidP="00D5165A">
            <w:pPr>
              <w:jc w:val="both"/>
              <w:rPr>
                <w:sz w:val="24"/>
                <w:szCs w:val="24"/>
              </w:rPr>
            </w:pPr>
          </w:p>
          <w:p w:rsidR="004063CC" w:rsidRDefault="004063CC" w:rsidP="00D5165A">
            <w:pPr>
              <w:jc w:val="both"/>
              <w:rPr>
                <w:sz w:val="24"/>
                <w:szCs w:val="24"/>
              </w:rPr>
            </w:pPr>
          </w:p>
          <w:p w:rsidR="004063CC" w:rsidRDefault="004063CC" w:rsidP="00D5165A">
            <w:pPr>
              <w:jc w:val="both"/>
              <w:rPr>
                <w:sz w:val="24"/>
                <w:szCs w:val="24"/>
              </w:rPr>
            </w:pPr>
          </w:p>
          <w:p w:rsidR="004063CC" w:rsidRDefault="004063CC" w:rsidP="00D5165A">
            <w:pPr>
              <w:jc w:val="both"/>
              <w:rPr>
                <w:sz w:val="24"/>
                <w:szCs w:val="24"/>
              </w:rPr>
            </w:pPr>
          </w:p>
          <w:p w:rsidR="004063CC" w:rsidRDefault="004063CC" w:rsidP="00D5165A">
            <w:pPr>
              <w:jc w:val="both"/>
              <w:rPr>
                <w:sz w:val="24"/>
                <w:szCs w:val="24"/>
              </w:rPr>
            </w:pPr>
          </w:p>
          <w:p w:rsidR="004063CC" w:rsidRDefault="004063CC" w:rsidP="00D5165A">
            <w:pPr>
              <w:jc w:val="both"/>
              <w:rPr>
                <w:sz w:val="24"/>
                <w:szCs w:val="24"/>
              </w:rPr>
            </w:pPr>
          </w:p>
          <w:p w:rsidR="004063CC" w:rsidRDefault="004063CC" w:rsidP="00D5165A">
            <w:pPr>
              <w:jc w:val="both"/>
              <w:rPr>
                <w:sz w:val="24"/>
                <w:szCs w:val="24"/>
              </w:rPr>
            </w:pPr>
          </w:p>
          <w:p w:rsidR="004063CC" w:rsidRDefault="004063CC" w:rsidP="00D5165A">
            <w:pPr>
              <w:jc w:val="both"/>
              <w:rPr>
                <w:sz w:val="24"/>
                <w:szCs w:val="24"/>
              </w:rPr>
            </w:pPr>
          </w:p>
          <w:p w:rsidR="004063CC" w:rsidRDefault="004063CC" w:rsidP="00D5165A">
            <w:pPr>
              <w:jc w:val="both"/>
              <w:rPr>
                <w:sz w:val="24"/>
                <w:szCs w:val="24"/>
              </w:rPr>
            </w:pPr>
          </w:p>
          <w:p w:rsidR="004063CC" w:rsidRDefault="004063CC" w:rsidP="00D5165A">
            <w:pPr>
              <w:jc w:val="both"/>
              <w:rPr>
                <w:sz w:val="24"/>
                <w:szCs w:val="24"/>
              </w:rPr>
            </w:pPr>
          </w:p>
          <w:p w:rsidR="004063CC" w:rsidRDefault="004063CC" w:rsidP="00D5165A">
            <w:pPr>
              <w:jc w:val="both"/>
              <w:rPr>
                <w:sz w:val="24"/>
                <w:szCs w:val="24"/>
              </w:rPr>
            </w:pPr>
          </w:p>
          <w:p w:rsidR="004063CC" w:rsidRDefault="004063CC" w:rsidP="00D5165A">
            <w:pPr>
              <w:jc w:val="both"/>
              <w:rPr>
                <w:sz w:val="24"/>
                <w:szCs w:val="24"/>
              </w:rPr>
            </w:pPr>
          </w:p>
          <w:p w:rsidR="004063CC" w:rsidRPr="00841697" w:rsidRDefault="004063CC" w:rsidP="00D5165A">
            <w:pPr>
              <w:jc w:val="both"/>
              <w:rPr>
                <w:b/>
                <w:sz w:val="24"/>
                <w:szCs w:val="24"/>
              </w:rPr>
            </w:pPr>
            <w:bookmarkStart w:id="0" w:name="_GoBack"/>
            <w:bookmarkEnd w:id="0"/>
            <w:r w:rsidRPr="00841697">
              <w:rPr>
                <w:b/>
                <w:sz w:val="24"/>
                <w:szCs w:val="24"/>
              </w:rPr>
              <w:lastRenderedPageBreak/>
              <w:t>Figure 1. Penetrometer test</w:t>
            </w:r>
          </w:p>
        </w:tc>
        <w:tc>
          <w:tcPr>
            <w:tcW w:w="7218" w:type="dxa"/>
          </w:tcPr>
          <w:p w:rsidR="004063CC" w:rsidRPr="00841697" w:rsidRDefault="004063CC" w:rsidP="00D5165A">
            <w:pPr>
              <w:jc w:val="both"/>
              <w:rPr>
                <w:b/>
                <w:sz w:val="24"/>
                <w:szCs w:val="24"/>
                <w:u w:val="single"/>
              </w:rPr>
            </w:pPr>
            <w:r w:rsidRPr="00841697">
              <w:rPr>
                <w:b/>
                <w:sz w:val="24"/>
                <w:szCs w:val="24"/>
                <w:u w:val="single"/>
              </w:rPr>
              <w:lastRenderedPageBreak/>
              <w:t>Problems</w:t>
            </w:r>
          </w:p>
          <w:p w:rsidR="004063CC" w:rsidRPr="002D6479" w:rsidRDefault="004063CC" w:rsidP="002D6479">
            <w:pPr>
              <w:pStyle w:val="ListParagraph"/>
              <w:numPr>
                <w:ilvl w:val="0"/>
                <w:numId w:val="10"/>
              </w:numPr>
              <w:jc w:val="both"/>
              <w:rPr>
                <w:sz w:val="24"/>
                <w:szCs w:val="24"/>
              </w:rPr>
            </w:pPr>
            <w:r w:rsidRPr="002D6479">
              <w:rPr>
                <w:sz w:val="24"/>
                <w:szCs w:val="24"/>
              </w:rPr>
              <w:t>The results of a sieve analysis of a soil were as follows:</w:t>
            </w:r>
          </w:p>
          <w:p w:rsidR="00841697" w:rsidRDefault="00841697" w:rsidP="00D5165A">
            <w:pPr>
              <w:jc w:val="both"/>
              <w:rPr>
                <w:sz w:val="24"/>
                <w:szCs w:val="24"/>
              </w:rPr>
            </w:pPr>
          </w:p>
          <w:tbl>
            <w:tblPr>
              <w:tblStyle w:val="TableGrid"/>
              <w:tblW w:w="0" w:type="auto"/>
              <w:tblLook w:val="04A0" w:firstRow="1" w:lastRow="0" w:firstColumn="1" w:lastColumn="0" w:noHBand="0" w:noVBand="1"/>
            </w:tblPr>
            <w:tblGrid>
              <w:gridCol w:w="1867"/>
              <w:gridCol w:w="640"/>
              <w:gridCol w:w="641"/>
              <w:gridCol w:w="640"/>
              <w:gridCol w:w="641"/>
              <w:gridCol w:w="641"/>
              <w:gridCol w:w="640"/>
              <w:gridCol w:w="641"/>
              <w:gridCol w:w="641"/>
            </w:tblGrid>
            <w:tr w:rsidR="00841697" w:rsidRPr="00841697" w:rsidTr="002D6479">
              <w:tc>
                <w:tcPr>
                  <w:tcW w:w="1867" w:type="dxa"/>
                  <w:tcBorders>
                    <w:top w:val="nil"/>
                    <w:left w:val="nil"/>
                    <w:bottom w:val="nil"/>
                    <w:right w:val="nil"/>
                  </w:tcBorders>
                </w:tcPr>
                <w:p w:rsidR="00841697" w:rsidRPr="00841697" w:rsidRDefault="00841697" w:rsidP="00841697">
                  <w:pPr>
                    <w:rPr>
                      <w:sz w:val="20"/>
                      <w:szCs w:val="20"/>
                    </w:rPr>
                  </w:pPr>
                  <w:r w:rsidRPr="00841697">
                    <w:rPr>
                      <w:sz w:val="20"/>
                      <w:szCs w:val="20"/>
                    </w:rPr>
                    <w:t>Sieve size (mm)</w:t>
                  </w:r>
                </w:p>
              </w:tc>
              <w:tc>
                <w:tcPr>
                  <w:tcW w:w="640" w:type="dxa"/>
                  <w:tcBorders>
                    <w:top w:val="nil"/>
                    <w:left w:val="nil"/>
                    <w:bottom w:val="nil"/>
                    <w:right w:val="nil"/>
                  </w:tcBorders>
                </w:tcPr>
                <w:p w:rsidR="00841697" w:rsidRPr="00841697" w:rsidRDefault="00841697" w:rsidP="00D5165A">
                  <w:pPr>
                    <w:jc w:val="both"/>
                    <w:rPr>
                      <w:sz w:val="20"/>
                      <w:szCs w:val="20"/>
                    </w:rPr>
                  </w:pPr>
                  <w:r>
                    <w:rPr>
                      <w:sz w:val="20"/>
                      <w:szCs w:val="20"/>
                    </w:rPr>
                    <w:t>50</w:t>
                  </w:r>
                </w:p>
              </w:tc>
              <w:tc>
                <w:tcPr>
                  <w:tcW w:w="641" w:type="dxa"/>
                  <w:tcBorders>
                    <w:top w:val="nil"/>
                    <w:left w:val="nil"/>
                    <w:bottom w:val="nil"/>
                    <w:right w:val="nil"/>
                  </w:tcBorders>
                </w:tcPr>
                <w:p w:rsidR="00841697" w:rsidRPr="00841697" w:rsidRDefault="00841697" w:rsidP="00D5165A">
                  <w:pPr>
                    <w:jc w:val="both"/>
                    <w:rPr>
                      <w:sz w:val="20"/>
                      <w:szCs w:val="20"/>
                    </w:rPr>
                  </w:pPr>
                  <w:r>
                    <w:rPr>
                      <w:sz w:val="20"/>
                      <w:szCs w:val="20"/>
                    </w:rPr>
                    <w:t>37.5</w:t>
                  </w:r>
                </w:p>
              </w:tc>
              <w:tc>
                <w:tcPr>
                  <w:tcW w:w="640" w:type="dxa"/>
                  <w:tcBorders>
                    <w:top w:val="nil"/>
                    <w:left w:val="nil"/>
                    <w:bottom w:val="nil"/>
                    <w:right w:val="nil"/>
                  </w:tcBorders>
                </w:tcPr>
                <w:p w:rsidR="00841697" w:rsidRPr="00841697" w:rsidRDefault="00841697" w:rsidP="00D5165A">
                  <w:pPr>
                    <w:jc w:val="both"/>
                    <w:rPr>
                      <w:sz w:val="20"/>
                      <w:szCs w:val="20"/>
                    </w:rPr>
                  </w:pPr>
                  <w:r>
                    <w:rPr>
                      <w:sz w:val="20"/>
                      <w:szCs w:val="20"/>
                    </w:rPr>
                    <w:t>19</w:t>
                  </w:r>
                </w:p>
              </w:tc>
              <w:tc>
                <w:tcPr>
                  <w:tcW w:w="641" w:type="dxa"/>
                  <w:tcBorders>
                    <w:top w:val="nil"/>
                    <w:left w:val="nil"/>
                    <w:bottom w:val="nil"/>
                    <w:right w:val="nil"/>
                  </w:tcBorders>
                </w:tcPr>
                <w:p w:rsidR="00841697" w:rsidRPr="00841697" w:rsidRDefault="00841697" w:rsidP="00D5165A">
                  <w:pPr>
                    <w:jc w:val="both"/>
                    <w:rPr>
                      <w:sz w:val="20"/>
                      <w:szCs w:val="20"/>
                    </w:rPr>
                  </w:pPr>
                  <w:r>
                    <w:rPr>
                      <w:sz w:val="20"/>
                      <w:szCs w:val="20"/>
                    </w:rPr>
                    <w:t>12.5</w:t>
                  </w:r>
                </w:p>
              </w:tc>
              <w:tc>
                <w:tcPr>
                  <w:tcW w:w="641" w:type="dxa"/>
                  <w:tcBorders>
                    <w:top w:val="nil"/>
                    <w:left w:val="nil"/>
                    <w:bottom w:val="nil"/>
                    <w:right w:val="nil"/>
                  </w:tcBorders>
                </w:tcPr>
                <w:p w:rsidR="00841697" w:rsidRPr="00841697" w:rsidRDefault="00841697" w:rsidP="00D5165A">
                  <w:pPr>
                    <w:jc w:val="both"/>
                    <w:rPr>
                      <w:sz w:val="20"/>
                      <w:szCs w:val="20"/>
                    </w:rPr>
                  </w:pPr>
                  <w:r>
                    <w:rPr>
                      <w:sz w:val="20"/>
                      <w:szCs w:val="20"/>
                    </w:rPr>
                    <w:t>8</w:t>
                  </w:r>
                </w:p>
              </w:tc>
              <w:tc>
                <w:tcPr>
                  <w:tcW w:w="640" w:type="dxa"/>
                  <w:tcBorders>
                    <w:top w:val="nil"/>
                    <w:left w:val="nil"/>
                    <w:bottom w:val="nil"/>
                    <w:right w:val="nil"/>
                  </w:tcBorders>
                </w:tcPr>
                <w:p w:rsidR="00841697" w:rsidRPr="00841697" w:rsidRDefault="00841697" w:rsidP="00D5165A">
                  <w:pPr>
                    <w:jc w:val="both"/>
                    <w:rPr>
                      <w:sz w:val="20"/>
                      <w:szCs w:val="20"/>
                    </w:rPr>
                  </w:pPr>
                  <w:r>
                    <w:rPr>
                      <w:sz w:val="20"/>
                      <w:szCs w:val="20"/>
                    </w:rPr>
                    <w:t>5.9</w:t>
                  </w:r>
                </w:p>
              </w:tc>
              <w:tc>
                <w:tcPr>
                  <w:tcW w:w="641" w:type="dxa"/>
                  <w:tcBorders>
                    <w:top w:val="nil"/>
                    <w:left w:val="nil"/>
                    <w:bottom w:val="nil"/>
                    <w:right w:val="nil"/>
                  </w:tcBorders>
                </w:tcPr>
                <w:p w:rsidR="00841697" w:rsidRPr="00841697" w:rsidRDefault="00841697" w:rsidP="00D5165A">
                  <w:pPr>
                    <w:jc w:val="both"/>
                    <w:rPr>
                      <w:sz w:val="20"/>
                      <w:szCs w:val="20"/>
                    </w:rPr>
                  </w:pPr>
                  <w:r>
                    <w:rPr>
                      <w:sz w:val="20"/>
                      <w:szCs w:val="20"/>
                    </w:rPr>
                    <w:t>4.75</w:t>
                  </w:r>
                </w:p>
              </w:tc>
              <w:tc>
                <w:tcPr>
                  <w:tcW w:w="641" w:type="dxa"/>
                  <w:tcBorders>
                    <w:top w:val="nil"/>
                    <w:left w:val="nil"/>
                    <w:bottom w:val="nil"/>
                    <w:right w:val="nil"/>
                  </w:tcBorders>
                </w:tcPr>
                <w:p w:rsidR="00841697" w:rsidRPr="00841697" w:rsidRDefault="00841697" w:rsidP="00D5165A">
                  <w:pPr>
                    <w:jc w:val="both"/>
                    <w:rPr>
                      <w:sz w:val="20"/>
                      <w:szCs w:val="20"/>
                    </w:rPr>
                  </w:pPr>
                  <w:r>
                    <w:rPr>
                      <w:sz w:val="20"/>
                      <w:szCs w:val="20"/>
                    </w:rPr>
                    <w:t>2.8</w:t>
                  </w:r>
                </w:p>
              </w:tc>
            </w:tr>
            <w:tr w:rsidR="00841697" w:rsidRPr="00841697" w:rsidTr="002D6479">
              <w:tc>
                <w:tcPr>
                  <w:tcW w:w="1867" w:type="dxa"/>
                  <w:tcBorders>
                    <w:top w:val="nil"/>
                    <w:left w:val="nil"/>
                    <w:bottom w:val="single" w:sz="4" w:space="0" w:color="auto"/>
                    <w:right w:val="nil"/>
                  </w:tcBorders>
                </w:tcPr>
                <w:p w:rsidR="00841697" w:rsidRPr="00841697" w:rsidRDefault="00841697" w:rsidP="00841697">
                  <w:pPr>
                    <w:rPr>
                      <w:sz w:val="20"/>
                      <w:szCs w:val="20"/>
                    </w:rPr>
                  </w:pPr>
                  <w:r w:rsidRPr="00841697">
                    <w:rPr>
                      <w:sz w:val="20"/>
                      <w:szCs w:val="20"/>
                    </w:rPr>
                    <w:t>Weight retained</w:t>
                  </w:r>
                  <w:r>
                    <w:rPr>
                      <w:sz w:val="20"/>
                      <w:szCs w:val="20"/>
                    </w:rPr>
                    <w:t xml:space="preserve"> (</w:t>
                  </w:r>
                  <w:r w:rsidRPr="00841697">
                    <w:rPr>
                      <w:sz w:val="20"/>
                      <w:szCs w:val="20"/>
                    </w:rPr>
                    <w:t>g)</w:t>
                  </w:r>
                </w:p>
              </w:tc>
              <w:tc>
                <w:tcPr>
                  <w:tcW w:w="640" w:type="dxa"/>
                  <w:tcBorders>
                    <w:top w:val="nil"/>
                    <w:left w:val="nil"/>
                    <w:bottom w:val="single" w:sz="4" w:space="0" w:color="auto"/>
                    <w:right w:val="nil"/>
                  </w:tcBorders>
                </w:tcPr>
                <w:p w:rsidR="00841697" w:rsidRPr="00841697" w:rsidRDefault="00841697" w:rsidP="00D5165A">
                  <w:pPr>
                    <w:jc w:val="both"/>
                    <w:rPr>
                      <w:sz w:val="20"/>
                      <w:szCs w:val="20"/>
                    </w:rPr>
                  </w:pPr>
                  <w:r>
                    <w:rPr>
                      <w:sz w:val="20"/>
                      <w:szCs w:val="20"/>
                    </w:rPr>
                    <w:t>0</w:t>
                  </w:r>
                </w:p>
              </w:tc>
              <w:tc>
                <w:tcPr>
                  <w:tcW w:w="641" w:type="dxa"/>
                  <w:tcBorders>
                    <w:top w:val="nil"/>
                    <w:left w:val="nil"/>
                    <w:bottom w:val="single" w:sz="4" w:space="0" w:color="auto"/>
                    <w:right w:val="nil"/>
                  </w:tcBorders>
                </w:tcPr>
                <w:p w:rsidR="00841697" w:rsidRPr="00841697" w:rsidRDefault="00841697" w:rsidP="00D5165A">
                  <w:pPr>
                    <w:jc w:val="both"/>
                    <w:rPr>
                      <w:sz w:val="20"/>
                      <w:szCs w:val="20"/>
                    </w:rPr>
                  </w:pPr>
                  <w:r>
                    <w:rPr>
                      <w:sz w:val="20"/>
                      <w:szCs w:val="20"/>
                    </w:rPr>
                    <w:t>15.5</w:t>
                  </w:r>
                </w:p>
              </w:tc>
              <w:tc>
                <w:tcPr>
                  <w:tcW w:w="640" w:type="dxa"/>
                  <w:tcBorders>
                    <w:top w:val="nil"/>
                    <w:left w:val="nil"/>
                    <w:bottom w:val="single" w:sz="4" w:space="0" w:color="auto"/>
                    <w:right w:val="nil"/>
                  </w:tcBorders>
                </w:tcPr>
                <w:p w:rsidR="00841697" w:rsidRPr="00841697" w:rsidRDefault="00841697" w:rsidP="00D5165A">
                  <w:pPr>
                    <w:jc w:val="both"/>
                    <w:rPr>
                      <w:sz w:val="20"/>
                      <w:szCs w:val="20"/>
                    </w:rPr>
                  </w:pPr>
                  <w:r>
                    <w:rPr>
                      <w:sz w:val="20"/>
                      <w:szCs w:val="20"/>
                    </w:rPr>
                    <w:t>17</w:t>
                  </w:r>
                </w:p>
              </w:tc>
              <w:tc>
                <w:tcPr>
                  <w:tcW w:w="641" w:type="dxa"/>
                  <w:tcBorders>
                    <w:top w:val="nil"/>
                    <w:left w:val="nil"/>
                    <w:bottom w:val="single" w:sz="4" w:space="0" w:color="auto"/>
                    <w:right w:val="nil"/>
                  </w:tcBorders>
                </w:tcPr>
                <w:p w:rsidR="00841697" w:rsidRPr="00841697" w:rsidRDefault="00841697" w:rsidP="00D5165A">
                  <w:pPr>
                    <w:jc w:val="both"/>
                    <w:rPr>
                      <w:sz w:val="20"/>
                      <w:szCs w:val="20"/>
                    </w:rPr>
                  </w:pPr>
                  <w:r>
                    <w:rPr>
                      <w:sz w:val="20"/>
                      <w:szCs w:val="20"/>
                    </w:rPr>
                    <w:t>10</w:t>
                  </w:r>
                </w:p>
              </w:tc>
              <w:tc>
                <w:tcPr>
                  <w:tcW w:w="641" w:type="dxa"/>
                  <w:tcBorders>
                    <w:top w:val="nil"/>
                    <w:left w:val="nil"/>
                    <w:bottom w:val="single" w:sz="4" w:space="0" w:color="auto"/>
                    <w:right w:val="nil"/>
                  </w:tcBorders>
                </w:tcPr>
                <w:p w:rsidR="00841697" w:rsidRPr="00841697" w:rsidRDefault="00841697" w:rsidP="00D5165A">
                  <w:pPr>
                    <w:jc w:val="both"/>
                    <w:rPr>
                      <w:sz w:val="20"/>
                      <w:szCs w:val="20"/>
                    </w:rPr>
                  </w:pPr>
                  <w:r>
                    <w:rPr>
                      <w:sz w:val="20"/>
                      <w:szCs w:val="20"/>
                    </w:rPr>
                    <w:t>11</w:t>
                  </w:r>
                </w:p>
              </w:tc>
              <w:tc>
                <w:tcPr>
                  <w:tcW w:w="640" w:type="dxa"/>
                  <w:tcBorders>
                    <w:top w:val="nil"/>
                    <w:left w:val="nil"/>
                    <w:bottom w:val="single" w:sz="4" w:space="0" w:color="auto"/>
                    <w:right w:val="nil"/>
                  </w:tcBorders>
                </w:tcPr>
                <w:p w:rsidR="00841697" w:rsidRPr="00841697" w:rsidRDefault="00841697" w:rsidP="00D5165A">
                  <w:pPr>
                    <w:jc w:val="both"/>
                    <w:rPr>
                      <w:sz w:val="20"/>
                      <w:szCs w:val="20"/>
                    </w:rPr>
                  </w:pPr>
                  <w:r>
                    <w:rPr>
                      <w:sz w:val="20"/>
                      <w:szCs w:val="20"/>
                    </w:rPr>
                    <w:t>33</w:t>
                  </w:r>
                </w:p>
              </w:tc>
              <w:tc>
                <w:tcPr>
                  <w:tcW w:w="641" w:type="dxa"/>
                  <w:tcBorders>
                    <w:top w:val="nil"/>
                    <w:left w:val="nil"/>
                    <w:bottom w:val="single" w:sz="4" w:space="0" w:color="auto"/>
                    <w:right w:val="nil"/>
                  </w:tcBorders>
                </w:tcPr>
                <w:p w:rsidR="00841697" w:rsidRPr="00841697" w:rsidRDefault="00841697" w:rsidP="00D5165A">
                  <w:pPr>
                    <w:jc w:val="both"/>
                    <w:rPr>
                      <w:sz w:val="20"/>
                      <w:szCs w:val="20"/>
                    </w:rPr>
                  </w:pPr>
                  <w:r>
                    <w:rPr>
                      <w:sz w:val="20"/>
                      <w:szCs w:val="20"/>
                    </w:rPr>
                    <w:t>33.5</w:t>
                  </w:r>
                </w:p>
              </w:tc>
              <w:tc>
                <w:tcPr>
                  <w:tcW w:w="641" w:type="dxa"/>
                  <w:tcBorders>
                    <w:top w:val="nil"/>
                    <w:left w:val="nil"/>
                    <w:bottom w:val="single" w:sz="4" w:space="0" w:color="auto"/>
                    <w:right w:val="nil"/>
                  </w:tcBorders>
                </w:tcPr>
                <w:p w:rsidR="00841697" w:rsidRPr="00841697" w:rsidRDefault="00841697" w:rsidP="00D5165A">
                  <w:pPr>
                    <w:jc w:val="both"/>
                    <w:rPr>
                      <w:sz w:val="20"/>
                      <w:szCs w:val="20"/>
                    </w:rPr>
                  </w:pPr>
                  <w:r>
                    <w:rPr>
                      <w:sz w:val="20"/>
                      <w:szCs w:val="20"/>
                    </w:rPr>
                    <w:t>81</w:t>
                  </w:r>
                </w:p>
              </w:tc>
            </w:tr>
            <w:tr w:rsidR="00841697" w:rsidRPr="00841697" w:rsidTr="002D6479">
              <w:tc>
                <w:tcPr>
                  <w:tcW w:w="1867" w:type="dxa"/>
                  <w:tcBorders>
                    <w:top w:val="single" w:sz="4" w:space="0" w:color="auto"/>
                    <w:left w:val="nil"/>
                    <w:bottom w:val="nil"/>
                    <w:right w:val="nil"/>
                  </w:tcBorders>
                </w:tcPr>
                <w:p w:rsidR="00841697" w:rsidRPr="00841697" w:rsidRDefault="00841697" w:rsidP="00841697">
                  <w:pPr>
                    <w:rPr>
                      <w:sz w:val="20"/>
                      <w:szCs w:val="20"/>
                    </w:rPr>
                  </w:pPr>
                  <w:r w:rsidRPr="00841697">
                    <w:rPr>
                      <w:sz w:val="20"/>
                      <w:szCs w:val="20"/>
                    </w:rPr>
                    <w:t>Sieve size (</w:t>
                  </w:r>
                  <w:r>
                    <w:rPr>
                      <w:sz w:val="20"/>
                      <w:szCs w:val="20"/>
                    </w:rPr>
                    <w:t>µ</w:t>
                  </w:r>
                  <w:r w:rsidRPr="00841697">
                    <w:rPr>
                      <w:sz w:val="20"/>
                      <w:szCs w:val="20"/>
                    </w:rPr>
                    <w:t>m)</w:t>
                  </w:r>
                </w:p>
              </w:tc>
              <w:tc>
                <w:tcPr>
                  <w:tcW w:w="640" w:type="dxa"/>
                  <w:tcBorders>
                    <w:top w:val="single" w:sz="4" w:space="0" w:color="auto"/>
                    <w:left w:val="nil"/>
                    <w:bottom w:val="nil"/>
                    <w:right w:val="nil"/>
                  </w:tcBorders>
                </w:tcPr>
                <w:p w:rsidR="00841697" w:rsidRPr="00841697" w:rsidRDefault="002D6479" w:rsidP="00D5165A">
                  <w:pPr>
                    <w:jc w:val="both"/>
                    <w:rPr>
                      <w:sz w:val="20"/>
                      <w:szCs w:val="20"/>
                    </w:rPr>
                  </w:pPr>
                  <w:r>
                    <w:rPr>
                      <w:sz w:val="20"/>
                      <w:szCs w:val="20"/>
                    </w:rPr>
                    <w:t>2360</w:t>
                  </w:r>
                </w:p>
              </w:tc>
              <w:tc>
                <w:tcPr>
                  <w:tcW w:w="641" w:type="dxa"/>
                  <w:tcBorders>
                    <w:top w:val="single" w:sz="4" w:space="0" w:color="auto"/>
                    <w:left w:val="nil"/>
                    <w:bottom w:val="nil"/>
                    <w:right w:val="nil"/>
                  </w:tcBorders>
                </w:tcPr>
                <w:p w:rsidR="00841697" w:rsidRPr="00841697" w:rsidRDefault="002D6479" w:rsidP="00D5165A">
                  <w:pPr>
                    <w:jc w:val="both"/>
                    <w:rPr>
                      <w:sz w:val="20"/>
                      <w:szCs w:val="20"/>
                    </w:rPr>
                  </w:pPr>
                  <w:r>
                    <w:rPr>
                      <w:sz w:val="20"/>
                      <w:szCs w:val="20"/>
                    </w:rPr>
                    <w:t>1300</w:t>
                  </w:r>
                </w:p>
              </w:tc>
              <w:tc>
                <w:tcPr>
                  <w:tcW w:w="640" w:type="dxa"/>
                  <w:tcBorders>
                    <w:top w:val="single" w:sz="4" w:space="0" w:color="auto"/>
                    <w:left w:val="nil"/>
                    <w:bottom w:val="nil"/>
                    <w:right w:val="nil"/>
                  </w:tcBorders>
                </w:tcPr>
                <w:p w:rsidR="00841697" w:rsidRPr="00841697" w:rsidRDefault="002D6479" w:rsidP="00D5165A">
                  <w:pPr>
                    <w:jc w:val="both"/>
                    <w:rPr>
                      <w:sz w:val="20"/>
                      <w:szCs w:val="20"/>
                    </w:rPr>
                  </w:pPr>
                  <w:r>
                    <w:rPr>
                      <w:sz w:val="20"/>
                      <w:szCs w:val="20"/>
                    </w:rPr>
                    <w:t>400</w:t>
                  </w:r>
                </w:p>
              </w:tc>
              <w:tc>
                <w:tcPr>
                  <w:tcW w:w="641" w:type="dxa"/>
                  <w:tcBorders>
                    <w:top w:val="single" w:sz="4" w:space="0" w:color="auto"/>
                    <w:left w:val="nil"/>
                    <w:bottom w:val="nil"/>
                    <w:right w:val="nil"/>
                  </w:tcBorders>
                </w:tcPr>
                <w:p w:rsidR="00841697" w:rsidRPr="00841697" w:rsidRDefault="002D6479" w:rsidP="00D5165A">
                  <w:pPr>
                    <w:jc w:val="both"/>
                    <w:rPr>
                      <w:sz w:val="20"/>
                      <w:szCs w:val="20"/>
                    </w:rPr>
                  </w:pPr>
                  <w:r>
                    <w:rPr>
                      <w:sz w:val="20"/>
                      <w:szCs w:val="20"/>
                    </w:rPr>
                    <w:t>212</w:t>
                  </w:r>
                </w:p>
              </w:tc>
              <w:tc>
                <w:tcPr>
                  <w:tcW w:w="641" w:type="dxa"/>
                  <w:tcBorders>
                    <w:top w:val="single" w:sz="4" w:space="0" w:color="auto"/>
                    <w:left w:val="nil"/>
                    <w:bottom w:val="nil"/>
                    <w:right w:val="nil"/>
                  </w:tcBorders>
                </w:tcPr>
                <w:p w:rsidR="00841697" w:rsidRPr="00841697" w:rsidRDefault="002D6479" w:rsidP="00D5165A">
                  <w:pPr>
                    <w:jc w:val="both"/>
                    <w:rPr>
                      <w:sz w:val="20"/>
                      <w:szCs w:val="20"/>
                    </w:rPr>
                  </w:pPr>
                  <w:r>
                    <w:rPr>
                      <w:sz w:val="20"/>
                      <w:szCs w:val="20"/>
                    </w:rPr>
                    <w:t>150</w:t>
                  </w:r>
                </w:p>
              </w:tc>
              <w:tc>
                <w:tcPr>
                  <w:tcW w:w="640" w:type="dxa"/>
                  <w:tcBorders>
                    <w:top w:val="single" w:sz="4" w:space="0" w:color="auto"/>
                    <w:left w:val="nil"/>
                    <w:bottom w:val="nil"/>
                    <w:right w:val="nil"/>
                  </w:tcBorders>
                </w:tcPr>
                <w:p w:rsidR="00841697" w:rsidRPr="00841697" w:rsidRDefault="002D6479" w:rsidP="00D5165A">
                  <w:pPr>
                    <w:jc w:val="both"/>
                    <w:rPr>
                      <w:sz w:val="20"/>
                      <w:szCs w:val="20"/>
                    </w:rPr>
                  </w:pPr>
                  <w:r>
                    <w:rPr>
                      <w:sz w:val="20"/>
                      <w:szCs w:val="20"/>
                    </w:rPr>
                    <w:t>100</w:t>
                  </w:r>
                </w:p>
              </w:tc>
              <w:tc>
                <w:tcPr>
                  <w:tcW w:w="641" w:type="dxa"/>
                  <w:tcBorders>
                    <w:top w:val="single" w:sz="4" w:space="0" w:color="auto"/>
                    <w:left w:val="nil"/>
                    <w:bottom w:val="nil"/>
                    <w:right w:val="nil"/>
                  </w:tcBorders>
                </w:tcPr>
                <w:p w:rsidR="00841697" w:rsidRPr="00841697" w:rsidRDefault="002D6479" w:rsidP="00D5165A">
                  <w:pPr>
                    <w:jc w:val="both"/>
                    <w:rPr>
                      <w:sz w:val="20"/>
                      <w:szCs w:val="20"/>
                    </w:rPr>
                  </w:pPr>
                  <w:r>
                    <w:rPr>
                      <w:sz w:val="20"/>
                      <w:szCs w:val="20"/>
                    </w:rPr>
                    <w:t>75</w:t>
                  </w:r>
                </w:p>
              </w:tc>
              <w:tc>
                <w:tcPr>
                  <w:tcW w:w="641" w:type="dxa"/>
                  <w:tcBorders>
                    <w:top w:val="single" w:sz="4" w:space="0" w:color="auto"/>
                    <w:left w:val="nil"/>
                    <w:bottom w:val="nil"/>
                    <w:right w:val="nil"/>
                  </w:tcBorders>
                </w:tcPr>
                <w:p w:rsidR="00841697" w:rsidRPr="00841697" w:rsidRDefault="00841697" w:rsidP="00D5165A">
                  <w:pPr>
                    <w:jc w:val="both"/>
                    <w:rPr>
                      <w:sz w:val="20"/>
                      <w:szCs w:val="20"/>
                    </w:rPr>
                  </w:pPr>
                </w:p>
              </w:tc>
            </w:tr>
            <w:tr w:rsidR="00841697" w:rsidRPr="00841697" w:rsidTr="002D6479">
              <w:tc>
                <w:tcPr>
                  <w:tcW w:w="1867" w:type="dxa"/>
                  <w:tcBorders>
                    <w:top w:val="nil"/>
                    <w:left w:val="nil"/>
                    <w:bottom w:val="nil"/>
                    <w:right w:val="nil"/>
                  </w:tcBorders>
                </w:tcPr>
                <w:p w:rsidR="00841697" w:rsidRPr="00841697" w:rsidRDefault="00841697" w:rsidP="00841697">
                  <w:pPr>
                    <w:rPr>
                      <w:sz w:val="20"/>
                      <w:szCs w:val="20"/>
                    </w:rPr>
                  </w:pPr>
                  <w:r w:rsidRPr="00841697">
                    <w:rPr>
                      <w:sz w:val="20"/>
                      <w:szCs w:val="20"/>
                    </w:rPr>
                    <w:t>Weight retained (g)</w:t>
                  </w:r>
                </w:p>
              </w:tc>
              <w:tc>
                <w:tcPr>
                  <w:tcW w:w="640" w:type="dxa"/>
                  <w:tcBorders>
                    <w:top w:val="nil"/>
                    <w:left w:val="nil"/>
                    <w:bottom w:val="nil"/>
                    <w:right w:val="nil"/>
                  </w:tcBorders>
                </w:tcPr>
                <w:p w:rsidR="00841697" w:rsidRPr="00841697" w:rsidRDefault="002D6479" w:rsidP="00D5165A">
                  <w:pPr>
                    <w:jc w:val="both"/>
                    <w:rPr>
                      <w:sz w:val="20"/>
                      <w:szCs w:val="20"/>
                    </w:rPr>
                  </w:pPr>
                  <w:r>
                    <w:rPr>
                      <w:sz w:val="20"/>
                      <w:szCs w:val="20"/>
                    </w:rPr>
                    <w:t>18</w:t>
                  </w:r>
                </w:p>
              </w:tc>
              <w:tc>
                <w:tcPr>
                  <w:tcW w:w="641" w:type="dxa"/>
                  <w:tcBorders>
                    <w:top w:val="nil"/>
                    <w:left w:val="nil"/>
                    <w:bottom w:val="nil"/>
                    <w:right w:val="nil"/>
                  </w:tcBorders>
                </w:tcPr>
                <w:p w:rsidR="00841697" w:rsidRPr="00841697" w:rsidRDefault="002D6479" w:rsidP="00D5165A">
                  <w:pPr>
                    <w:jc w:val="both"/>
                    <w:rPr>
                      <w:sz w:val="20"/>
                      <w:szCs w:val="20"/>
                    </w:rPr>
                  </w:pPr>
                  <w:r>
                    <w:rPr>
                      <w:sz w:val="20"/>
                      <w:szCs w:val="20"/>
                    </w:rPr>
                    <w:t>31</w:t>
                  </w:r>
                </w:p>
              </w:tc>
              <w:tc>
                <w:tcPr>
                  <w:tcW w:w="640" w:type="dxa"/>
                  <w:tcBorders>
                    <w:top w:val="nil"/>
                    <w:left w:val="nil"/>
                    <w:bottom w:val="nil"/>
                    <w:right w:val="nil"/>
                  </w:tcBorders>
                </w:tcPr>
                <w:p w:rsidR="00841697" w:rsidRPr="00841697" w:rsidRDefault="002D6479" w:rsidP="00D5165A">
                  <w:pPr>
                    <w:jc w:val="both"/>
                    <w:rPr>
                      <w:sz w:val="20"/>
                      <w:szCs w:val="20"/>
                    </w:rPr>
                  </w:pPr>
                  <w:r>
                    <w:rPr>
                      <w:sz w:val="20"/>
                      <w:szCs w:val="20"/>
                    </w:rPr>
                    <w:t>32.5</w:t>
                  </w:r>
                </w:p>
              </w:tc>
              <w:tc>
                <w:tcPr>
                  <w:tcW w:w="641" w:type="dxa"/>
                  <w:tcBorders>
                    <w:top w:val="nil"/>
                    <w:left w:val="nil"/>
                    <w:bottom w:val="nil"/>
                    <w:right w:val="nil"/>
                  </w:tcBorders>
                </w:tcPr>
                <w:p w:rsidR="00841697" w:rsidRPr="00841697" w:rsidRDefault="002D6479" w:rsidP="00D5165A">
                  <w:pPr>
                    <w:jc w:val="both"/>
                    <w:rPr>
                      <w:sz w:val="20"/>
                      <w:szCs w:val="20"/>
                    </w:rPr>
                  </w:pPr>
                  <w:r>
                    <w:rPr>
                      <w:sz w:val="20"/>
                      <w:szCs w:val="20"/>
                    </w:rPr>
                    <w:t>9</w:t>
                  </w:r>
                </w:p>
              </w:tc>
              <w:tc>
                <w:tcPr>
                  <w:tcW w:w="641" w:type="dxa"/>
                  <w:tcBorders>
                    <w:top w:val="nil"/>
                    <w:left w:val="nil"/>
                    <w:bottom w:val="nil"/>
                    <w:right w:val="nil"/>
                  </w:tcBorders>
                </w:tcPr>
                <w:p w:rsidR="00841697" w:rsidRPr="00841697" w:rsidRDefault="002D6479" w:rsidP="00D5165A">
                  <w:pPr>
                    <w:jc w:val="both"/>
                    <w:rPr>
                      <w:sz w:val="20"/>
                      <w:szCs w:val="20"/>
                    </w:rPr>
                  </w:pPr>
                  <w:r>
                    <w:rPr>
                      <w:sz w:val="20"/>
                      <w:szCs w:val="20"/>
                    </w:rPr>
                    <w:t>8</w:t>
                  </w:r>
                </w:p>
              </w:tc>
              <w:tc>
                <w:tcPr>
                  <w:tcW w:w="640" w:type="dxa"/>
                  <w:tcBorders>
                    <w:top w:val="nil"/>
                    <w:left w:val="nil"/>
                    <w:bottom w:val="nil"/>
                    <w:right w:val="nil"/>
                  </w:tcBorders>
                </w:tcPr>
                <w:p w:rsidR="00841697" w:rsidRPr="00841697" w:rsidRDefault="002D6479" w:rsidP="00D5165A">
                  <w:pPr>
                    <w:jc w:val="both"/>
                    <w:rPr>
                      <w:sz w:val="20"/>
                      <w:szCs w:val="20"/>
                    </w:rPr>
                  </w:pPr>
                  <w:r>
                    <w:rPr>
                      <w:sz w:val="20"/>
                      <w:szCs w:val="20"/>
                    </w:rPr>
                    <w:t>5.5</w:t>
                  </w:r>
                </w:p>
              </w:tc>
              <w:tc>
                <w:tcPr>
                  <w:tcW w:w="641" w:type="dxa"/>
                  <w:tcBorders>
                    <w:top w:val="nil"/>
                    <w:left w:val="nil"/>
                    <w:bottom w:val="nil"/>
                    <w:right w:val="nil"/>
                  </w:tcBorders>
                </w:tcPr>
                <w:p w:rsidR="00841697" w:rsidRPr="00841697" w:rsidRDefault="002D6479" w:rsidP="00D5165A">
                  <w:pPr>
                    <w:jc w:val="both"/>
                    <w:rPr>
                      <w:sz w:val="20"/>
                      <w:szCs w:val="20"/>
                    </w:rPr>
                  </w:pPr>
                  <w:r>
                    <w:rPr>
                      <w:sz w:val="20"/>
                      <w:szCs w:val="20"/>
                    </w:rPr>
                    <w:t>5</w:t>
                  </w:r>
                </w:p>
              </w:tc>
              <w:tc>
                <w:tcPr>
                  <w:tcW w:w="641" w:type="dxa"/>
                  <w:tcBorders>
                    <w:top w:val="nil"/>
                    <w:left w:val="nil"/>
                    <w:bottom w:val="nil"/>
                    <w:right w:val="nil"/>
                  </w:tcBorders>
                </w:tcPr>
                <w:p w:rsidR="00841697" w:rsidRPr="00841697" w:rsidRDefault="00841697" w:rsidP="00D5165A">
                  <w:pPr>
                    <w:jc w:val="both"/>
                    <w:rPr>
                      <w:sz w:val="20"/>
                      <w:szCs w:val="20"/>
                    </w:rPr>
                  </w:pPr>
                </w:p>
              </w:tc>
            </w:tr>
          </w:tbl>
          <w:p w:rsidR="00841697" w:rsidRDefault="00841697" w:rsidP="00D5165A">
            <w:pPr>
              <w:jc w:val="both"/>
              <w:rPr>
                <w:sz w:val="24"/>
                <w:szCs w:val="24"/>
              </w:rPr>
            </w:pPr>
          </w:p>
          <w:p w:rsidR="0093086C" w:rsidRDefault="0093086C" w:rsidP="00D5165A">
            <w:pPr>
              <w:jc w:val="both"/>
              <w:rPr>
                <w:sz w:val="24"/>
                <w:szCs w:val="24"/>
              </w:rPr>
            </w:pPr>
            <w:r>
              <w:rPr>
                <w:sz w:val="24"/>
                <w:szCs w:val="24"/>
              </w:rPr>
              <w:t>The total weight of the sample was 311g.  Plot the particle size distribution curve and give a description of the soil.</w:t>
            </w:r>
          </w:p>
          <w:p w:rsidR="0093086C" w:rsidRDefault="0093086C" w:rsidP="00D5165A">
            <w:pPr>
              <w:jc w:val="both"/>
              <w:rPr>
                <w:sz w:val="24"/>
                <w:szCs w:val="24"/>
              </w:rPr>
            </w:pPr>
          </w:p>
          <w:p w:rsidR="002D6479" w:rsidRDefault="002D6479" w:rsidP="002D6479">
            <w:pPr>
              <w:pStyle w:val="ListParagraph"/>
              <w:numPr>
                <w:ilvl w:val="0"/>
                <w:numId w:val="10"/>
              </w:numPr>
              <w:jc w:val="both"/>
              <w:rPr>
                <w:sz w:val="24"/>
                <w:szCs w:val="24"/>
              </w:rPr>
            </w:pPr>
            <w:r>
              <w:rPr>
                <w:sz w:val="24"/>
                <w:szCs w:val="24"/>
              </w:rPr>
              <w:t>A liquid limit test carried out on a sample of inorganic soil taken from below the water table gave the following results:</w:t>
            </w:r>
          </w:p>
          <w:p w:rsidR="002D6479" w:rsidRDefault="002D6479" w:rsidP="002D6479">
            <w:pPr>
              <w:jc w:val="both"/>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7"/>
              <w:gridCol w:w="1212"/>
              <w:gridCol w:w="1213"/>
              <w:gridCol w:w="1212"/>
              <w:gridCol w:w="1213"/>
            </w:tblGrid>
            <w:tr w:rsidR="002D6479" w:rsidTr="0093086C">
              <w:tc>
                <w:tcPr>
                  <w:tcW w:w="2137" w:type="dxa"/>
                </w:tcPr>
                <w:p w:rsidR="002D6479" w:rsidRPr="002D6479" w:rsidRDefault="002D6479" w:rsidP="002D6479">
                  <w:pPr>
                    <w:rPr>
                      <w:sz w:val="20"/>
                      <w:szCs w:val="20"/>
                    </w:rPr>
                  </w:pPr>
                  <w:r w:rsidRPr="002D6479">
                    <w:rPr>
                      <w:sz w:val="20"/>
                      <w:szCs w:val="20"/>
                    </w:rPr>
                    <w:t>Cone penetration (mm)</w:t>
                  </w:r>
                </w:p>
              </w:tc>
              <w:tc>
                <w:tcPr>
                  <w:tcW w:w="1212" w:type="dxa"/>
                </w:tcPr>
                <w:p w:rsidR="002D6479" w:rsidRPr="002D6479" w:rsidRDefault="002D6479" w:rsidP="002D6479">
                  <w:pPr>
                    <w:jc w:val="center"/>
                    <w:rPr>
                      <w:sz w:val="20"/>
                      <w:szCs w:val="20"/>
                    </w:rPr>
                  </w:pPr>
                  <w:r>
                    <w:rPr>
                      <w:sz w:val="20"/>
                      <w:szCs w:val="20"/>
                    </w:rPr>
                    <w:t>15.5</w:t>
                  </w:r>
                </w:p>
              </w:tc>
              <w:tc>
                <w:tcPr>
                  <w:tcW w:w="1213" w:type="dxa"/>
                </w:tcPr>
                <w:p w:rsidR="002D6479" w:rsidRPr="002D6479" w:rsidRDefault="002D6479" w:rsidP="002D6479">
                  <w:pPr>
                    <w:jc w:val="center"/>
                    <w:rPr>
                      <w:sz w:val="20"/>
                      <w:szCs w:val="20"/>
                    </w:rPr>
                  </w:pPr>
                  <w:r>
                    <w:rPr>
                      <w:sz w:val="20"/>
                      <w:szCs w:val="20"/>
                    </w:rPr>
                    <w:t>18.2</w:t>
                  </w:r>
                </w:p>
              </w:tc>
              <w:tc>
                <w:tcPr>
                  <w:tcW w:w="1212" w:type="dxa"/>
                </w:tcPr>
                <w:p w:rsidR="002D6479" w:rsidRPr="002D6479" w:rsidRDefault="002D6479" w:rsidP="002D6479">
                  <w:pPr>
                    <w:jc w:val="center"/>
                    <w:rPr>
                      <w:sz w:val="20"/>
                      <w:szCs w:val="20"/>
                    </w:rPr>
                  </w:pPr>
                  <w:r>
                    <w:rPr>
                      <w:sz w:val="20"/>
                      <w:szCs w:val="20"/>
                    </w:rPr>
                    <w:t>21.4</w:t>
                  </w:r>
                </w:p>
              </w:tc>
              <w:tc>
                <w:tcPr>
                  <w:tcW w:w="1213" w:type="dxa"/>
                </w:tcPr>
                <w:p w:rsidR="002D6479" w:rsidRPr="002D6479" w:rsidRDefault="002D6479" w:rsidP="002D6479">
                  <w:pPr>
                    <w:jc w:val="center"/>
                    <w:rPr>
                      <w:sz w:val="20"/>
                      <w:szCs w:val="20"/>
                    </w:rPr>
                  </w:pPr>
                  <w:r>
                    <w:rPr>
                      <w:sz w:val="20"/>
                      <w:szCs w:val="20"/>
                    </w:rPr>
                    <w:t>23.6</w:t>
                  </w:r>
                </w:p>
              </w:tc>
            </w:tr>
            <w:tr w:rsidR="002D6479" w:rsidTr="0093086C">
              <w:tc>
                <w:tcPr>
                  <w:tcW w:w="2137" w:type="dxa"/>
                </w:tcPr>
                <w:p w:rsidR="002D6479" w:rsidRPr="002D6479" w:rsidRDefault="002D6479" w:rsidP="002D6479">
                  <w:pPr>
                    <w:rPr>
                      <w:sz w:val="20"/>
                      <w:szCs w:val="20"/>
                    </w:rPr>
                  </w:pPr>
                  <w:r w:rsidRPr="002D6479">
                    <w:rPr>
                      <w:sz w:val="20"/>
                      <w:szCs w:val="20"/>
                    </w:rPr>
                    <w:t>Water content (% wt)</w:t>
                  </w:r>
                </w:p>
              </w:tc>
              <w:tc>
                <w:tcPr>
                  <w:tcW w:w="1212" w:type="dxa"/>
                </w:tcPr>
                <w:p w:rsidR="002D6479" w:rsidRPr="002D6479" w:rsidRDefault="002D6479" w:rsidP="002D6479">
                  <w:pPr>
                    <w:jc w:val="center"/>
                    <w:rPr>
                      <w:sz w:val="20"/>
                      <w:szCs w:val="20"/>
                    </w:rPr>
                  </w:pPr>
                  <w:r>
                    <w:rPr>
                      <w:sz w:val="20"/>
                      <w:szCs w:val="20"/>
                    </w:rPr>
                    <w:t>34.6</w:t>
                  </w:r>
                </w:p>
              </w:tc>
              <w:tc>
                <w:tcPr>
                  <w:tcW w:w="1213" w:type="dxa"/>
                </w:tcPr>
                <w:p w:rsidR="002D6479" w:rsidRPr="002D6479" w:rsidRDefault="002D6479" w:rsidP="002D6479">
                  <w:pPr>
                    <w:jc w:val="center"/>
                    <w:rPr>
                      <w:sz w:val="20"/>
                      <w:szCs w:val="20"/>
                    </w:rPr>
                  </w:pPr>
                  <w:r>
                    <w:rPr>
                      <w:sz w:val="20"/>
                      <w:szCs w:val="20"/>
                    </w:rPr>
                    <w:t>40.8</w:t>
                  </w:r>
                </w:p>
              </w:tc>
              <w:tc>
                <w:tcPr>
                  <w:tcW w:w="1212" w:type="dxa"/>
                </w:tcPr>
                <w:p w:rsidR="002D6479" w:rsidRPr="002D6479" w:rsidRDefault="002D6479" w:rsidP="002D6479">
                  <w:pPr>
                    <w:jc w:val="center"/>
                    <w:rPr>
                      <w:sz w:val="20"/>
                      <w:szCs w:val="20"/>
                    </w:rPr>
                  </w:pPr>
                  <w:r>
                    <w:rPr>
                      <w:sz w:val="20"/>
                      <w:szCs w:val="20"/>
                    </w:rPr>
                    <w:t>48.2</w:t>
                  </w:r>
                </w:p>
              </w:tc>
              <w:tc>
                <w:tcPr>
                  <w:tcW w:w="1213" w:type="dxa"/>
                </w:tcPr>
                <w:p w:rsidR="002D6479" w:rsidRPr="002D6479" w:rsidRDefault="002D6479" w:rsidP="002D6479">
                  <w:pPr>
                    <w:jc w:val="center"/>
                    <w:rPr>
                      <w:sz w:val="20"/>
                      <w:szCs w:val="20"/>
                    </w:rPr>
                  </w:pPr>
                  <w:r>
                    <w:rPr>
                      <w:sz w:val="20"/>
                      <w:szCs w:val="20"/>
                    </w:rPr>
                    <w:t>53.4</w:t>
                  </w:r>
                </w:p>
              </w:tc>
            </w:tr>
          </w:tbl>
          <w:p w:rsidR="002D6479" w:rsidRDefault="002D6479" w:rsidP="002D6479">
            <w:pPr>
              <w:jc w:val="both"/>
              <w:rPr>
                <w:sz w:val="24"/>
                <w:szCs w:val="24"/>
              </w:rPr>
            </w:pPr>
          </w:p>
          <w:p w:rsidR="0093086C" w:rsidRPr="002D6479" w:rsidRDefault="0093086C" w:rsidP="0093086C">
            <w:pPr>
              <w:jc w:val="both"/>
              <w:rPr>
                <w:sz w:val="24"/>
                <w:szCs w:val="24"/>
              </w:rPr>
            </w:pPr>
            <w:r>
              <w:rPr>
                <w:sz w:val="24"/>
                <w:szCs w:val="24"/>
              </w:rPr>
              <w:t xml:space="preserve">A plastic limit test gave a value of 33 %.  Determine the liquid limit and plasticity index of this soil. </w:t>
            </w:r>
          </w:p>
        </w:tc>
      </w:tr>
    </w:tbl>
    <w:p w:rsidR="004063CC" w:rsidRDefault="004063CC" w:rsidP="00D5165A">
      <w:pPr>
        <w:spacing w:after="0"/>
        <w:jc w:val="both"/>
        <w:rPr>
          <w:sz w:val="24"/>
          <w:szCs w:val="24"/>
        </w:rPr>
      </w:pPr>
    </w:p>
    <w:sectPr w:rsidR="004063CC" w:rsidSect="00654B99">
      <w:headerReference w:type="default" r:id="rId8"/>
      <w:footerReference w:type="default" r:id="rId9"/>
      <w:pgSz w:w="12240" w:h="1584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2283" w:rsidRDefault="00D22283" w:rsidP="0049712A">
      <w:pPr>
        <w:spacing w:after="0" w:line="240" w:lineRule="auto"/>
      </w:pPr>
      <w:r>
        <w:separator/>
      </w:r>
    </w:p>
  </w:endnote>
  <w:endnote w:type="continuationSeparator" w:id="0">
    <w:p w:rsidR="00D22283" w:rsidRDefault="00D22283" w:rsidP="00497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1727182"/>
      <w:docPartObj>
        <w:docPartGallery w:val="Page Numbers (Bottom of Page)"/>
        <w:docPartUnique/>
      </w:docPartObj>
    </w:sdtPr>
    <w:sdtEndPr/>
    <w:sdtContent>
      <w:p w:rsidR="00AD375B" w:rsidRDefault="00AD375B" w:rsidP="00494596">
        <w:pPr>
          <w:pStyle w:val="Footer"/>
          <w:jc w:val="both"/>
        </w:pPr>
        <w:r>
          <w:t>SK Agodzo</w:t>
        </w:r>
        <w:r>
          <w:tab/>
        </w:r>
        <w:r>
          <w:tab/>
        </w:r>
        <w:r>
          <w:tab/>
          <w:t xml:space="preserve">Page </w:t>
        </w:r>
        <w:r w:rsidR="005E596E">
          <w:fldChar w:fldCharType="begin"/>
        </w:r>
        <w:r w:rsidR="005E596E">
          <w:instrText xml:space="preserve"> PAGE   \* MERGEFORMAT </w:instrText>
        </w:r>
        <w:r w:rsidR="005E596E">
          <w:fldChar w:fldCharType="separate"/>
        </w:r>
        <w:r w:rsidR="007B07DC">
          <w:rPr>
            <w:noProof/>
          </w:rPr>
          <w:t>1</w:t>
        </w:r>
        <w:r w:rsidR="005E596E">
          <w:rPr>
            <w:noProof/>
          </w:rPr>
          <w:fldChar w:fldCharType="end"/>
        </w:r>
      </w:p>
    </w:sdtContent>
  </w:sdt>
  <w:p w:rsidR="00AD375B" w:rsidRDefault="00AD37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2283" w:rsidRDefault="00D22283" w:rsidP="0049712A">
      <w:pPr>
        <w:spacing w:after="0" w:line="240" w:lineRule="auto"/>
      </w:pPr>
      <w:r>
        <w:separator/>
      </w:r>
    </w:p>
  </w:footnote>
  <w:footnote w:type="continuationSeparator" w:id="0">
    <w:p w:rsidR="00D22283" w:rsidRDefault="00D22283" w:rsidP="004971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eastAsiaTheme="majorEastAsia" w:cstheme="majorBidi"/>
        <w:sz w:val="32"/>
        <w:szCs w:val="32"/>
      </w:rPr>
      <w:alias w:val="Title"/>
      <w:id w:val="77738743"/>
      <w:placeholder>
        <w:docPart w:val="946ECE0F80BB437E871A75002F811061"/>
      </w:placeholder>
      <w:dataBinding w:prefixMappings="xmlns:ns0='http://schemas.openxmlformats.org/package/2006/metadata/core-properties' xmlns:ns1='http://purl.org/dc/elements/1.1/'" w:xpath="/ns0:coreProperties[1]/ns1:title[1]" w:storeItemID="{6C3C8BC8-F283-45AE-878A-BAB7291924A1}"/>
      <w:text/>
    </w:sdtPr>
    <w:sdtEndPr/>
    <w:sdtContent>
      <w:p w:rsidR="00AD375B" w:rsidRDefault="00AD375B" w:rsidP="00494596">
        <w:pPr>
          <w:pStyle w:val="Header"/>
          <w:pBdr>
            <w:bottom w:val="thickThinSmallGap" w:sz="24" w:space="1" w:color="622423" w:themeColor="accent2" w:themeShade="7F"/>
          </w:pBdr>
          <w:jc w:val="right"/>
          <w:rPr>
            <w:rFonts w:asciiTheme="majorHAnsi" w:eastAsiaTheme="majorEastAsia" w:hAnsiTheme="majorHAnsi" w:cstheme="majorBidi"/>
            <w:sz w:val="32"/>
            <w:szCs w:val="32"/>
          </w:rPr>
        </w:pPr>
        <w:r w:rsidRPr="008873D5">
          <w:rPr>
            <w:rFonts w:eastAsiaTheme="majorEastAsia" w:cstheme="majorBidi"/>
            <w:sz w:val="32"/>
            <w:szCs w:val="32"/>
          </w:rPr>
          <w:t>AE 352 Soil Mechanics Application to Mechanization</w:t>
        </w:r>
      </w:p>
    </w:sdtContent>
  </w:sdt>
  <w:p w:rsidR="00AD375B" w:rsidRDefault="00AD37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F53A5"/>
    <w:multiLevelType w:val="hybridMultilevel"/>
    <w:tmpl w:val="D9F650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6B7BE7"/>
    <w:multiLevelType w:val="hybridMultilevel"/>
    <w:tmpl w:val="F7FE6C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FB4B22"/>
    <w:multiLevelType w:val="hybridMultilevel"/>
    <w:tmpl w:val="83C6C5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8B5948"/>
    <w:multiLevelType w:val="hybridMultilevel"/>
    <w:tmpl w:val="07C451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1E21B7"/>
    <w:multiLevelType w:val="hybridMultilevel"/>
    <w:tmpl w:val="CA628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5ED497B"/>
    <w:multiLevelType w:val="hybridMultilevel"/>
    <w:tmpl w:val="5604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6B839A1"/>
    <w:multiLevelType w:val="hybridMultilevel"/>
    <w:tmpl w:val="9BD26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6DD3DAD"/>
    <w:multiLevelType w:val="hybridMultilevel"/>
    <w:tmpl w:val="A3128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266379B"/>
    <w:multiLevelType w:val="hybridMultilevel"/>
    <w:tmpl w:val="126AD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27F36DD"/>
    <w:multiLevelType w:val="hybridMultilevel"/>
    <w:tmpl w:val="D70A1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5"/>
  </w:num>
  <w:num w:numId="4">
    <w:abstractNumId w:val="0"/>
  </w:num>
  <w:num w:numId="5">
    <w:abstractNumId w:val="9"/>
  </w:num>
  <w:num w:numId="6">
    <w:abstractNumId w:val="6"/>
  </w:num>
  <w:num w:numId="7">
    <w:abstractNumId w:val="8"/>
  </w:num>
  <w:num w:numId="8">
    <w:abstractNumId w:val="7"/>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6B20DF"/>
    <w:rsid w:val="00016640"/>
    <w:rsid w:val="000173FB"/>
    <w:rsid w:val="00033F8D"/>
    <w:rsid w:val="00036F83"/>
    <w:rsid w:val="000B24C9"/>
    <w:rsid w:val="000B6C24"/>
    <w:rsid w:val="000C74FC"/>
    <w:rsid w:val="00102449"/>
    <w:rsid w:val="00114459"/>
    <w:rsid w:val="0012070E"/>
    <w:rsid w:val="00153DD0"/>
    <w:rsid w:val="001A3F66"/>
    <w:rsid w:val="001D48D5"/>
    <w:rsid w:val="001E6D27"/>
    <w:rsid w:val="0020071C"/>
    <w:rsid w:val="00263528"/>
    <w:rsid w:val="00271B81"/>
    <w:rsid w:val="002856D4"/>
    <w:rsid w:val="002D6479"/>
    <w:rsid w:val="002E24B6"/>
    <w:rsid w:val="00346410"/>
    <w:rsid w:val="003A35C7"/>
    <w:rsid w:val="003B5123"/>
    <w:rsid w:val="004063CC"/>
    <w:rsid w:val="0045268F"/>
    <w:rsid w:val="00472198"/>
    <w:rsid w:val="00472B20"/>
    <w:rsid w:val="00494596"/>
    <w:rsid w:val="0049712A"/>
    <w:rsid w:val="004B36AC"/>
    <w:rsid w:val="004B6A9E"/>
    <w:rsid w:val="004D036D"/>
    <w:rsid w:val="004D0C83"/>
    <w:rsid w:val="00504910"/>
    <w:rsid w:val="0055291C"/>
    <w:rsid w:val="005D221E"/>
    <w:rsid w:val="005E596E"/>
    <w:rsid w:val="005F7EE6"/>
    <w:rsid w:val="0060659B"/>
    <w:rsid w:val="00636F38"/>
    <w:rsid w:val="00654B99"/>
    <w:rsid w:val="006550FB"/>
    <w:rsid w:val="006B20DF"/>
    <w:rsid w:val="006F4760"/>
    <w:rsid w:val="00702198"/>
    <w:rsid w:val="0072436E"/>
    <w:rsid w:val="00750CD8"/>
    <w:rsid w:val="007859D9"/>
    <w:rsid w:val="007B07DC"/>
    <w:rsid w:val="008040BF"/>
    <w:rsid w:val="00805787"/>
    <w:rsid w:val="00820631"/>
    <w:rsid w:val="00841697"/>
    <w:rsid w:val="008873D5"/>
    <w:rsid w:val="008C5475"/>
    <w:rsid w:val="0093086C"/>
    <w:rsid w:val="009455E6"/>
    <w:rsid w:val="00964CF4"/>
    <w:rsid w:val="009668B0"/>
    <w:rsid w:val="009707B8"/>
    <w:rsid w:val="00977DD4"/>
    <w:rsid w:val="009A7EFA"/>
    <w:rsid w:val="009B34FA"/>
    <w:rsid w:val="00A248B7"/>
    <w:rsid w:val="00A30C48"/>
    <w:rsid w:val="00A679E4"/>
    <w:rsid w:val="00A7492C"/>
    <w:rsid w:val="00A774F8"/>
    <w:rsid w:val="00AB6010"/>
    <w:rsid w:val="00AC28CF"/>
    <w:rsid w:val="00AD27F9"/>
    <w:rsid w:val="00AD2B62"/>
    <w:rsid w:val="00AD375B"/>
    <w:rsid w:val="00AD54C5"/>
    <w:rsid w:val="00AF0E21"/>
    <w:rsid w:val="00AF51A4"/>
    <w:rsid w:val="00B27003"/>
    <w:rsid w:val="00B31872"/>
    <w:rsid w:val="00B51295"/>
    <w:rsid w:val="00B55D03"/>
    <w:rsid w:val="00B67971"/>
    <w:rsid w:val="00BC30DC"/>
    <w:rsid w:val="00BC6652"/>
    <w:rsid w:val="00BF78D7"/>
    <w:rsid w:val="00C10507"/>
    <w:rsid w:val="00C223BA"/>
    <w:rsid w:val="00C43278"/>
    <w:rsid w:val="00C55263"/>
    <w:rsid w:val="00C56FEB"/>
    <w:rsid w:val="00C57DF1"/>
    <w:rsid w:val="00C76312"/>
    <w:rsid w:val="00C76A42"/>
    <w:rsid w:val="00CD0A5F"/>
    <w:rsid w:val="00CD28E0"/>
    <w:rsid w:val="00D018EF"/>
    <w:rsid w:val="00D20422"/>
    <w:rsid w:val="00D22283"/>
    <w:rsid w:val="00D5165A"/>
    <w:rsid w:val="00D54895"/>
    <w:rsid w:val="00D81EB6"/>
    <w:rsid w:val="00D87D9E"/>
    <w:rsid w:val="00DA58AE"/>
    <w:rsid w:val="00DD2A78"/>
    <w:rsid w:val="00DE3DEE"/>
    <w:rsid w:val="00E321C5"/>
    <w:rsid w:val="00E32245"/>
    <w:rsid w:val="00E617AC"/>
    <w:rsid w:val="00E66300"/>
    <w:rsid w:val="00E90AEC"/>
    <w:rsid w:val="00ED5251"/>
    <w:rsid w:val="00F0126D"/>
    <w:rsid w:val="00F44839"/>
    <w:rsid w:val="00F54AD8"/>
    <w:rsid w:val="00F72D51"/>
    <w:rsid w:val="00FD4913"/>
    <w:rsid w:val="00FF287F"/>
    <w:rsid w:val="00FF2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635C4B-4AD5-48A4-9F8C-63CACB221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12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73FB"/>
    <w:pPr>
      <w:ind w:left="720"/>
      <w:contextualSpacing/>
    </w:pPr>
  </w:style>
  <w:style w:type="paragraph" w:styleId="Header">
    <w:name w:val="header"/>
    <w:basedOn w:val="Normal"/>
    <w:link w:val="HeaderChar"/>
    <w:uiPriority w:val="99"/>
    <w:unhideWhenUsed/>
    <w:rsid w:val="00497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12A"/>
  </w:style>
  <w:style w:type="paragraph" w:styleId="Footer">
    <w:name w:val="footer"/>
    <w:basedOn w:val="Normal"/>
    <w:link w:val="FooterChar"/>
    <w:uiPriority w:val="99"/>
    <w:unhideWhenUsed/>
    <w:rsid w:val="00497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12A"/>
  </w:style>
  <w:style w:type="character" w:styleId="PlaceholderText">
    <w:name w:val="Placeholder Text"/>
    <w:basedOn w:val="DefaultParagraphFont"/>
    <w:uiPriority w:val="99"/>
    <w:semiHidden/>
    <w:rsid w:val="00E90AEC"/>
    <w:rPr>
      <w:color w:val="808080"/>
    </w:rPr>
  </w:style>
  <w:style w:type="paragraph" w:styleId="BalloonText">
    <w:name w:val="Balloon Text"/>
    <w:basedOn w:val="Normal"/>
    <w:link w:val="BalloonTextChar"/>
    <w:uiPriority w:val="99"/>
    <w:semiHidden/>
    <w:unhideWhenUsed/>
    <w:rsid w:val="00E90A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0AEC"/>
    <w:rPr>
      <w:rFonts w:ascii="Tahoma" w:hAnsi="Tahoma" w:cs="Tahoma"/>
      <w:sz w:val="16"/>
      <w:szCs w:val="16"/>
    </w:rPr>
  </w:style>
  <w:style w:type="table" w:styleId="TableGrid">
    <w:name w:val="Table Grid"/>
    <w:basedOn w:val="TableNormal"/>
    <w:uiPriority w:val="59"/>
    <w:rsid w:val="00750CD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46ECE0F80BB437E871A75002F811061"/>
        <w:category>
          <w:name w:val="General"/>
          <w:gallery w:val="placeholder"/>
        </w:category>
        <w:types>
          <w:type w:val="bbPlcHdr"/>
        </w:types>
        <w:behaviors>
          <w:behavior w:val="content"/>
        </w:behaviors>
        <w:guid w:val="{B638F9CD-B3DF-40B0-A86E-9E468050DCB0}"/>
      </w:docPartPr>
      <w:docPartBody>
        <w:p w:rsidR="006B37B6" w:rsidRDefault="006B37B6" w:rsidP="006B37B6">
          <w:pPr>
            <w:pStyle w:val="946ECE0F80BB437E871A75002F811061"/>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6B37B6"/>
    <w:rsid w:val="00032214"/>
    <w:rsid w:val="001D6CDC"/>
    <w:rsid w:val="0028437C"/>
    <w:rsid w:val="00334A14"/>
    <w:rsid w:val="003D63D5"/>
    <w:rsid w:val="006401A2"/>
    <w:rsid w:val="006B37B6"/>
    <w:rsid w:val="00A4142C"/>
    <w:rsid w:val="00B476CF"/>
    <w:rsid w:val="00B9722A"/>
    <w:rsid w:val="00C6208E"/>
    <w:rsid w:val="00E20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01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142C"/>
    <w:rPr>
      <w:color w:val="808080"/>
    </w:rPr>
  </w:style>
  <w:style w:type="paragraph" w:customStyle="1" w:styleId="946ECE0F80BB437E871A75002F811061">
    <w:name w:val="946ECE0F80BB437E871A75002F811061"/>
    <w:rsid w:val="006B37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FDE6EA-E3F2-44CF-835F-E5B959A00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1</Pages>
  <Words>1679</Words>
  <Characters>9571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AE 352 Soil Mechanics Application to Mechanization</vt:lpstr>
    </vt:vector>
  </TitlesOfParts>
  <Company/>
  <LinksUpToDate>false</LinksUpToDate>
  <CharactersWithSpaces>11228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 352 Soil Mechanics Application to Mechanization</dc:title>
  <dc:creator>Prof. Agodzo</dc:creator>
  <cp:lastModifiedBy>AMOAH YEBOAH DERRICK</cp:lastModifiedBy>
  <cp:revision>12</cp:revision>
  <cp:lastPrinted>2011-01-31T07:56:00Z</cp:lastPrinted>
  <dcterms:created xsi:type="dcterms:W3CDTF">2010-04-05T19:09:00Z</dcterms:created>
  <dcterms:modified xsi:type="dcterms:W3CDTF">2015-03-09T19:58:00Z</dcterms:modified>
</cp:coreProperties>
</file>