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7773" w:rsidRPr="00EB7C68" w:rsidRDefault="00937773" w:rsidP="00937773">
      <w:pPr>
        <w:spacing w:after="120"/>
        <w:jc w:val="center"/>
        <w:rPr>
          <w:rFonts w:ascii="Times New Roman" w:hAnsi="Times New Roman" w:cs="Times New Roman"/>
          <w:b/>
          <w:sz w:val="24"/>
          <w:szCs w:val="24"/>
          <w:u w:val="single"/>
        </w:rPr>
      </w:pPr>
      <w:r w:rsidRPr="00EB7C68">
        <w:rPr>
          <w:rFonts w:ascii="Times New Roman" w:hAnsi="Times New Roman" w:cs="Times New Roman"/>
          <w:b/>
          <w:sz w:val="24"/>
          <w:szCs w:val="24"/>
          <w:u w:val="single"/>
        </w:rPr>
        <w:t>SHAFT-HUB CONNECTION</w:t>
      </w:r>
    </w:p>
    <w:p w:rsidR="00937773" w:rsidRPr="00EB7C68" w:rsidRDefault="00937773" w:rsidP="00937773">
      <w:pPr>
        <w:spacing w:after="120"/>
        <w:jc w:val="both"/>
        <w:rPr>
          <w:rFonts w:ascii="Times New Roman" w:hAnsi="Times New Roman" w:cs="Times New Roman"/>
          <w:sz w:val="24"/>
          <w:szCs w:val="24"/>
        </w:rPr>
      </w:pPr>
      <w:r w:rsidRPr="00EB7C68">
        <w:rPr>
          <w:rFonts w:ascii="Times New Roman" w:hAnsi="Times New Roman" w:cs="Times New Roman"/>
          <w:sz w:val="24"/>
          <w:szCs w:val="24"/>
        </w:rPr>
        <w:t>The varieties and various forms of connection of shafts, axles and steps (tenons) with hubs of gears, rope-pulleys, levers and similar parts can be classified, based the mode of force transfer, into the following:</w:t>
      </w:r>
    </w:p>
    <w:p w:rsidR="00937773" w:rsidRPr="00EB7C68" w:rsidRDefault="00937773" w:rsidP="00937773">
      <w:pPr>
        <w:numPr>
          <w:ilvl w:val="0"/>
          <w:numId w:val="10"/>
        </w:numPr>
        <w:tabs>
          <w:tab w:val="clear" w:pos="1440"/>
          <w:tab w:val="left" w:pos="1701"/>
        </w:tabs>
        <w:spacing w:after="120" w:line="240" w:lineRule="auto"/>
        <w:ind w:left="1701" w:hanging="567"/>
        <w:jc w:val="both"/>
        <w:rPr>
          <w:rFonts w:ascii="Times New Roman" w:hAnsi="Times New Roman" w:cs="Times New Roman"/>
          <w:sz w:val="24"/>
          <w:szCs w:val="24"/>
        </w:rPr>
      </w:pPr>
      <w:r w:rsidRPr="00EB7C68">
        <w:rPr>
          <w:rFonts w:ascii="Times New Roman" w:hAnsi="Times New Roman" w:cs="Times New Roman"/>
          <w:sz w:val="24"/>
          <w:szCs w:val="24"/>
        </w:rPr>
        <w:t>Material Joint,</w:t>
      </w:r>
    </w:p>
    <w:p w:rsidR="00937773" w:rsidRPr="00EB7C68" w:rsidRDefault="00937773" w:rsidP="00937773">
      <w:pPr>
        <w:numPr>
          <w:ilvl w:val="0"/>
          <w:numId w:val="10"/>
        </w:numPr>
        <w:tabs>
          <w:tab w:val="clear" w:pos="1440"/>
          <w:tab w:val="left" w:pos="1701"/>
        </w:tabs>
        <w:spacing w:after="120" w:line="240" w:lineRule="auto"/>
        <w:ind w:left="1701" w:hanging="567"/>
        <w:jc w:val="both"/>
        <w:rPr>
          <w:rFonts w:ascii="Times New Roman" w:hAnsi="Times New Roman" w:cs="Times New Roman"/>
          <w:sz w:val="24"/>
          <w:szCs w:val="24"/>
        </w:rPr>
      </w:pPr>
      <w:r w:rsidRPr="00EB7C68">
        <w:rPr>
          <w:rFonts w:ascii="Times New Roman" w:hAnsi="Times New Roman" w:cs="Times New Roman"/>
          <w:sz w:val="24"/>
          <w:szCs w:val="24"/>
        </w:rPr>
        <w:t>Positive Joint,</w:t>
      </w:r>
    </w:p>
    <w:p w:rsidR="00937773" w:rsidRPr="00EB7C68" w:rsidRDefault="00937773" w:rsidP="00937773">
      <w:pPr>
        <w:numPr>
          <w:ilvl w:val="0"/>
          <w:numId w:val="10"/>
        </w:numPr>
        <w:tabs>
          <w:tab w:val="clear" w:pos="1440"/>
          <w:tab w:val="left" w:pos="1701"/>
        </w:tabs>
        <w:spacing w:after="120" w:line="240" w:lineRule="auto"/>
        <w:ind w:left="1701" w:hanging="567"/>
        <w:jc w:val="both"/>
        <w:rPr>
          <w:rFonts w:ascii="Times New Roman" w:hAnsi="Times New Roman" w:cs="Times New Roman"/>
          <w:sz w:val="24"/>
          <w:szCs w:val="24"/>
        </w:rPr>
      </w:pPr>
      <w:r w:rsidRPr="00EB7C68">
        <w:rPr>
          <w:rFonts w:ascii="Times New Roman" w:hAnsi="Times New Roman" w:cs="Times New Roman"/>
          <w:sz w:val="24"/>
          <w:szCs w:val="24"/>
        </w:rPr>
        <w:t>Pre-stressed Positive Joint and</w:t>
      </w:r>
    </w:p>
    <w:p w:rsidR="00937773" w:rsidRPr="00EB7C68" w:rsidRDefault="00937773" w:rsidP="00937773">
      <w:pPr>
        <w:numPr>
          <w:ilvl w:val="0"/>
          <w:numId w:val="10"/>
        </w:numPr>
        <w:tabs>
          <w:tab w:val="clear" w:pos="1440"/>
          <w:tab w:val="left" w:pos="1701"/>
        </w:tabs>
        <w:spacing w:after="120" w:line="240" w:lineRule="auto"/>
        <w:ind w:left="1701" w:hanging="567"/>
        <w:jc w:val="both"/>
        <w:rPr>
          <w:rFonts w:ascii="Times New Roman" w:hAnsi="Times New Roman" w:cs="Times New Roman"/>
          <w:sz w:val="24"/>
          <w:szCs w:val="24"/>
        </w:rPr>
      </w:pPr>
      <w:r w:rsidRPr="00EB7C68">
        <w:rPr>
          <w:rFonts w:ascii="Times New Roman" w:hAnsi="Times New Roman" w:cs="Times New Roman"/>
          <w:sz w:val="24"/>
          <w:szCs w:val="24"/>
        </w:rPr>
        <w:t>Force (Frictional) Joint.</w:t>
      </w:r>
    </w:p>
    <w:p w:rsidR="00937773" w:rsidRPr="00EB7C68" w:rsidRDefault="00937773" w:rsidP="00937773">
      <w:pPr>
        <w:numPr>
          <w:ilvl w:val="0"/>
          <w:numId w:val="11"/>
        </w:numPr>
        <w:tabs>
          <w:tab w:val="clear" w:pos="1080"/>
          <w:tab w:val="left" w:pos="567"/>
        </w:tabs>
        <w:spacing w:after="120" w:line="240" w:lineRule="auto"/>
        <w:ind w:left="567" w:hanging="567"/>
        <w:jc w:val="both"/>
        <w:rPr>
          <w:rFonts w:ascii="Times New Roman" w:hAnsi="Times New Roman" w:cs="Times New Roman"/>
          <w:b/>
          <w:sz w:val="24"/>
          <w:szCs w:val="24"/>
          <w:u w:val="single"/>
        </w:rPr>
      </w:pPr>
      <w:r w:rsidRPr="00EB7C68">
        <w:rPr>
          <w:rFonts w:ascii="Times New Roman" w:hAnsi="Times New Roman" w:cs="Times New Roman"/>
          <w:b/>
          <w:sz w:val="24"/>
          <w:szCs w:val="24"/>
          <w:u w:val="single"/>
        </w:rPr>
        <w:t>Material Joint</w:t>
      </w:r>
    </w:p>
    <w:p w:rsidR="00937773" w:rsidRPr="00EB7C68" w:rsidRDefault="00C00F82" w:rsidP="00937773">
      <w:pPr>
        <w:tabs>
          <w:tab w:val="left" w:pos="567"/>
        </w:tabs>
        <w:spacing w:after="120"/>
        <w:jc w:val="both"/>
        <w:rPr>
          <w:rFonts w:ascii="Times New Roman" w:hAnsi="Times New Roman" w:cs="Times New Roman"/>
          <w:sz w:val="24"/>
          <w:szCs w:val="24"/>
        </w:rPr>
      </w:pPr>
      <w:r>
        <w:rPr>
          <w:rFonts w:ascii="Times New Roman" w:hAnsi="Times New Roman" w:cs="Times New Roman"/>
          <w:sz w:val="24"/>
          <w:szCs w:val="24"/>
        </w:rPr>
        <w:t>This type of joints can be a</w:t>
      </w:r>
      <w:r w:rsidR="00937773" w:rsidRPr="00EB7C68">
        <w:rPr>
          <w:rFonts w:ascii="Times New Roman" w:hAnsi="Times New Roman" w:cs="Times New Roman"/>
          <w:sz w:val="24"/>
          <w:szCs w:val="24"/>
        </w:rPr>
        <w:t xml:space="preserve">chieved by soldering, </w:t>
      </w:r>
      <w:r w:rsidRPr="00EB7C68">
        <w:rPr>
          <w:rFonts w:ascii="Times New Roman" w:hAnsi="Times New Roman" w:cs="Times New Roman"/>
          <w:sz w:val="24"/>
          <w:szCs w:val="24"/>
        </w:rPr>
        <w:t>glui</w:t>
      </w:r>
      <w:r>
        <w:rPr>
          <w:rFonts w:ascii="Times New Roman" w:hAnsi="Times New Roman" w:cs="Times New Roman"/>
          <w:sz w:val="24"/>
          <w:szCs w:val="24"/>
        </w:rPr>
        <w:t>ng</w:t>
      </w:r>
      <w:r w:rsidR="00937773" w:rsidRPr="00EB7C68">
        <w:rPr>
          <w:rFonts w:ascii="Times New Roman" w:hAnsi="Times New Roman" w:cs="Times New Roman"/>
          <w:sz w:val="24"/>
          <w:szCs w:val="24"/>
        </w:rPr>
        <w:t>, or welding</w:t>
      </w:r>
      <w:r>
        <w:rPr>
          <w:rFonts w:ascii="Times New Roman" w:hAnsi="Times New Roman" w:cs="Times New Roman"/>
          <w:sz w:val="24"/>
          <w:szCs w:val="24"/>
        </w:rPr>
        <w:t>.</w:t>
      </w:r>
      <w:r w:rsidR="00937773" w:rsidRPr="00EB7C68">
        <w:rPr>
          <w:rFonts w:ascii="Times New Roman" w:hAnsi="Times New Roman" w:cs="Times New Roman"/>
          <w:sz w:val="24"/>
          <w:szCs w:val="24"/>
        </w:rPr>
        <w:t xml:space="preserve"> They are termed as permanent joints and they can</w:t>
      </w:r>
      <w:r>
        <w:rPr>
          <w:rFonts w:ascii="Times New Roman" w:hAnsi="Times New Roman" w:cs="Times New Roman"/>
          <w:sz w:val="24"/>
          <w:szCs w:val="24"/>
        </w:rPr>
        <w:t xml:space="preserve"> only</w:t>
      </w:r>
      <w:r w:rsidR="00937773" w:rsidRPr="00EB7C68">
        <w:rPr>
          <w:rFonts w:ascii="Times New Roman" w:hAnsi="Times New Roman" w:cs="Times New Roman"/>
          <w:sz w:val="24"/>
          <w:szCs w:val="24"/>
        </w:rPr>
        <w:t xml:space="preserve"> be disconnected by destroying them</w:t>
      </w:r>
      <w:r>
        <w:rPr>
          <w:rFonts w:ascii="Times New Roman" w:hAnsi="Times New Roman" w:cs="Times New Roman"/>
          <w:sz w:val="24"/>
          <w:szCs w:val="24"/>
        </w:rPr>
        <w:t>.</w:t>
      </w:r>
    </w:p>
    <w:p w:rsidR="00937773" w:rsidRPr="00EB7C68" w:rsidRDefault="00937773" w:rsidP="00937773">
      <w:pPr>
        <w:numPr>
          <w:ilvl w:val="0"/>
          <w:numId w:val="11"/>
        </w:numPr>
        <w:tabs>
          <w:tab w:val="clear" w:pos="1080"/>
          <w:tab w:val="left" w:pos="567"/>
        </w:tabs>
        <w:spacing w:after="120" w:line="240" w:lineRule="auto"/>
        <w:ind w:left="567" w:hanging="567"/>
        <w:jc w:val="both"/>
        <w:rPr>
          <w:rFonts w:ascii="Times New Roman" w:hAnsi="Times New Roman" w:cs="Times New Roman"/>
          <w:b/>
          <w:sz w:val="24"/>
          <w:szCs w:val="24"/>
          <w:u w:val="single"/>
        </w:rPr>
      </w:pPr>
      <w:r w:rsidRPr="00EB7C68">
        <w:rPr>
          <w:rFonts w:ascii="Times New Roman" w:hAnsi="Times New Roman" w:cs="Times New Roman"/>
          <w:b/>
          <w:sz w:val="24"/>
          <w:szCs w:val="24"/>
          <w:u w:val="single"/>
        </w:rPr>
        <w:t>Positive and Pre-stressed Positive Joints</w:t>
      </w:r>
    </w:p>
    <w:p w:rsidR="00937773" w:rsidRPr="00EB7C68" w:rsidRDefault="00937773" w:rsidP="00937773">
      <w:pPr>
        <w:tabs>
          <w:tab w:val="left" w:pos="567"/>
        </w:tabs>
        <w:spacing w:after="120"/>
        <w:jc w:val="both"/>
        <w:rPr>
          <w:rFonts w:ascii="Times New Roman" w:hAnsi="Times New Roman" w:cs="Times New Roman"/>
          <w:sz w:val="24"/>
          <w:szCs w:val="24"/>
        </w:rPr>
      </w:pPr>
      <w:r w:rsidRPr="00EB7C68">
        <w:rPr>
          <w:rFonts w:ascii="Times New Roman" w:hAnsi="Times New Roman" w:cs="Times New Roman"/>
          <w:sz w:val="24"/>
          <w:szCs w:val="24"/>
        </w:rPr>
        <w:t>Positive joints transmit force or torque due to their form.</w:t>
      </w:r>
    </w:p>
    <w:p w:rsidR="00937773" w:rsidRPr="00EB7C68" w:rsidRDefault="00937773" w:rsidP="00937773">
      <w:pPr>
        <w:tabs>
          <w:tab w:val="left" w:pos="567"/>
        </w:tabs>
        <w:spacing w:after="120"/>
        <w:jc w:val="both"/>
        <w:rPr>
          <w:rFonts w:ascii="Times New Roman" w:hAnsi="Times New Roman" w:cs="Times New Roman"/>
          <w:sz w:val="24"/>
          <w:szCs w:val="24"/>
        </w:rPr>
      </w:pPr>
      <w:r w:rsidRPr="00EB7C68">
        <w:rPr>
          <w:rFonts w:ascii="Times New Roman" w:hAnsi="Times New Roman" w:cs="Times New Roman"/>
          <w:sz w:val="24"/>
          <w:szCs w:val="24"/>
        </w:rPr>
        <w:t>Dynamic forces are better transmitted by pre-stressed positive joints. The contact surfaces of this joint are perpendicular to the forces to be transmitted, and they are kept together by pre-forces.</w:t>
      </w:r>
    </w:p>
    <w:p w:rsidR="00937773" w:rsidRPr="00EB7C68" w:rsidRDefault="00937773" w:rsidP="00937773">
      <w:pPr>
        <w:tabs>
          <w:tab w:val="left" w:pos="567"/>
        </w:tabs>
        <w:spacing w:after="120"/>
        <w:jc w:val="both"/>
        <w:rPr>
          <w:rFonts w:ascii="Times New Roman" w:hAnsi="Times New Roman" w:cs="Times New Roman"/>
          <w:sz w:val="24"/>
          <w:szCs w:val="24"/>
        </w:rPr>
      </w:pPr>
      <w:r w:rsidRPr="00EB7C68">
        <w:rPr>
          <w:rFonts w:ascii="Times New Roman" w:hAnsi="Times New Roman" w:cs="Times New Roman"/>
          <w:sz w:val="24"/>
          <w:szCs w:val="24"/>
        </w:rPr>
        <w:t>Positive and pre-stressed positive joints are detachable joint</w:t>
      </w:r>
      <w:r w:rsidR="00C00F82">
        <w:rPr>
          <w:rFonts w:ascii="Times New Roman" w:hAnsi="Times New Roman" w:cs="Times New Roman"/>
          <w:sz w:val="24"/>
          <w:szCs w:val="24"/>
        </w:rPr>
        <w:t>s.</w:t>
      </w:r>
    </w:p>
    <w:p w:rsidR="00937773" w:rsidRPr="00EB7C68" w:rsidRDefault="00937773" w:rsidP="00937773">
      <w:pPr>
        <w:spacing w:after="120"/>
        <w:rPr>
          <w:rFonts w:ascii="Times New Roman" w:hAnsi="Times New Roman" w:cs="Times New Roman"/>
          <w:spacing w:val="6"/>
          <w:sz w:val="24"/>
          <w:szCs w:val="24"/>
        </w:rPr>
      </w:pPr>
      <w:r w:rsidRPr="00EB7C68">
        <w:rPr>
          <w:rFonts w:ascii="Times New Roman" w:hAnsi="Times New Roman" w:cs="Times New Roman"/>
          <w:spacing w:val="6"/>
          <w:sz w:val="24"/>
          <w:szCs w:val="24"/>
        </w:rPr>
        <w:t>Types of Keys</w:t>
      </w:r>
    </w:p>
    <w:p w:rsidR="00937773" w:rsidRPr="00EB7C68" w:rsidRDefault="00937773" w:rsidP="00937773">
      <w:pPr>
        <w:numPr>
          <w:ilvl w:val="0"/>
          <w:numId w:val="12"/>
        </w:numPr>
        <w:tabs>
          <w:tab w:val="clear" w:pos="1440"/>
          <w:tab w:val="left" w:pos="1701"/>
          <w:tab w:val="left" w:pos="3960"/>
        </w:tabs>
        <w:spacing w:after="120" w:line="240" w:lineRule="auto"/>
        <w:ind w:left="1701" w:hanging="567"/>
        <w:jc w:val="both"/>
        <w:rPr>
          <w:rFonts w:ascii="Times New Roman" w:hAnsi="Times New Roman" w:cs="Times New Roman"/>
          <w:spacing w:val="6"/>
          <w:sz w:val="24"/>
          <w:szCs w:val="24"/>
        </w:rPr>
      </w:pPr>
      <w:r w:rsidRPr="00EB7C68">
        <w:rPr>
          <w:rFonts w:ascii="Times New Roman" w:hAnsi="Times New Roman" w:cs="Times New Roman"/>
          <w:spacing w:val="6"/>
          <w:sz w:val="24"/>
          <w:szCs w:val="24"/>
        </w:rPr>
        <w:t>Sunk keys,</w:t>
      </w:r>
      <w:r w:rsidRPr="00EB7C68">
        <w:rPr>
          <w:rFonts w:ascii="Times New Roman" w:hAnsi="Times New Roman" w:cs="Times New Roman"/>
          <w:spacing w:val="6"/>
          <w:sz w:val="24"/>
          <w:szCs w:val="24"/>
        </w:rPr>
        <w:tab/>
        <w:t>(Passfederverbindung)</w:t>
      </w:r>
    </w:p>
    <w:p w:rsidR="00937773" w:rsidRPr="00EB7C68" w:rsidRDefault="00937773" w:rsidP="00937773">
      <w:pPr>
        <w:numPr>
          <w:ilvl w:val="0"/>
          <w:numId w:val="12"/>
        </w:numPr>
        <w:tabs>
          <w:tab w:val="clear" w:pos="1440"/>
          <w:tab w:val="left" w:pos="1701"/>
        </w:tabs>
        <w:spacing w:after="120" w:line="240" w:lineRule="auto"/>
        <w:ind w:left="1701" w:hanging="567"/>
        <w:jc w:val="both"/>
        <w:rPr>
          <w:rFonts w:ascii="Times New Roman" w:hAnsi="Times New Roman" w:cs="Times New Roman"/>
          <w:spacing w:val="6"/>
          <w:sz w:val="24"/>
          <w:szCs w:val="24"/>
        </w:rPr>
      </w:pPr>
      <w:r w:rsidRPr="00EB7C68">
        <w:rPr>
          <w:rFonts w:ascii="Times New Roman" w:hAnsi="Times New Roman" w:cs="Times New Roman"/>
          <w:spacing w:val="6"/>
          <w:sz w:val="24"/>
          <w:szCs w:val="24"/>
        </w:rPr>
        <w:t>Saddle keys,</w:t>
      </w:r>
    </w:p>
    <w:p w:rsidR="00937773" w:rsidRPr="00EB7C68" w:rsidRDefault="00937773" w:rsidP="00937773">
      <w:pPr>
        <w:numPr>
          <w:ilvl w:val="0"/>
          <w:numId w:val="12"/>
        </w:numPr>
        <w:tabs>
          <w:tab w:val="clear" w:pos="1440"/>
          <w:tab w:val="left" w:pos="1701"/>
        </w:tabs>
        <w:spacing w:after="120" w:line="240" w:lineRule="auto"/>
        <w:ind w:left="1701" w:hanging="567"/>
        <w:jc w:val="both"/>
        <w:rPr>
          <w:rFonts w:ascii="Times New Roman" w:hAnsi="Times New Roman" w:cs="Times New Roman"/>
          <w:spacing w:val="6"/>
          <w:sz w:val="24"/>
          <w:szCs w:val="24"/>
        </w:rPr>
      </w:pPr>
      <w:r w:rsidRPr="00EB7C68">
        <w:rPr>
          <w:rFonts w:ascii="Times New Roman" w:hAnsi="Times New Roman" w:cs="Times New Roman"/>
          <w:spacing w:val="6"/>
          <w:sz w:val="24"/>
          <w:szCs w:val="24"/>
        </w:rPr>
        <w:t>Tangent keys,</w:t>
      </w:r>
    </w:p>
    <w:p w:rsidR="00937773" w:rsidRPr="00EB7C68" w:rsidRDefault="00937773" w:rsidP="00937773">
      <w:pPr>
        <w:numPr>
          <w:ilvl w:val="0"/>
          <w:numId w:val="12"/>
        </w:numPr>
        <w:tabs>
          <w:tab w:val="clear" w:pos="1440"/>
          <w:tab w:val="left" w:pos="1701"/>
          <w:tab w:val="left" w:pos="3960"/>
        </w:tabs>
        <w:spacing w:after="120" w:line="240" w:lineRule="auto"/>
        <w:ind w:left="1701" w:hanging="567"/>
        <w:jc w:val="both"/>
        <w:rPr>
          <w:rFonts w:ascii="Times New Roman" w:hAnsi="Times New Roman" w:cs="Times New Roman"/>
          <w:spacing w:val="6"/>
          <w:sz w:val="24"/>
          <w:szCs w:val="24"/>
        </w:rPr>
      </w:pPr>
      <w:r w:rsidRPr="00EB7C68">
        <w:rPr>
          <w:rFonts w:ascii="Times New Roman" w:hAnsi="Times New Roman" w:cs="Times New Roman"/>
          <w:spacing w:val="6"/>
          <w:sz w:val="24"/>
          <w:szCs w:val="24"/>
        </w:rPr>
        <w:t xml:space="preserve">Pin (Round keys), </w:t>
      </w:r>
      <w:r w:rsidRPr="00EB7C68">
        <w:rPr>
          <w:rFonts w:ascii="Times New Roman" w:hAnsi="Times New Roman" w:cs="Times New Roman"/>
          <w:spacing w:val="6"/>
          <w:sz w:val="24"/>
          <w:szCs w:val="24"/>
        </w:rPr>
        <w:tab/>
        <w:t>(Stiftverbindung)</w:t>
      </w:r>
    </w:p>
    <w:p w:rsidR="00937773" w:rsidRPr="00EB7C68" w:rsidRDefault="00937773" w:rsidP="00937773">
      <w:pPr>
        <w:numPr>
          <w:ilvl w:val="0"/>
          <w:numId w:val="12"/>
        </w:numPr>
        <w:tabs>
          <w:tab w:val="clear" w:pos="1440"/>
          <w:tab w:val="left" w:pos="1701"/>
          <w:tab w:val="left" w:pos="3960"/>
        </w:tabs>
        <w:spacing w:after="120" w:line="240" w:lineRule="auto"/>
        <w:ind w:left="1701" w:hanging="567"/>
        <w:jc w:val="both"/>
        <w:rPr>
          <w:rFonts w:ascii="Times New Roman" w:hAnsi="Times New Roman" w:cs="Times New Roman"/>
          <w:spacing w:val="6"/>
          <w:sz w:val="24"/>
          <w:szCs w:val="24"/>
        </w:rPr>
      </w:pPr>
      <w:r w:rsidRPr="00EB7C68">
        <w:rPr>
          <w:rFonts w:ascii="Times New Roman" w:hAnsi="Times New Roman" w:cs="Times New Roman"/>
          <w:spacing w:val="6"/>
          <w:sz w:val="24"/>
          <w:szCs w:val="24"/>
        </w:rPr>
        <w:t>Profile of shaft</w:t>
      </w:r>
      <w:r w:rsidRPr="00EB7C68">
        <w:rPr>
          <w:rFonts w:ascii="Times New Roman" w:hAnsi="Times New Roman" w:cs="Times New Roman"/>
          <w:spacing w:val="6"/>
          <w:sz w:val="24"/>
          <w:szCs w:val="24"/>
        </w:rPr>
        <w:tab/>
        <w:t>(Profilwellenverbindung)</w:t>
      </w:r>
    </w:p>
    <w:p w:rsidR="00653E01" w:rsidRPr="00653E01" w:rsidRDefault="00653E01" w:rsidP="00653E01">
      <w:pPr>
        <w:spacing w:after="120"/>
        <w:jc w:val="both"/>
        <w:rPr>
          <w:rFonts w:ascii="Times New Roman" w:hAnsi="Times New Roman" w:cs="Times New Roman"/>
          <w:spacing w:val="6"/>
          <w:sz w:val="24"/>
          <w:szCs w:val="24"/>
        </w:rPr>
      </w:pPr>
      <w:r>
        <w:rPr>
          <w:rFonts w:ascii="Times New Roman" w:hAnsi="Times New Roman" w:cs="Times New Roman"/>
          <w:b/>
          <w:spacing w:val="6"/>
          <w:sz w:val="24"/>
          <w:szCs w:val="24"/>
          <w:u w:val="single"/>
        </w:rPr>
        <w:t xml:space="preserve">Factors affecting selection of </w:t>
      </w:r>
      <w:r w:rsidRPr="00653E01">
        <w:rPr>
          <w:rFonts w:ascii="Times New Roman" w:hAnsi="Times New Roman" w:cs="Times New Roman"/>
          <w:b/>
          <w:spacing w:val="6"/>
          <w:sz w:val="24"/>
          <w:szCs w:val="24"/>
          <w:u w:val="single"/>
        </w:rPr>
        <w:t>Keys</w:t>
      </w:r>
      <w:r w:rsidRPr="00653E01">
        <w:rPr>
          <w:rFonts w:ascii="Times New Roman" w:hAnsi="Times New Roman" w:cs="Times New Roman"/>
          <w:b/>
          <w:spacing w:val="6"/>
          <w:sz w:val="24"/>
          <w:szCs w:val="24"/>
        </w:rPr>
        <w:t xml:space="preserve"> </w:t>
      </w:r>
    </w:p>
    <w:p w:rsidR="00653E01" w:rsidRDefault="00653E01" w:rsidP="00653E01">
      <w:pPr>
        <w:pStyle w:val="ListParagraph"/>
        <w:numPr>
          <w:ilvl w:val="0"/>
          <w:numId w:val="24"/>
        </w:numPr>
        <w:spacing w:after="120"/>
        <w:jc w:val="both"/>
        <w:rPr>
          <w:rFonts w:ascii="Times New Roman" w:hAnsi="Times New Roman" w:cs="Times New Roman"/>
          <w:spacing w:val="6"/>
          <w:sz w:val="24"/>
          <w:szCs w:val="24"/>
        </w:rPr>
      </w:pPr>
      <w:r>
        <w:rPr>
          <w:rFonts w:ascii="Times New Roman" w:hAnsi="Times New Roman" w:cs="Times New Roman"/>
          <w:spacing w:val="6"/>
          <w:sz w:val="24"/>
          <w:szCs w:val="24"/>
        </w:rPr>
        <w:t>Power to be transmitted</w:t>
      </w:r>
    </w:p>
    <w:p w:rsidR="00653E01" w:rsidRDefault="00653E01" w:rsidP="00653E01">
      <w:pPr>
        <w:pStyle w:val="ListParagraph"/>
        <w:numPr>
          <w:ilvl w:val="0"/>
          <w:numId w:val="24"/>
        </w:numPr>
        <w:spacing w:after="120"/>
        <w:jc w:val="both"/>
        <w:rPr>
          <w:rFonts w:ascii="Times New Roman" w:hAnsi="Times New Roman" w:cs="Times New Roman"/>
          <w:spacing w:val="6"/>
          <w:sz w:val="24"/>
          <w:szCs w:val="24"/>
        </w:rPr>
      </w:pPr>
      <w:r>
        <w:rPr>
          <w:rFonts w:ascii="Times New Roman" w:hAnsi="Times New Roman" w:cs="Times New Roman"/>
          <w:spacing w:val="6"/>
          <w:sz w:val="24"/>
          <w:szCs w:val="24"/>
        </w:rPr>
        <w:t>Tightness of fit</w:t>
      </w:r>
    </w:p>
    <w:p w:rsidR="00653E01" w:rsidRDefault="00653E01" w:rsidP="00653E01">
      <w:pPr>
        <w:pStyle w:val="ListParagraph"/>
        <w:numPr>
          <w:ilvl w:val="0"/>
          <w:numId w:val="24"/>
        </w:numPr>
        <w:spacing w:after="120"/>
        <w:jc w:val="both"/>
        <w:rPr>
          <w:rFonts w:ascii="Times New Roman" w:hAnsi="Times New Roman" w:cs="Times New Roman"/>
          <w:spacing w:val="6"/>
          <w:sz w:val="24"/>
          <w:szCs w:val="24"/>
        </w:rPr>
      </w:pPr>
      <w:r>
        <w:rPr>
          <w:rFonts w:ascii="Times New Roman" w:hAnsi="Times New Roman" w:cs="Times New Roman"/>
          <w:spacing w:val="6"/>
          <w:sz w:val="24"/>
          <w:szCs w:val="24"/>
        </w:rPr>
        <w:t>Stability of connection, and</w:t>
      </w:r>
    </w:p>
    <w:p w:rsidR="00653E01" w:rsidRPr="00653E01" w:rsidRDefault="00653E01" w:rsidP="00653E01">
      <w:pPr>
        <w:pStyle w:val="ListParagraph"/>
        <w:numPr>
          <w:ilvl w:val="0"/>
          <w:numId w:val="24"/>
        </w:numPr>
        <w:spacing w:after="120"/>
        <w:jc w:val="both"/>
        <w:rPr>
          <w:rFonts w:ascii="Times New Roman" w:hAnsi="Times New Roman" w:cs="Times New Roman"/>
          <w:spacing w:val="6"/>
          <w:sz w:val="24"/>
          <w:szCs w:val="24"/>
        </w:rPr>
      </w:pPr>
      <w:r>
        <w:rPr>
          <w:rFonts w:ascii="Times New Roman" w:hAnsi="Times New Roman" w:cs="Times New Roman"/>
          <w:spacing w:val="6"/>
          <w:sz w:val="24"/>
          <w:szCs w:val="24"/>
        </w:rPr>
        <w:t>Cost.</w:t>
      </w:r>
    </w:p>
    <w:p w:rsidR="00937773" w:rsidRPr="00EB7C68" w:rsidRDefault="00937773" w:rsidP="00937773">
      <w:pPr>
        <w:spacing w:after="120"/>
        <w:jc w:val="both"/>
        <w:rPr>
          <w:rFonts w:ascii="Times New Roman" w:hAnsi="Times New Roman" w:cs="Times New Roman"/>
          <w:spacing w:val="6"/>
          <w:sz w:val="24"/>
          <w:szCs w:val="24"/>
        </w:rPr>
      </w:pPr>
      <w:r w:rsidRPr="00EB7C68">
        <w:rPr>
          <w:rFonts w:ascii="Times New Roman" w:hAnsi="Times New Roman" w:cs="Times New Roman"/>
          <w:b/>
          <w:spacing w:val="6"/>
          <w:sz w:val="24"/>
          <w:szCs w:val="24"/>
          <w:u w:val="single"/>
        </w:rPr>
        <w:t>Sunk Keys</w:t>
      </w:r>
      <w:r w:rsidRPr="00C00F82">
        <w:rPr>
          <w:rFonts w:ascii="Times New Roman" w:hAnsi="Times New Roman" w:cs="Times New Roman"/>
          <w:b/>
          <w:spacing w:val="6"/>
          <w:sz w:val="24"/>
          <w:szCs w:val="24"/>
        </w:rPr>
        <w:t xml:space="preserve"> </w:t>
      </w:r>
    </w:p>
    <w:p w:rsidR="00937773" w:rsidRPr="00EB7C68" w:rsidRDefault="00937773" w:rsidP="00937773">
      <w:pPr>
        <w:spacing w:after="120"/>
        <w:rPr>
          <w:rFonts w:ascii="Times New Roman" w:hAnsi="Times New Roman" w:cs="Times New Roman"/>
          <w:spacing w:val="6"/>
          <w:sz w:val="24"/>
          <w:szCs w:val="24"/>
        </w:rPr>
      </w:pPr>
      <w:r w:rsidRPr="00EB7C68">
        <w:rPr>
          <w:rFonts w:ascii="Times New Roman" w:hAnsi="Times New Roman" w:cs="Times New Roman"/>
          <w:spacing w:val="6"/>
          <w:sz w:val="24"/>
          <w:szCs w:val="24"/>
        </w:rPr>
        <w:t>They are provided half in the keyway of the shaft and half in the keyway of the hub or boss of the pulley.</w:t>
      </w:r>
    </w:p>
    <w:p w:rsidR="00937773" w:rsidRPr="00EB7C68" w:rsidRDefault="00937773" w:rsidP="00937773">
      <w:pPr>
        <w:spacing w:after="120"/>
        <w:jc w:val="both"/>
        <w:rPr>
          <w:rFonts w:ascii="Times New Roman" w:hAnsi="Times New Roman" w:cs="Times New Roman"/>
          <w:spacing w:val="6"/>
          <w:sz w:val="24"/>
          <w:szCs w:val="24"/>
        </w:rPr>
      </w:pPr>
      <w:r w:rsidRPr="00EB7C68">
        <w:rPr>
          <w:rFonts w:ascii="Times New Roman" w:hAnsi="Times New Roman" w:cs="Times New Roman"/>
          <w:spacing w:val="6"/>
          <w:sz w:val="24"/>
          <w:szCs w:val="24"/>
        </w:rPr>
        <w:t>Advantages:</w:t>
      </w:r>
    </w:p>
    <w:p w:rsidR="00937773" w:rsidRPr="00EB7C68" w:rsidRDefault="00937773" w:rsidP="00937773">
      <w:pPr>
        <w:numPr>
          <w:ilvl w:val="0"/>
          <w:numId w:val="16"/>
        </w:numPr>
        <w:tabs>
          <w:tab w:val="clear" w:pos="1440"/>
          <w:tab w:val="left" w:pos="1080"/>
        </w:tabs>
        <w:spacing w:after="120" w:line="240" w:lineRule="auto"/>
        <w:ind w:left="1080" w:hanging="540"/>
        <w:jc w:val="both"/>
        <w:rPr>
          <w:rFonts w:ascii="Times New Roman" w:hAnsi="Times New Roman" w:cs="Times New Roman"/>
          <w:spacing w:val="6"/>
          <w:sz w:val="24"/>
          <w:szCs w:val="24"/>
        </w:rPr>
      </w:pPr>
      <w:r w:rsidRPr="00EB7C68">
        <w:rPr>
          <w:rFonts w:ascii="Times New Roman" w:hAnsi="Times New Roman" w:cs="Times New Roman"/>
          <w:spacing w:val="6"/>
          <w:sz w:val="24"/>
          <w:szCs w:val="24"/>
        </w:rPr>
        <w:t>Good centring of the keyway in the hub,</w:t>
      </w:r>
    </w:p>
    <w:p w:rsidR="00937773" w:rsidRPr="00EB7C68" w:rsidRDefault="00937773" w:rsidP="00937773">
      <w:pPr>
        <w:numPr>
          <w:ilvl w:val="0"/>
          <w:numId w:val="16"/>
        </w:numPr>
        <w:tabs>
          <w:tab w:val="clear" w:pos="1440"/>
          <w:tab w:val="left" w:pos="1080"/>
        </w:tabs>
        <w:spacing w:after="120" w:line="240" w:lineRule="auto"/>
        <w:ind w:left="1080" w:hanging="540"/>
        <w:jc w:val="both"/>
        <w:rPr>
          <w:rFonts w:ascii="Times New Roman" w:hAnsi="Times New Roman" w:cs="Times New Roman"/>
          <w:spacing w:val="6"/>
          <w:sz w:val="24"/>
          <w:szCs w:val="24"/>
        </w:rPr>
      </w:pPr>
      <w:r w:rsidRPr="00EB7C68">
        <w:rPr>
          <w:rFonts w:ascii="Times New Roman" w:hAnsi="Times New Roman" w:cs="Times New Roman"/>
          <w:spacing w:val="6"/>
          <w:sz w:val="24"/>
          <w:szCs w:val="24"/>
        </w:rPr>
        <w:t>Cheap and easily assembling,</w:t>
      </w:r>
    </w:p>
    <w:p w:rsidR="00937773" w:rsidRPr="00EB7C68" w:rsidRDefault="00937773" w:rsidP="00937773">
      <w:pPr>
        <w:numPr>
          <w:ilvl w:val="0"/>
          <w:numId w:val="16"/>
        </w:numPr>
        <w:tabs>
          <w:tab w:val="clear" w:pos="1440"/>
          <w:tab w:val="left" w:pos="1080"/>
        </w:tabs>
        <w:spacing w:after="120" w:line="240" w:lineRule="auto"/>
        <w:ind w:left="1080" w:hanging="540"/>
        <w:jc w:val="both"/>
        <w:rPr>
          <w:rFonts w:ascii="Times New Roman" w:hAnsi="Times New Roman" w:cs="Times New Roman"/>
          <w:spacing w:val="6"/>
          <w:sz w:val="24"/>
          <w:szCs w:val="24"/>
        </w:rPr>
      </w:pPr>
      <w:r w:rsidRPr="00EB7C68">
        <w:rPr>
          <w:rFonts w:ascii="Times New Roman" w:hAnsi="Times New Roman" w:cs="Times New Roman"/>
          <w:spacing w:val="6"/>
          <w:sz w:val="24"/>
          <w:szCs w:val="24"/>
        </w:rPr>
        <w:t>No kipping</w:t>
      </w:r>
    </w:p>
    <w:p w:rsidR="00937773" w:rsidRPr="00EB7C68" w:rsidRDefault="00937773" w:rsidP="00937773">
      <w:pPr>
        <w:numPr>
          <w:ilvl w:val="0"/>
          <w:numId w:val="16"/>
        </w:numPr>
        <w:tabs>
          <w:tab w:val="clear" w:pos="1440"/>
          <w:tab w:val="left" w:pos="1080"/>
        </w:tabs>
        <w:spacing w:after="120" w:line="240" w:lineRule="auto"/>
        <w:ind w:left="1080" w:hanging="540"/>
        <w:jc w:val="both"/>
        <w:rPr>
          <w:rFonts w:ascii="Times New Roman" w:hAnsi="Times New Roman" w:cs="Times New Roman"/>
          <w:spacing w:val="6"/>
          <w:sz w:val="24"/>
          <w:szCs w:val="24"/>
        </w:rPr>
      </w:pPr>
    </w:p>
    <w:p w:rsidR="00937773" w:rsidRPr="00EB7C68" w:rsidRDefault="00937773" w:rsidP="00937773">
      <w:pPr>
        <w:spacing w:after="120"/>
        <w:jc w:val="both"/>
        <w:rPr>
          <w:rFonts w:ascii="Times New Roman" w:hAnsi="Times New Roman" w:cs="Times New Roman"/>
          <w:spacing w:val="6"/>
          <w:sz w:val="24"/>
          <w:szCs w:val="24"/>
        </w:rPr>
      </w:pPr>
      <w:r w:rsidRPr="00EB7C68">
        <w:rPr>
          <w:rFonts w:ascii="Times New Roman" w:hAnsi="Times New Roman" w:cs="Times New Roman"/>
          <w:spacing w:val="6"/>
          <w:sz w:val="24"/>
          <w:szCs w:val="24"/>
        </w:rPr>
        <w:lastRenderedPageBreak/>
        <w:t>Disadvantages:</w:t>
      </w:r>
    </w:p>
    <w:p w:rsidR="00937773" w:rsidRPr="00EB7C68" w:rsidRDefault="00937773" w:rsidP="00937773">
      <w:pPr>
        <w:numPr>
          <w:ilvl w:val="0"/>
          <w:numId w:val="17"/>
        </w:numPr>
        <w:tabs>
          <w:tab w:val="clear" w:pos="1440"/>
          <w:tab w:val="num" w:pos="1080"/>
        </w:tabs>
        <w:spacing w:after="120" w:line="240" w:lineRule="auto"/>
        <w:ind w:left="1080" w:hanging="540"/>
        <w:jc w:val="both"/>
        <w:rPr>
          <w:rFonts w:ascii="Times New Roman" w:hAnsi="Times New Roman" w:cs="Times New Roman"/>
          <w:spacing w:val="6"/>
          <w:sz w:val="24"/>
          <w:szCs w:val="24"/>
        </w:rPr>
      </w:pPr>
      <w:r w:rsidRPr="00EB7C68">
        <w:rPr>
          <w:rFonts w:ascii="Times New Roman" w:hAnsi="Times New Roman" w:cs="Times New Roman"/>
          <w:spacing w:val="6"/>
          <w:sz w:val="24"/>
          <w:szCs w:val="24"/>
        </w:rPr>
        <w:t>The hub must be axially positioned (locked),</w:t>
      </w:r>
    </w:p>
    <w:p w:rsidR="00937773" w:rsidRPr="00EB7C68" w:rsidRDefault="00937773" w:rsidP="00937773">
      <w:pPr>
        <w:numPr>
          <w:ilvl w:val="0"/>
          <w:numId w:val="17"/>
        </w:numPr>
        <w:tabs>
          <w:tab w:val="clear" w:pos="1440"/>
          <w:tab w:val="num" w:pos="1080"/>
        </w:tabs>
        <w:spacing w:after="120" w:line="240" w:lineRule="auto"/>
        <w:ind w:left="1080" w:hanging="540"/>
        <w:jc w:val="both"/>
        <w:rPr>
          <w:rFonts w:ascii="Times New Roman" w:hAnsi="Times New Roman" w:cs="Times New Roman"/>
          <w:spacing w:val="6"/>
          <w:sz w:val="24"/>
          <w:szCs w:val="24"/>
        </w:rPr>
      </w:pPr>
      <w:r w:rsidRPr="00EB7C68">
        <w:rPr>
          <w:rFonts w:ascii="Times New Roman" w:hAnsi="Times New Roman" w:cs="Times New Roman"/>
          <w:spacing w:val="6"/>
          <w:sz w:val="24"/>
          <w:szCs w:val="24"/>
        </w:rPr>
        <w:t>It is sensitive to dynamic loading due to the clearance between the shaft/hub keyway,</w:t>
      </w:r>
    </w:p>
    <w:p w:rsidR="00937773" w:rsidRPr="00EB7C68" w:rsidRDefault="00937773" w:rsidP="00937773">
      <w:pPr>
        <w:numPr>
          <w:ilvl w:val="0"/>
          <w:numId w:val="17"/>
        </w:numPr>
        <w:tabs>
          <w:tab w:val="clear" w:pos="1440"/>
          <w:tab w:val="num" w:pos="1080"/>
        </w:tabs>
        <w:spacing w:after="120" w:line="240" w:lineRule="auto"/>
        <w:ind w:left="1080" w:hanging="540"/>
        <w:jc w:val="both"/>
        <w:rPr>
          <w:rFonts w:ascii="Times New Roman" w:hAnsi="Times New Roman" w:cs="Times New Roman"/>
          <w:spacing w:val="6"/>
          <w:sz w:val="24"/>
          <w:szCs w:val="24"/>
        </w:rPr>
      </w:pPr>
      <w:r w:rsidRPr="00EB7C68">
        <w:rPr>
          <w:rFonts w:ascii="Times New Roman" w:hAnsi="Times New Roman" w:cs="Times New Roman"/>
          <w:spacing w:val="6"/>
          <w:sz w:val="24"/>
          <w:szCs w:val="24"/>
        </w:rPr>
        <w:t>It weakens the shaft due to the notch-effect,</w:t>
      </w:r>
    </w:p>
    <w:p w:rsidR="00937773" w:rsidRPr="00EB7C68" w:rsidRDefault="00937773" w:rsidP="00937773">
      <w:pPr>
        <w:numPr>
          <w:ilvl w:val="0"/>
          <w:numId w:val="17"/>
        </w:numPr>
        <w:tabs>
          <w:tab w:val="clear" w:pos="1440"/>
          <w:tab w:val="num" w:pos="1080"/>
        </w:tabs>
        <w:spacing w:after="120" w:line="240" w:lineRule="auto"/>
        <w:ind w:left="1080" w:hanging="540"/>
        <w:jc w:val="both"/>
        <w:rPr>
          <w:rFonts w:ascii="Times New Roman" w:hAnsi="Times New Roman" w:cs="Times New Roman"/>
          <w:spacing w:val="6"/>
          <w:sz w:val="24"/>
          <w:szCs w:val="24"/>
        </w:rPr>
      </w:pPr>
      <w:r w:rsidRPr="00EB7C68">
        <w:rPr>
          <w:rFonts w:ascii="Times New Roman" w:hAnsi="Times New Roman" w:cs="Times New Roman"/>
          <w:spacing w:val="6"/>
          <w:sz w:val="24"/>
          <w:szCs w:val="24"/>
        </w:rPr>
        <w:t>Imbalance at high speeds. Therefore, place a second key at 180</w:t>
      </w:r>
      <w:r w:rsidRPr="00EB7C68">
        <w:rPr>
          <w:rFonts w:ascii="Times New Roman" w:hAnsi="Times New Roman" w:cs="Times New Roman"/>
          <w:spacing w:val="6"/>
          <w:sz w:val="24"/>
          <w:szCs w:val="24"/>
          <w:vertAlign w:val="superscript"/>
        </w:rPr>
        <w:t>o</w:t>
      </w:r>
      <w:r w:rsidRPr="00EB7C68">
        <w:rPr>
          <w:rFonts w:ascii="Times New Roman" w:hAnsi="Times New Roman" w:cs="Times New Roman"/>
          <w:spacing w:val="6"/>
          <w:sz w:val="24"/>
          <w:szCs w:val="24"/>
        </w:rPr>
        <w:t>.</w:t>
      </w:r>
    </w:p>
    <w:p w:rsidR="00937773" w:rsidRPr="00EB7C68" w:rsidRDefault="00937773" w:rsidP="00937773">
      <w:pPr>
        <w:spacing w:after="120"/>
        <w:rPr>
          <w:rFonts w:ascii="Times New Roman" w:hAnsi="Times New Roman" w:cs="Times New Roman"/>
          <w:spacing w:val="6"/>
          <w:sz w:val="24"/>
          <w:szCs w:val="24"/>
        </w:rPr>
      </w:pPr>
      <w:r w:rsidRPr="00EB7C68">
        <w:rPr>
          <w:rFonts w:ascii="Times New Roman" w:hAnsi="Times New Roman" w:cs="Times New Roman"/>
          <w:spacing w:val="6"/>
          <w:sz w:val="24"/>
          <w:szCs w:val="24"/>
        </w:rPr>
        <w:t>The sunk-keys are of the following types:</w:t>
      </w:r>
    </w:p>
    <w:p w:rsidR="00937773" w:rsidRPr="00EB7C68" w:rsidRDefault="00937773" w:rsidP="00937773">
      <w:pPr>
        <w:numPr>
          <w:ilvl w:val="0"/>
          <w:numId w:val="13"/>
        </w:numPr>
        <w:tabs>
          <w:tab w:val="clear" w:pos="2286"/>
          <w:tab w:val="left" w:pos="540"/>
        </w:tabs>
        <w:spacing w:after="120" w:line="240" w:lineRule="auto"/>
        <w:ind w:left="540" w:hanging="540"/>
        <w:jc w:val="both"/>
        <w:rPr>
          <w:rFonts w:ascii="Times New Roman" w:hAnsi="Times New Roman" w:cs="Times New Roman"/>
          <w:spacing w:val="6"/>
          <w:sz w:val="24"/>
          <w:szCs w:val="24"/>
        </w:rPr>
      </w:pPr>
      <w:r w:rsidRPr="00EB7C68">
        <w:rPr>
          <w:rFonts w:ascii="Times New Roman" w:hAnsi="Times New Roman" w:cs="Times New Roman"/>
          <w:b/>
          <w:i/>
          <w:spacing w:val="4"/>
          <w:sz w:val="24"/>
          <w:szCs w:val="24"/>
        </w:rPr>
        <w:t>Rectangular sunk key</w:t>
      </w:r>
    </w:p>
    <w:p w:rsidR="00937773" w:rsidRPr="00EB7C68" w:rsidRDefault="00C17754" w:rsidP="00937773">
      <w:pPr>
        <w:tabs>
          <w:tab w:val="left" w:pos="2304"/>
        </w:tabs>
        <w:spacing w:after="120"/>
        <w:jc w:val="center"/>
        <w:rPr>
          <w:rFonts w:ascii="Times New Roman" w:hAnsi="Times New Roman" w:cs="Times New Roman"/>
          <w:spacing w:val="6"/>
          <w:sz w:val="24"/>
          <w:szCs w:val="24"/>
        </w:rPr>
      </w:pPr>
      <w:r>
        <w:rPr>
          <w:rFonts w:ascii="Times New Roman" w:hAnsi="Times New Roman" w:cs="Times New Roman"/>
          <w:noProof/>
          <w:spacing w:val="6"/>
          <w:sz w:val="24"/>
          <w:szCs w:val="24"/>
          <w:lang w:eastAsia="en-GB"/>
        </w:rPr>
        <w:drawing>
          <wp:inline distT="0" distB="0" distL="0" distR="0">
            <wp:extent cx="4128135" cy="1057910"/>
            <wp:effectExtent l="1905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srcRect/>
                    <a:stretch>
                      <a:fillRect/>
                    </a:stretch>
                  </pic:blipFill>
                  <pic:spPr bwMode="auto">
                    <a:xfrm>
                      <a:off x="0" y="0"/>
                      <a:ext cx="4128135" cy="1057910"/>
                    </a:xfrm>
                    <a:prstGeom prst="rect">
                      <a:avLst/>
                    </a:prstGeom>
                    <a:noFill/>
                    <a:ln w="9525">
                      <a:noFill/>
                      <a:miter lim="800000"/>
                      <a:headEnd/>
                      <a:tailEnd/>
                    </a:ln>
                  </pic:spPr>
                </pic:pic>
              </a:graphicData>
            </a:graphic>
          </wp:inline>
        </w:drawing>
      </w:r>
    </w:p>
    <w:p w:rsidR="00937773" w:rsidRPr="00EB7C68" w:rsidRDefault="00937773" w:rsidP="00937773">
      <w:pPr>
        <w:tabs>
          <w:tab w:val="left" w:pos="3420"/>
        </w:tabs>
        <w:spacing w:after="120"/>
        <w:ind w:left="2160"/>
        <w:rPr>
          <w:rFonts w:ascii="Times New Roman" w:hAnsi="Times New Roman" w:cs="Times New Roman"/>
          <w:spacing w:val="6"/>
          <w:sz w:val="24"/>
          <w:szCs w:val="24"/>
        </w:rPr>
      </w:pPr>
      <w:r w:rsidRPr="00EB7C68">
        <w:rPr>
          <w:rFonts w:ascii="Times New Roman" w:hAnsi="Times New Roman" w:cs="Times New Roman"/>
          <w:spacing w:val="6"/>
          <w:sz w:val="24"/>
          <w:szCs w:val="24"/>
        </w:rPr>
        <w:t xml:space="preserve">taper </w:t>
      </w:r>
      <w:r w:rsidRPr="00EB7C68">
        <w:rPr>
          <w:rFonts w:ascii="Times New Roman" w:hAnsi="Times New Roman" w:cs="Times New Roman"/>
          <w:spacing w:val="6"/>
          <w:sz w:val="24"/>
          <w:szCs w:val="24"/>
        </w:rPr>
        <w:tab/>
        <w:t>1 in 100 on the top side only.</w:t>
      </w:r>
    </w:p>
    <w:p w:rsidR="00937773" w:rsidRPr="00EB7C68" w:rsidRDefault="00937773" w:rsidP="00937773">
      <w:pPr>
        <w:tabs>
          <w:tab w:val="left" w:pos="3420"/>
        </w:tabs>
        <w:spacing w:after="120"/>
        <w:ind w:left="1080"/>
        <w:rPr>
          <w:rFonts w:ascii="Times New Roman" w:hAnsi="Times New Roman" w:cs="Times New Roman"/>
          <w:spacing w:val="6"/>
          <w:sz w:val="24"/>
          <w:szCs w:val="24"/>
        </w:rPr>
      </w:pPr>
      <w:r w:rsidRPr="00EB7C68">
        <w:rPr>
          <w:rFonts w:ascii="Times New Roman" w:hAnsi="Times New Roman" w:cs="Times New Roman"/>
          <w:spacing w:val="6"/>
          <w:sz w:val="24"/>
          <w:szCs w:val="24"/>
        </w:rPr>
        <w:t>Width of key,</w:t>
      </w:r>
      <w:r w:rsidRPr="00EB7C68">
        <w:rPr>
          <w:rFonts w:ascii="Times New Roman" w:hAnsi="Times New Roman" w:cs="Times New Roman"/>
          <w:spacing w:val="6"/>
          <w:sz w:val="24"/>
          <w:szCs w:val="24"/>
        </w:rPr>
        <w:tab/>
        <w:t xml:space="preserve">w </w:t>
      </w:r>
      <w:r w:rsidRPr="00EB7C68">
        <w:rPr>
          <w:rFonts w:ascii="Times New Roman" w:hAnsi="Times New Roman" w:cs="Times New Roman"/>
          <w:i/>
          <w:spacing w:val="4"/>
          <w:sz w:val="24"/>
          <w:szCs w:val="24"/>
        </w:rPr>
        <w:t xml:space="preserve">= d / </w:t>
      </w:r>
      <w:r w:rsidRPr="00EB7C68">
        <w:rPr>
          <w:rFonts w:ascii="Times New Roman" w:hAnsi="Times New Roman" w:cs="Times New Roman"/>
          <w:spacing w:val="6"/>
          <w:sz w:val="24"/>
          <w:szCs w:val="24"/>
        </w:rPr>
        <w:t>4 and</w:t>
      </w:r>
    </w:p>
    <w:p w:rsidR="00937773" w:rsidRPr="00EB7C68" w:rsidRDefault="00937773" w:rsidP="00937773">
      <w:pPr>
        <w:tabs>
          <w:tab w:val="left" w:pos="3420"/>
        </w:tabs>
        <w:spacing w:after="120"/>
        <w:ind w:left="1080"/>
        <w:rPr>
          <w:rFonts w:ascii="Times New Roman" w:hAnsi="Times New Roman" w:cs="Times New Roman"/>
          <w:spacing w:val="6"/>
          <w:sz w:val="24"/>
          <w:szCs w:val="24"/>
        </w:rPr>
      </w:pPr>
      <w:r w:rsidRPr="00EB7C68">
        <w:rPr>
          <w:rFonts w:ascii="Times New Roman" w:hAnsi="Times New Roman" w:cs="Times New Roman"/>
          <w:spacing w:val="6"/>
          <w:sz w:val="24"/>
          <w:szCs w:val="24"/>
        </w:rPr>
        <w:t>thickness of key</w:t>
      </w:r>
      <w:r w:rsidRPr="00EB7C68">
        <w:rPr>
          <w:rFonts w:ascii="Times New Roman" w:hAnsi="Times New Roman" w:cs="Times New Roman"/>
          <w:spacing w:val="6"/>
          <w:sz w:val="24"/>
          <w:szCs w:val="24"/>
        </w:rPr>
        <w:tab/>
        <w:t>t = 2w/3 = d/6</w:t>
      </w:r>
    </w:p>
    <w:p w:rsidR="00937773" w:rsidRPr="00EB7C68" w:rsidRDefault="00937773" w:rsidP="00937773">
      <w:pPr>
        <w:tabs>
          <w:tab w:val="left" w:pos="3060"/>
        </w:tabs>
        <w:spacing w:after="120"/>
        <w:ind w:left="3060" w:hanging="1260"/>
        <w:rPr>
          <w:rFonts w:ascii="Times New Roman" w:hAnsi="Times New Roman" w:cs="Times New Roman"/>
          <w:spacing w:val="6"/>
          <w:sz w:val="24"/>
          <w:szCs w:val="24"/>
        </w:rPr>
      </w:pPr>
      <w:r w:rsidRPr="00EB7C68">
        <w:rPr>
          <w:rFonts w:ascii="Times New Roman" w:hAnsi="Times New Roman" w:cs="Times New Roman"/>
          <w:spacing w:val="6"/>
          <w:sz w:val="24"/>
          <w:szCs w:val="24"/>
        </w:rPr>
        <w:t>where</w:t>
      </w:r>
      <w:r w:rsidRPr="00EB7C68">
        <w:rPr>
          <w:rFonts w:ascii="Times New Roman" w:hAnsi="Times New Roman" w:cs="Times New Roman"/>
          <w:spacing w:val="6"/>
          <w:sz w:val="24"/>
          <w:szCs w:val="24"/>
        </w:rPr>
        <w:tab/>
      </w:r>
      <w:r w:rsidRPr="00EB7C68">
        <w:rPr>
          <w:rFonts w:ascii="Times New Roman" w:hAnsi="Times New Roman" w:cs="Times New Roman"/>
          <w:i/>
          <w:spacing w:val="4"/>
          <w:sz w:val="24"/>
          <w:szCs w:val="24"/>
        </w:rPr>
        <w:t xml:space="preserve">d </w:t>
      </w:r>
      <w:r w:rsidRPr="00EB7C68">
        <w:rPr>
          <w:rFonts w:ascii="Times New Roman" w:hAnsi="Times New Roman" w:cs="Times New Roman"/>
          <w:spacing w:val="6"/>
          <w:sz w:val="24"/>
          <w:szCs w:val="24"/>
        </w:rPr>
        <w:t>= Diameter of the shaft or diameter of the hole in the hub.</w:t>
      </w:r>
    </w:p>
    <w:p w:rsidR="00937773" w:rsidRPr="00EB7C68" w:rsidRDefault="00937773" w:rsidP="00937773">
      <w:pPr>
        <w:numPr>
          <w:ilvl w:val="0"/>
          <w:numId w:val="13"/>
        </w:numPr>
        <w:tabs>
          <w:tab w:val="clear" w:pos="2286"/>
          <w:tab w:val="num" w:pos="540"/>
        </w:tabs>
        <w:spacing w:after="120" w:line="240" w:lineRule="auto"/>
        <w:ind w:left="540" w:hanging="540"/>
        <w:jc w:val="both"/>
        <w:rPr>
          <w:rFonts w:ascii="Times New Roman" w:hAnsi="Times New Roman" w:cs="Times New Roman"/>
          <w:sz w:val="24"/>
          <w:szCs w:val="24"/>
        </w:rPr>
      </w:pPr>
      <w:r w:rsidRPr="00EB7C68">
        <w:rPr>
          <w:rFonts w:ascii="Times New Roman" w:hAnsi="Times New Roman" w:cs="Times New Roman"/>
          <w:b/>
          <w:i/>
          <w:spacing w:val="10"/>
          <w:sz w:val="24"/>
          <w:szCs w:val="24"/>
        </w:rPr>
        <w:t>Square sunk key</w:t>
      </w:r>
      <w:r w:rsidRPr="00EB7C68">
        <w:rPr>
          <w:rFonts w:ascii="Times New Roman" w:hAnsi="Times New Roman" w:cs="Times New Roman"/>
          <w:i/>
          <w:spacing w:val="10"/>
          <w:sz w:val="24"/>
          <w:szCs w:val="24"/>
        </w:rPr>
        <w:t xml:space="preserve">. </w:t>
      </w:r>
      <w:r w:rsidRPr="00EB7C68">
        <w:rPr>
          <w:rFonts w:ascii="Times New Roman" w:hAnsi="Times New Roman" w:cs="Times New Roman"/>
          <w:sz w:val="24"/>
          <w:szCs w:val="24"/>
        </w:rPr>
        <w:t>The only difference between a rectangular sunk key and a square sunk key is that its width and thickness are equal, i.e.</w:t>
      </w:r>
      <w:r w:rsidRPr="00EB7C68">
        <w:rPr>
          <w:rFonts w:ascii="Times New Roman" w:hAnsi="Times New Roman" w:cs="Times New Roman"/>
          <w:i/>
          <w:spacing w:val="10"/>
          <w:sz w:val="24"/>
          <w:szCs w:val="24"/>
        </w:rPr>
        <w:t xml:space="preserve"> w = t = dl4.</w:t>
      </w:r>
    </w:p>
    <w:p w:rsidR="00937773" w:rsidRPr="00EB7C68" w:rsidRDefault="00937773" w:rsidP="00937773">
      <w:pPr>
        <w:numPr>
          <w:ilvl w:val="0"/>
          <w:numId w:val="13"/>
        </w:numPr>
        <w:tabs>
          <w:tab w:val="clear" w:pos="2286"/>
          <w:tab w:val="num" w:pos="540"/>
        </w:tabs>
        <w:spacing w:after="120" w:line="240" w:lineRule="auto"/>
        <w:ind w:left="540" w:hanging="540"/>
        <w:jc w:val="both"/>
        <w:rPr>
          <w:rFonts w:ascii="Times New Roman" w:hAnsi="Times New Roman" w:cs="Times New Roman"/>
          <w:sz w:val="24"/>
          <w:szCs w:val="24"/>
        </w:rPr>
      </w:pPr>
      <w:r w:rsidRPr="00EB7C68">
        <w:rPr>
          <w:rFonts w:ascii="Times New Roman" w:hAnsi="Times New Roman" w:cs="Times New Roman"/>
          <w:b/>
          <w:i/>
          <w:spacing w:val="10"/>
          <w:sz w:val="24"/>
          <w:szCs w:val="24"/>
        </w:rPr>
        <w:t>Parallel sunk key</w:t>
      </w:r>
      <w:r w:rsidRPr="00EB7C68">
        <w:rPr>
          <w:rFonts w:ascii="Times New Roman" w:hAnsi="Times New Roman" w:cs="Times New Roman"/>
          <w:i/>
          <w:spacing w:val="10"/>
          <w:sz w:val="24"/>
          <w:szCs w:val="24"/>
        </w:rPr>
        <w:t>s</w:t>
      </w:r>
      <w:r w:rsidRPr="00EB7C68">
        <w:rPr>
          <w:rFonts w:ascii="Times New Roman" w:hAnsi="Times New Roman" w:cs="Times New Roman"/>
          <w:sz w:val="24"/>
          <w:szCs w:val="24"/>
        </w:rPr>
        <w:t xml:space="preserve"> may have rectangular or square section, but uniform in width and thickness throughout is used where the pulley, gear or other mating piece is required to slide along the shaft.</w:t>
      </w:r>
    </w:p>
    <w:p w:rsidR="00937773" w:rsidRPr="00EB7C68" w:rsidRDefault="00937773" w:rsidP="00937773">
      <w:pPr>
        <w:numPr>
          <w:ilvl w:val="0"/>
          <w:numId w:val="13"/>
        </w:numPr>
        <w:tabs>
          <w:tab w:val="clear" w:pos="2286"/>
          <w:tab w:val="num" w:pos="540"/>
          <w:tab w:val="left" w:pos="2880"/>
        </w:tabs>
        <w:spacing w:after="120" w:line="240" w:lineRule="auto"/>
        <w:ind w:left="540" w:hanging="540"/>
        <w:jc w:val="both"/>
        <w:rPr>
          <w:rFonts w:ascii="Times New Roman" w:hAnsi="Times New Roman" w:cs="Times New Roman"/>
          <w:i/>
          <w:spacing w:val="18"/>
          <w:sz w:val="24"/>
          <w:szCs w:val="24"/>
        </w:rPr>
      </w:pPr>
      <w:r w:rsidRPr="00EB7C68">
        <w:rPr>
          <w:rFonts w:ascii="Times New Roman" w:hAnsi="Times New Roman" w:cs="Times New Roman"/>
          <w:b/>
          <w:i/>
          <w:spacing w:val="10"/>
          <w:sz w:val="24"/>
          <w:szCs w:val="24"/>
        </w:rPr>
        <w:t>Gib-head key</w:t>
      </w:r>
      <w:r w:rsidRPr="00EB7C68">
        <w:rPr>
          <w:rFonts w:ascii="Times New Roman" w:hAnsi="Times New Roman" w:cs="Times New Roman"/>
          <w:sz w:val="24"/>
          <w:szCs w:val="24"/>
        </w:rPr>
        <w:t xml:space="preserve"> is a rectangular sunk key with a head at one end known as </w:t>
      </w:r>
      <w:r w:rsidRPr="00EB7C68">
        <w:rPr>
          <w:rFonts w:ascii="Times New Roman" w:hAnsi="Times New Roman" w:cs="Times New Roman"/>
          <w:i/>
          <w:spacing w:val="10"/>
          <w:sz w:val="24"/>
          <w:szCs w:val="24"/>
        </w:rPr>
        <w:t xml:space="preserve">gib head. </w:t>
      </w:r>
      <w:r w:rsidRPr="00EB7C68">
        <w:rPr>
          <w:rFonts w:ascii="Times New Roman" w:hAnsi="Times New Roman" w:cs="Times New Roman"/>
          <w:sz w:val="24"/>
          <w:szCs w:val="24"/>
        </w:rPr>
        <w:t>It is usually provided to facilitate the removal of key.</w:t>
      </w:r>
    </w:p>
    <w:p w:rsidR="00937773" w:rsidRPr="00EB7C68" w:rsidRDefault="00077892" w:rsidP="00937773">
      <w:pPr>
        <w:spacing w:after="120"/>
        <w:jc w:val="center"/>
        <w:rPr>
          <w:rFonts w:ascii="Times New Roman" w:hAnsi="Times New Roman" w:cs="Times New Roman"/>
          <w:sz w:val="24"/>
          <w:szCs w:val="24"/>
        </w:rPr>
      </w:pPr>
      <w:r>
        <w:rPr>
          <w:rFonts w:ascii="Times New Roman" w:hAnsi="Times New Roman" w:cs="Times New Roman"/>
          <w:noProof/>
          <w:sz w:val="24"/>
          <w:szCs w:val="24"/>
          <w:lang w:eastAsia="en-GB"/>
        </w:rPr>
        <w:drawing>
          <wp:inline distT="0" distB="0" distL="0" distR="0">
            <wp:extent cx="4742815" cy="1753870"/>
            <wp:effectExtent l="19050" t="0" r="63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a:srcRect/>
                    <a:stretch>
                      <a:fillRect/>
                    </a:stretch>
                  </pic:blipFill>
                  <pic:spPr bwMode="auto">
                    <a:xfrm>
                      <a:off x="0" y="0"/>
                      <a:ext cx="4742815" cy="1753870"/>
                    </a:xfrm>
                    <a:prstGeom prst="rect">
                      <a:avLst/>
                    </a:prstGeom>
                    <a:noFill/>
                    <a:ln w="9525">
                      <a:noFill/>
                      <a:miter lim="800000"/>
                      <a:headEnd/>
                      <a:tailEnd/>
                    </a:ln>
                  </pic:spPr>
                </pic:pic>
              </a:graphicData>
            </a:graphic>
          </wp:inline>
        </w:drawing>
      </w:r>
    </w:p>
    <w:p w:rsidR="00937773" w:rsidRPr="00EB7C68" w:rsidRDefault="00937773" w:rsidP="00937773">
      <w:pPr>
        <w:tabs>
          <w:tab w:val="left" w:pos="4320"/>
        </w:tabs>
        <w:spacing w:after="120"/>
        <w:ind w:left="3420"/>
        <w:rPr>
          <w:rFonts w:ascii="Times New Roman" w:hAnsi="Times New Roman" w:cs="Times New Roman"/>
          <w:i/>
          <w:spacing w:val="10"/>
          <w:sz w:val="24"/>
          <w:szCs w:val="24"/>
        </w:rPr>
      </w:pPr>
      <w:r w:rsidRPr="00EB7C68">
        <w:rPr>
          <w:rFonts w:ascii="Times New Roman" w:hAnsi="Times New Roman" w:cs="Times New Roman"/>
          <w:sz w:val="24"/>
          <w:szCs w:val="24"/>
        </w:rPr>
        <w:t>Width,</w:t>
      </w:r>
      <w:r w:rsidRPr="00EB7C68">
        <w:rPr>
          <w:rFonts w:ascii="Times New Roman" w:hAnsi="Times New Roman" w:cs="Times New Roman"/>
          <w:sz w:val="24"/>
          <w:szCs w:val="24"/>
        </w:rPr>
        <w:tab/>
      </w:r>
      <w:r w:rsidRPr="00EB7C68">
        <w:rPr>
          <w:rFonts w:ascii="Times New Roman" w:hAnsi="Times New Roman" w:cs="Times New Roman"/>
          <w:i/>
          <w:spacing w:val="10"/>
          <w:sz w:val="24"/>
          <w:szCs w:val="24"/>
        </w:rPr>
        <w:t xml:space="preserve">w = d/4 </w:t>
      </w:r>
    </w:p>
    <w:p w:rsidR="00937773" w:rsidRPr="00EB7C68" w:rsidRDefault="00937773" w:rsidP="00937773">
      <w:pPr>
        <w:tabs>
          <w:tab w:val="left" w:pos="2592"/>
        </w:tabs>
        <w:spacing w:after="120"/>
        <w:ind w:left="1080"/>
        <w:rPr>
          <w:rFonts w:ascii="Times New Roman" w:hAnsi="Times New Roman" w:cs="Times New Roman"/>
          <w:i/>
          <w:spacing w:val="10"/>
          <w:sz w:val="24"/>
          <w:szCs w:val="24"/>
        </w:rPr>
      </w:pPr>
      <w:r w:rsidRPr="00EB7C68">
        <w:rPr>
          <w:rFonts w:ascii="Times New Roman" w:hAnsi="Times New Roman" w:cs="Times New Roman"/>
          <w:sz w:val="24"/>
          <w:szCs w:val="24"/>
        </w:rPr>
        <w:t>and thickness at large end,</w:t>
      </w:r>
      <w:r w:rsidRPr="00EB7C68">
        <w:rPr>
          <w:rFonts w:ascii="Times New Roman" w:hAnsi="Times New Roman" w:cs="Times New Roman"/>
          <w:sz w:val="24"/>
          <w:szCs w:val="24"/>
        </w:rPr>
        <w:tab/>
        <w:t xml:space="preserve">t = </w:t>
      </w:r>
      <w:r w:rsidRPr="00EB7C68">
        <w:rPr>
          <w:rFonts w:ascii="Times New Roman" w:hAnsi="Times New Roman" w:cs="Times New Roman"/>
          <w:i/>
          <w:spacing w:val="10"/>
          <w:sz w:val="24"/>
          <w:szCs w:val="24"/>
        </w:rPr>
        <w:t>2w/3 = d/6</w:t>
      </w:r>
    </w:p>
    <w:p w:rsidR="00937773" w:rsidRPr="00EB7C68" w:rsidRDefault="00937773" w:rsidP="00937773">
      <w:pPr>
        <w:numPr>
          <w:ilvl w:val="0"/>
          <w:numId w:val="14"/>
        </w:numPr>
        <w:tabs>
          <w:tab w:val="clear" w:pos="2718"/>
          <w:tab w:val="num" w:pos="540"/>
        </w:tabs>
        <w:spacing w:after="120" w:line="240" w:lineRule="auto"/>
        <w:ind w:left="540" w:hanging="540"/>
        <w:jc w:val="both"/>
        <w:rPr>
          <w:rFonts w:ascii="Times New Roman" w:hAnsi="Times New Roman" w:cs="Times New Roman"/>
          <w:sz w:val="24"/>
          <w:szCs w:val="24"/>
        </w:rPr>
      </w:pPr>
      <w:r w:rsidRPr="00EB7C68">
        <w:rPr>
          <w:rFonts w:ascii="Times New Roman" w:hAnsi="Times New Roman" w:cs="Times New Roman"/>
          <w:b/>
          <w:i/>
          <w:spacing w:val="10"/>
          <w:sz w:val="24"/>
          <w:szCs w:val="24"/>
        </w:rPr>
        <w:t>Feather key</w:t>
      </w:r>
      <w:r w:rsidRPr="00EB7C68">
        <w:rPr>
          <w:rFonts w:ascii="Times New Roman" w:hAnsi="Times New Roman" w:cs="Times New Roman"/>
          <w:sz w:val="24"/>
          <w:szCs w:val="24"/>
        </w:rPr>
        <w:t xml:space="preserve"> is attached to one member of a pair and permits relative axial movement</w:t>
      </w:r>
      <w:r w:rsidRPr="00EB7C68">
        <w:rPr>
          <w:rFonts w:ascii="Times New Roman" w:hAnsi="Times New Roman" w:cs="Times New Roman"/>
          <w:i/>
          <w:spacing w:val="10"/>
          <w:sz w:val="24"/>
          <w:szCs w:val="24"/>
        </w:rPr>
        <w:t xml:space="preserve">. </w:t>
      </w:r>
      <w:r w:rsidRPr="00EB7C68">
        <w:rPr>
          <w:rFonts w:ascii="Times New Roman" w:hAnsi="Times New Roman" w:cs="Times New Roman"/>
          <w:sz w:val="24"/>
          <w:szCs w:val="24"/>
        </w:rPr>
        <w:t>It is a special type of parallel key. It is fastened either to the shaft or hub, the key being a sliding fit in the key way of the moving piece.</w:t>
      </w:r>
    </w:p>
    <w:p w:rsidR="00937773" w:rsidRPr="00EB7C68" w:rsidRDefault="00077892" w:rsidP="00937773">
      <w:pPr>
        <w:spacing w:after="120"/>
        <w:jc w:val="center"/>
        <w:rPr>
          <w:rFonts w:ascii="Times New Roman" w:hAnsi="Times New Roman" w:cs="Times New Roman"/>
          <w:sz w:val="24"/>
          <w:szCs w:val="24"/>
        </w:rPr>
      </w:pPr>
      <w:r>
        <w:rPr>
          <w:rFonts w:ascii="Times New Roman" w:hAnsi="Times New Roman" w:cs="Times New Roman"/>
          <w:noProof/>
          <w:sz w:val="24"/>
          <w:szCs w:val="24"/>
          <w:lang w:eastAsia="en-GB"/>
        </w:rPr>
        <w:lastRenderedPageBreak/>
        <w:drawing>
          <wp:inline distT="0" distB="0" distL="0" distR="0">
            <wp:extent cx="4653915" cy="1958340"/>
            <wp:effectExtent l="1905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
                    <a:srcRect/>
                    <a:stretch>
                      <a:fillRect/>
                    </a:stretch>
                  </pic:blipFill>
                  <pic:spPr bwMode="auto">
                    <a:xfrm>
                      <a:off x="0" y="0"/>
                      <a:ext cx="4653915" cy="1958340"/>
                    </a:xfrm>
                    <a:prstGeom prst="rect">
                      <a:avLst/>
                    </a:prstGeom>
                    <a:noFill/>
                    <a:ln w="9525">
                      <a:noFill/>
                      <a:miter lim="800000"/>
                      <a:headEnd/>
                      <a:tailEnd/>
                    </a:ln>
                  </pic:spPr>
                </pic:pic>
              </a:graphicData>
            </a:graphic>
          </wp:inline>
        </w:drawing>
      </w:r>
    </w:p>
    <w:p w:rsidR="00937773" w:rsidRPr="00EB7C68" w:rsidRDefault="00937773" w:rsidP="00937773">
      <w:pPr>
        <w:spacing w:after="120"/>
        <w:jc w:val="both"/>
        <w:rPr>
          <w:rFonts w:ascii="Times New Roman" w:hAnsi="Times New Roman" w:cs="Times New Roman"/>
          <w:sz w:val="24"/>
          <w:szCs w:val="24"/>
        </w:rPr>
      </w:pPr>
      <w:r w:rsidRPr="00EB7C68">
        <w:rPr>
          <w:rFonts w:ascii="Times New Roman" w:hAnsi="Times New Roman" w:cs="Times New Roman"/>
          <w:sz w:val="24"/>
          <w:szCs w:val="24"/>
        </w:rPr>
        <w:t xml:space="preserve">The feather key may be screwed to the shaft </w:t>
      </w:r>
      <w:r w:rsidRPr="00EB7C68">
        <w:rPr>
          <w:rFonts w:ascii="Times New Roman" w:hAnsi="Times New Roman" w:cs="Times New Roman"/>
          <w:i/>
          <w:spacing w:val="10"/>
          <w:sz w:val="24"/>
          <w:szCs w:val="24"/>
        </w:rPr>
        <w:t xml:space="preserve">(a) </w:t>
      </w:r>
      <w:r w:rsidRPr="00EB7C68">
        <w:rPr>
          <w:rFonts w:ascii="Times New Roman" w:hAnsi="Times New Roman" w:cs="Times New Roman"/>
          <w:sz w:val="24"/>
          <w:szCs w:val="24"/>
        </w:rPr>
        <w:t>or it may have double gib heads (b).</w:t>
      </w:r>
    </w:p>
    <w:p w:rsidR="00937773" w:rsidRPr="00EB7C68" w:rsidRDefault="00937773" w:rsidP="00937773">
      <w:pPr>
        <w:spacing w:after="120"/>
        <w:jc w:val="both"/>
        <w:rPr>
          <w:rFonts w:ascii="Times New Roman" w:hAnsi="Times New Roman" w:cs="Times New Roman"/>
          <w:i/>
          <w:spacing w:val="10"/>
          <w:sz w:val="24"/>
          <w:szCs w:val="24"/>
        </w:rPr>
      </w:pPr>
      <w:r w:rsidRPr="00EB7C68">
        <w:rPr>
          <w:rFonts w:ascii="Times New Roman" w:hAnsi="Times New Roman" w:cs="Times New Roman"/>
          <w:sz w:val="24"/>
          <w:szCs w:val="24"/>
        </w:rPr>
        <w:t xml:space="preserve">The following table shows the proportions of standard parallel, tapered and gib head keys, according to </w:t>
      </w:r>
      <w:r w:rsidRPr="00EB7C68">
        <w:rPr>
          <w:rFonts w:ascii="Times New Roman" w:hAnsi="Times New Roman" w:cs="Times New Roman"/>
          <w:i/>
          <w:spacing w:val="10"/>
          <w:sz w:val="24"/>
          <w:szCs w:val="24"/>
        </w:rPr>
        <w:t xml:space="preserve">IS : 2292 </w:t>
      </w:r>
      <w:r w:rsidRPr="00EB7C68">
        <w:rPr>
          <w:rFonts w:ascii="Times New Roman" w:hAnsi="Times New Roman" w:cs="Times New Roman"/>
          <w:sz w:val="24"/>
          <w:szCs w:val="24"/>
        </w:rPr>
        <w:t xml:space="preserve">and </w:t>
      </w:r>
      <w:r w:rsidRPr="00EB7C68">
        <w:rPr>
          <w:rFonts w:ascii="Times New Roman" w:hAnsi="Times New Roman" w:cs="Times New Roman"/>
          <w:i/>
          <w:spacing w:val="10"/>
          <w:sz w:val="24"/>
          <w:szCs w:val="24"/>
        </w:rPr>
        <w:t xml:space="preserve">2293-1974 </w:t>
      </w:r>
      <w:r w:rsidRPr="00EB7C68">
        <w:rPr>
          <w:rFonts w:ascii="Times New Roman" w:hAnsi="Times New Roman" w:cs="Times New Roman"/>
          <w:sz w:val="24"/>
          <w:szCs w:val="24"/>
        </w:rPr>
        <w:t xml:space="preserve">(Reaffirmed </w:t>
      </w:r>
      <w:r w:rsidRPr="00EB7C68">
        <w:rPr>
          <w:rFonts w:ascii="Times New Roman" w:hAnsi="Times New Roman" w:cs="Times New Roman"/>
          <w:i/>
          <w:spacing w:val="10"/>
          <w:sz w:val="24"/>
          <w:szCs w:val="24"/>
        </w:rPr>
        <w:t>1992).</w:t>
      </w:r>
    </w:p>
    <w:p w:rsidR="00937773" w:rsidRPr="00EB7C68" w:rsidRDefault="00937773" w:rsidP="00937773">
      <w:pPr>
        <w:spacing w:after="120"/>
        <w:ind w:firstLine="432"/>
        <w:jc w:val="both"/>
        <w:rPr>
          <w:rFonts w:ascii="Times New Roman" w:hAnsi="Times New Roman" w:cs="Times New Roman"/>
          <w:i/>
          <w:spacing w:val="10"/>
          <w:sz w:val="24"/>
          <w:szCs w:val="24"/>
        </w:rPr>
      </w:pPr>
    </w:p>
    <w:tbl>
      <w:tblPr>
        <w:tblW w:w="0" w:type="auto"/>
        <w:tblInd w:w="6" w:type="dxa"/>
        <w:tblLayout w:type="fixed"/>
        <w:tblCellMar>
          <w:left w:w="0" w:type="dxa"/>
          <w:right w:w="0" w:type="dxa"/>
        </w:tblCellMar>
        <w:tblLook w:val="0000"/>
      </w:tblPr>
      <w:tblGrid>
        <w:gridCol w:w="1411"/>
        <w:gridCol w:w="1325"/>
        <w:gridCol w:w="1320"/>
        <w:gridCol w:w="1315"/>
        <w:gridCol w:w="1315"/>
        <w:gridCol w:w="1291"/>
      </w:tblGrid>
      <w:tr w:rsidR="00937773" w:rsidRPr="00EB7C68" w:rsidTr="008C32F3">
        <w:trPr>
          <w:trHeight w:hRule="exact" w:val="732"/>
        </w:trPr>
        <w:tc>
          <w:tcPr>
            <w:tcW w:w="1411" w:type="dxa"/>
            <w:vMerge w:val="restart"/>
            <w:tcBorders>
              <w:top w:val="single" w:sz="5" w:space="0" w:color="auto"/>
              <w:left w:val="single" w:sz="5" w:space="0" w:color="auto"/>
              <w:right w:val="single" w:sz="5"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Shaft diameter (mm) upto and including</w:t>
            </w:r>
          </w:p>
        </w:tc>
        <w:tc>
          <w:tcPr>
            <w:tcW w:w="2645" w:type="dxa"/>
            <w:gridSpan w:val="2"/>
            <w:tcBorders>
              <w:top w:val="single" w:sz="5" w:space="0" w:color="auto"/>
              <w:left w:val="single" w:sz="5" w:space="0" w:color="auto"/>
              <w:bottom w:val="single" w:sz="5" w:space="0" w:color="auto"/>
              <w:right w:val="single" w:sz="4"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Key cross-section</w:t>
            </w:r>
          </w:p>
        </w:tc>
        <w:tc>
          <w:tcPr>
            <w:tcW w:w="1315" w:type="dxa"/>
            <w:vMerge w:val="restart"/>
            <w:tcBorders>
              <w:top w:val="single" w:sz="5" w:space="0" w:color="auto"/>
              <w:left w:val="single" w:sz="4" w:space="0" w:color="auto"/>
              <w:right w:val="single" w:sz="4"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Shaft diameter (mm) upto and including</w:t>
            </w:r>
          </w:p>
        </w:tc>
        <w:tc>
          <w:tcPr>
            <w:tcW w:w="2606" w:type="dxa"/>
            <w:gridSpan w:val="2"/>
            <w:tcBorders>
              <w:top w:val="single" w:sz="5" w:space="0" w:color="auto"/>
              <w:left w:val="single" w:sz="4" w:space="0" w:color="auto"/>
              <w:bottom w:val="single" w:sz="4" w:space="0" w:color="auto"/>
            </w:tcBorders>
            <w:vAlign w:val="center"/>
          </w:tcPr>
          <w:p w:rsidR="00937773" w:rsidRPr="00EB7C68" w:rsidRDefault="00937773" w:rsidP="008C32F3">
            <w:pPr>
              <w:spacing w:after="120"/>
              <w:jc w:val="right"/>
              <w:rPr>
                <w:rFonts w:ascii="Times New Roman" w:hAnsi="Times New Roman" w:cs="Times New Roman"/>
                <w:i/>
                <w:spacing w:val="6"/>
                <w:sz w:val="24"/>
                <w:szCs w:val="24"/>
              </w:rPr>
            </w:pPr>
            <w:r w:rsidRPr="00EB7C68">
              <w:rPr>
                <w:rFonts w:ascii="Times New Roman" w:hAnsi="Times New Roman" w:cs="Times New Roman"/>
                <w:i/>
                <w:spacing w:val="6"/>
                <w:sz w:val="24"/>
                <w:szCs w:val="24"/>
              </w:rPr>
              <w:t>Key cross-section</w:t>
            </w:r>
          </w:p>
        </w:tc>
      </w:tr>
      <w:tr w:rsidR="00937773" w:rsidRPr="00EB7C68" w:rsidTr="008C32F3">
        <w:trPr>
          <w:trHeight w:hRule="exact" w:val="673"/>
        </w:trPr>
        <w:tc>
          <w:tcPr>
            <w:tcW w:w="1411" w:type="dxa"/>
            <w:vMerge/>
            <w:tcBorders>
              <w:left w:val="single" w:sz="5" w:space="0" w:color="auto"/>
              <w:bottom w:val="single" w:sz="5" w:space="0" w:color="auto"/>
              <w:right w:val="single" w:sz="5" w:space="0" w:color="auto"/>
            </w:tcBorders>
            <w:vAlign w:val="center"/>
          </w:tcPr>
          <w:p w:rsidR="00937773" w:rsidRPr="00EB7C68" w:rsidRDefault="00937773" w:rsidP="008C32F3">
            <w:pPr>
              <w:spacing w:after="120"/>
              <w:jc w:val="right"/>
              <w:rPr>
                <w:rFonts w:ascii="Times New Roman" w:hAnsi="Times New Roman" w:cs="Times New Roman"/>
                <w:i/>
                <w:spacing w:val="6"/>
                <w:sz w:val="24"/>
                <w:szCs w:val="24"/>
              </w:rPr>
            </w:pPr>
          </w:p>
        </w:tc>
        <w:tc>
          <w:tcPr>
            <w:tcW w:w="1325" w:type="dxa"/>
            <w:tcBorders>
              <w:left w:val="single" w:sz="5" w:space="0" w:color="auto"/>
              <w:bottom w:val="single" w:sz="5" w:space="0" w:color="auto"/>
              <w:right w:val="single" w:sz="5"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Width (mm)</w:t>
            </w:r>
          </w:p>
        </w:tc>
        <w:tc>
          <w:tcPr>
            <w:tcW w:w="1320" w:type="dxa"/>
            <w:tcBorders>
              <w:left w:val="single" w:sz="5" w:space="0" w:color="auto"/>
              <w:bottom w:val="single" w:sz="5" w:space="0" w:color="auto"/>
              <w:right w:val="single" w:sz="4"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Thickness (mm)</w:t>
            </w:r>
          </w:p>
        </w:tc>
        <w:tc>
          <w:tcPr>
            <w:tcW w:w="1315" w:type="dxa"/>
            <w:vMerge/>
            <w:tcBorders>
              <w:left w:val="single" w:sz="4" w:space="0" w:color="auto"/>
              <w:bottom w:val="single" w:sz="5" w:space="0" w:color="auto"/>
              <w:right w:val="single" w:sz="4"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p>
        </w:tc>
        <w:tc>
          <w:tcPr>
            <w:tcW w:w="1315" w:type="dxa"/>
            <w:tcBorders>
              <w:left w:val="single" w:sz="4" w:space="0" w:color="auto"/>
              <w:bottom w:val="single" w:sz="5" w:space="0" w:color="auto"/>
              <w:right w:val="single" w:sz="4"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Width (mm)</w:t>
            </w:r>
          </w:p>
        </w:tc>
        <w:tc>
          <w:tcPr>
            <w:tcW w:w="1291" w:type="dxa"/>
            <w:tcBorders>
              <w:left w:val="single" w:sz="4" w:space="0" w:color="auto"/>
              <w:bottom w:val="single" w:sz="5" w:space="0" w:color="auto"/>
            </w:tcBorders>
            <w:vAlign w:val="center"/>
          </w:tcPr>
          <w:p w:rsidR="00937773" w:rsidRPr="00EB7C68" w:rsidRDefault="00937773" w:rsidP="008C32F3">
            <w:pPr>
              <w:spacing w:after="120"/>
              <w:jc w:val="right"/>
              <w:rPr>
                <w:rFonts w:ascii="Times New Roman" w:hAnsi="Times New Roman" w:cs="Times New Roman"/>
                <w:i/>
                <w:spacing w:val="6"/>
                <w:sz w:val="24"/>
                <w:szCs w:val="24"/>
              </w:rPr>
            </w:pPr>
            <w:r w:rsidRPr="00EB7C68">
              <w:rPr>
                <w:rFonts w:ascii="Times New Roman" w:hAnsi="Times New Roman" w:cs="Times New Roman"/>
                <w:i/>
                <w:spacing w:val="6"/>
                <w:sz w:val="24"/>
                <w:szCs w:val="24"/>
              </w:rPr>
              <w:t>Thickness (mm)</w:t>
            </w:r>
          </w:p>
        </w:tc>
      </w:tr>
      <w:tr w:rsidR="00937773" w:rsidRPr="00EB7C68" w:rsidTr="008C32F3">
        <w:trPr>
          <w:trHeight w:hRule="exact" w:val="340"/>
        </w:trPr>
        <w:tc>
          <w:tcPr>
            <w:tcW w:w="1411" w:type="dxa"/>
            <w:tcBorders>
              <w:top w:val="single" w:sz="5" w:space="0" w:color="auto"/>
              <w:left w:val="single" w:sz="5" w:space="0" w:color="auto"/>
              <w:right w:val="single" w:sz="5"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6</w:t>
            </w:r>
          </w:p>
        </w:tc>
        <w:tc>
          <w:tcPr>
            <w:tcW w:w="1325" w:type="dxa"/>
            <w:tcBorders>
              <w:top w:val="single" w:sz="5" w:space="0" w:color="auto"/>
              <w:left w:val="single" w:sz="5" w:space="0" w:color="auto"/>
              <w:right w:val="single" w:sz="5"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2</w:t>
            </w:r>
          </w:p>
        </w:tc>
        <w:tc>
          <w:tcPr>
            <w:tcW w:w="1320" w:type="dxa"/>
            <w:tcBorders>
              <w:top w:val="single" w:sz="5" w:space="0" w:color="auto"/>
              <w:left w:val="single" w:sz="5" w:space="0" w:color="auto"/>
              <w:right w:val="single" w:sz="4"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2</w:t>
            </w:r>
          </w:p>
        </w:tc>
        <w:tc>
          <w:tcPr>
            <w:tcW w:w="1315" w:type="dxa"/>
            <w:tcBorders>
              <w:top w:val="single" w:sz="5" w:space="0" w:color="auto"/>
              <w:left w:val="single" w:sz="4" w:space="0" w:color="auto"/>
              <w:right w:val="single" w:sz="4"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85</w:t>
            </w:r>
          </w:p>
        </w:tc>
        <w:tc>
          <w:tcPr>
            <w:tcW w:w="1315" w:type="dxa"/>
            <w:tcBorders>
              <w:top w:val="single" w:sz="5" w:space="0" w:color="auto"/>
              <w:left w:val="single" w:sz="4" w:space="0" w:color="auto"/>
              <w:right w:val="single" w:sz="4"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25</w:t>
            </w:r>
          </w:p>
        </w:tc>
        <w:tc>
          <w:tcPr>
            <w:tcW w:w="1291" w:type="dxa"/>
            <w:tcBorders>
              <w:top w:val="single" w:sz="5" w:space="0" w:color="auto"/>
              <w:left w:val="single" w:sz="4"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14</w:t>
            </w:r>
          </w:p>
        </w:tc>
      </w:tr>
      <w:tr w:rsidR="00937773" w:rsidRPr="00EB7C68" w:rsidTr="008C32F3">
        <w:trPr>
          <w:trHeight w:hRule="exact" w:val="340"/>
        </w:trPr>
        <w:tc>
          <w:tcPr>
            <w:tcW w:w="1411" w:type="dxa"/>
            <w:tcBorders>
              <w:left w:val="single" w:sz="5" w:space="0" w:color="auto"/>
              <w:right w:val="single" w:sz="5"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8</w:t>
            </w:r>
          </w:p>
        </w:tc>
        <w:tc>
          <w:tcPr>
            <w:tcW w:w="1325" w:type="dxa"/>
            <w:tcBorders>
              <w:left w:val="single" w:sz="5" w:space="0" w:color="auto"/>
              <w:right w:val="single" w:sz="5"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2</w:t>
            </w:r>
          </w:p>
        </w:tc>
        <w:tc>
          <w:tcPr>
            <w:tcW w:w="1320" w:type="dxa"/>
            <w:tcBorders>
              <w:left w:val="single" w:sz="5" w:space="0" w:color="auto"/>
              <w:right w:val="single" w:sz="4"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3</w:t>
            </w:r>
          </w:p>
        </w:tc>
        <w:tc>
          <w:tcPr>
            <w:tcW w:w="1315" w:type="dxa"/>
            <w:tcBorders>
              <w:left w:val="single" w:sz="4" w:space="0" w:color="auto"/>
              <w:right w:val="single" w:sz="4"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95</w:t>
            </w:r>
          </w:p>
        </w:tc>
        <w:tc>
          <w:tcPr>
            <w:tcW w:w="1315" w:type="dxa"/>
            <w:tcBorders>
              <w:left w:val="single" w:sz="4" w:space="0" w:color="auto"/>
              <w:right w:val="single" w:sz="4"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28</w:t>
            </w:r>
          </w:p>
        </w:tc>
        <w:tc>
          <w:tcPr>
            <w:tcW w:w="1291" w:type="dxa"/>
            <w:tcBorders>
              <w:left w:val="single" w:sz="4"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16</w:t>
            </w:r>
          </w:p>
        </w:tc>
      </w:tr>
      <w:tr w:rsidR="00937773" w:rsidRPr="00EB7C68" w:rsidTr="008C32F3">
        <w:trPr>
          <w:trHeight w:hRule="exact" w:val="340"/>
        </w:trPr>
        <w:tc>
          <w:tcPr>
            <w:tcW w:w="1411" w:type="dxa"/>
            <w:tcBorders>
              <w:left w:val="single" w:sz="5" w:space="0" w:color="auto"/>
              <w:right w:val="single" w:sz="5"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10</w:t>
            </w:r>
          </w:p>
        </w:tc>
        <w:tc>
          <w:tcPr>
            <w:tcW w:w="1325" w:type="dxa"/>
            <w:tcBorders>
              <w:left w:val="single" w:sz="5" w:space="0" w:color="auto"/>
              <w:right w:val="single" w:sz="5"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4</w:t>
            </w:r>
          </w:p>
        </w:tc>
        <w:tc>
          <w:tcPr>
            <w:tcW w:w="1320" w:type="dxa"/>
            <w:tcBorders>
              <w:left w:val="single" w:sz="5" w:space="0" w:color="auto"/>
              <w:right w:val="single" w:sz="4"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4</w:t>
            </w:r>
          </w:p>
        </w:tc>
        <w:tc>
          <w:tcPr>
            <w:tcW w:w="1315" w:type="dxa"/>
            <w:tcBorders>
              <w:left w:val="single" w:sz="4" w:space="0" w:color="auto"/>
              <w:right w:val="single" w:sz="4"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110</w:t>
            </w:r>
          </w:p>
        </w:tc>
        <w:tc>
          <w:tcPr>
            <w:tcW w:w="1315" w:type="dxa"/>
            <w:tcBorders>
              <w:left w:val="single" w:sz="4" w:space="0" w:color="auto"/>
              <w:right w:val="single" w:sz="4"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32</w:t>
            </w:r>
          </w:p>
        </w:tc>
        <w:tc>
          <w:tcPr>
            <w:tcW w:w="1291" w:type="dxa"/>
            <w:tcBorders>
              <w:left w:val="single" w:sz="4"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18</w:t>
            </w:r>
          </w:p>
        </w:tc>
      </w:tr>
      <w:tr w:rsidR="00937773" w:rsidRPr="00EB7C68" w:rsidTr="008C32F3">
        <w:trPr>
          <w:trHeight w:hRule="exact" w:val="340"/>
        </w:trPr>
        <w:tc>
          <w:tcPr>
            <w:tcW w:w="1411" w:type="dxa"/>
            <w:tcBorders>
              <w:left w:val="single" w:sz="5" w:space="0" w:color="auto"/>
              <w:right w:val="single" w:sz="5"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12</w:t>
            </w:r>
          </w:p>
        </w:tc>
        <w:tc>
          <w:tcPr>
            <w:tcW w:w="1325" w:type="dxa"/>
            <w:tcBorders>
              <w:left w:val="single" w:sz="5" w:space="0" w:color="auto"/>
              <w:right w:val="single" w:sz="5"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5</w:t>
            </w:r>
          </w:p>
        </w:tc>
        <w:tc>
          <w:tcPr>
            <w:tcW w:w="1320" w:type="dxa"/>
            <w:tcBorders>
              <w:left w:val="single" w:sz="5" w:space="0" w:color="auto"/>
              <w:right w:val="single" w:sz="4"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5</w:t>
            </w:r>
          </w:p>
        </w:tc>
        <w:tc>
          <w:tcPr>
            <w:tcW w:w="1315" w:type="dxa"/>
            <w:tcBorders>
              <w:left w:val="single" w:sz="4" w:space="0" w:color="auto"/>
              <w:right w:val="single" w:sz="4"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130</w:t>
            </w:r>
          </w:p>
        </w:tc>
        <w:tc>
          <w:tcPr>
            <w:tcW w:w="1315" w:type="dxa"/>
            <w:tcBorders>
              <w:left w:val="single" w:sz="4" w:space="0" w:color="auto"/>
              <w:right w:val="single" w:sz="4"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36</w:t>
            </w:r>
          </w:p>
        </w:tc>
        <w:tc>
          <w:tcPr>
            <w:tcW w:w="1291" w:type="dxa"/>
            <w:tcBorders>
              <w:left w:val="single" w:sz="4"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20</w:t>
            </w:r>
          </w:p>
        </w:tc>
      </w:tr>
      <w:tr w:rsidR="00937773" w:rsidRPr="00EB7C68" w:rsidTr="008C32F3">
        <w:trPr>
          <w:trHeight w:hRule="exact" w:val="340"/>
        </w:trPr>
        <w:tc>
          <w:tcPr>
            <w:tcW w:w="1411" w:type="dxa"/>
            <w:tcBorders>
              <w:left w:val="single" w:sz="5" w:space="0" w:color="auto"/>
              <w:right w:val="single" w:sz="5"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17</w:t>
            </w:r>
          </w:p>
        </w:tc>
        <w:tc>
          <w:tcPr>
            <w:tcW w:w="1325" w:type="dxa"/>
            <w:tcBorders>
              <w:left w:val="single" w:sz="5" w:space="0" w:color="auto"/>
              <w:right w:val="single" w:sz="5"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6</w:t>
            </w:r>
          </w:p>
        </w:tc>
        <w:tc>
          <w:tcPr>
            <w:tcW w:w="1320" w:type="dxa"/>
            <w:tcBorders>
              <w:left w:val="single" w:sz="5" w:space="0" w:color="auto"/>
              <w:right w:val="single" w:sz="4"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6</w:t>
            </w:r>
          </w:p>
        </w:tc>
        <w:tc>
          <w:tcPr>
            <w:tcW w:w="1315" w:type="dxa"/>
            <w:tcBorders>
              <w:left w:val="single" w:sz="4" w:space="0" w:color="auto"/>
              <w:right w:val="single" w:sz="4"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150</w:t>
            </w:r>
          </w:p>
        </w:tc>
        <w:tc>
          <w:tcPr>
            <w:tcW w:w="1315" w:type="dxa"/>
            <w:tcBorders>
              <w:left w:val="single" w:sz="4" w:space="0" w:color="auto"/>
              <w:right w:val="single" w:sz="4"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40</w:t>
            </w:r>
          </w:p>
        </w:tc>
        <w:tc>
          <w:tcPr>
            <w:tcW w:w="1291" w:type="dxa"/>
            <w:tcBorders>
              <w:left w:val="single" w:sz="4"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22</w:t>
            </w:r>
          </w:p>
        </w:tc>
      </w:tr>
      <w:tr w:rsidR="00937773" w:rsidRPr="00EB7C68" w:rsidTr="008C32F3">
        <w:trPr>
          <w:trHeight w:hRule="exact" w:val="340"/>
        </w:trPr>
        <w:tc>
          <w:tcPr>
            <w:tcW w:w="1411" w:type="dxa"/>
            <w:tcBorders>
              <w:left w:val="single" w:sz="5" w:space="0" w:color="auto"/>
              <w:right w:val="single" w:sz="5"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22</w:t>
            </w:r>
          </w:p>
        </w:tc>
        <w:tc>
          <w:tcPr>
            <w:tcW w:w="1325" w:type="dxa"/>
            <w:tcBorders>
              <w:left w:val="single" w:sz="5" w:space="0" w:color="auto"/>
              <w:right w:val="single" w:sz="5"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8</w:t>
            </w:r>
          </w:p>
        </w:tc>
        <w:tc>
          <w:tcPr>
            <w:tcW w:w="1320" w:type="dxa"/>
            <w:tcBorders>
              <w:left w:val="single" w:sz="5" w:space="0" w:color="auto"/>
              <w:right w:val="single" w:sz="4"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7</w:t>
            </w:r>
          </w:p>
        </w:tc>
        <w:tc>
          <w:tcPr>
            <w:tcW w:w="1315" w:type="dxa"/>
            <w:tcBorders>
              <w:left w:val="single" w:sz="4" w:space="0" w:color="auto"/>
              <w:right w:val="single" w:sz="4"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170</w:t>
            </w:r>
          </w:p>
        </w:tc>
        <w:tc>
          <w:tcPr>
            <w:tcW w:w="1315" w:type="dxa"/>
            <w:tcBorders>
              <w:left w:val="single" w:sz="4" w:space="0" w:color="auto"/>
              <w:right w:val="single" w:sz="4"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45</w:t>
            </w:r>
          </w:p>
        </w:tc>
        <w:tc>
          <w:tcPr>
            <w:tcW w:w="1291" w:type="dxa"/>
            <w:tcBorders>
              <w:left w:val="single" w:sz="4"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25</w:t>
            </w:r>
          </w:p>
        </w:tc>
      </w:tr>
      <w:tr w:rsidR="00937773" w:rsidRPr="00EB7C68" w:rsidTr="008C32F3">
        <w:trPr>
          <w:trHeight w:hRule="exact" w:val="340"/>
        </w:trPr>
        <w:tc>
          <w:tcPr>
            <w:tcW w:w="1411" w:type="dxa"/>
            <w:tcBorders>
              <w:left w:val="single" w:sz="5" w:space="0" w:color="auto"/>
              <w:right w:val="single" w:sz="5"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30</w:t>
            </w:r>
          </w:p>
        </w:tc>
        <w:tc>
          <w:tcPr>
            <w:tcW w:w="1325" w:type="dxa"/>
            <w:tcBorders>
              <w:left w:val="single" w:sz="5" w:space="0" w:color="auto"/>
              <w:right w:val="single" w:sz="5"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10</w:t>
            </w:r>
          </w:p>
        </w:tc>
        <w:tc>
          <w:tcPr>
            <w:tcW w:w="1320" w:type="dxa"/>
            <w:tcBorders>
              <w:left w:val="single" w:sz="5" w:space="0" w:color="auto"/>
              <w:right w:val="single" w:sz="4"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8</w:t>
            </w:r>
          </w:p>
        </w:tc>
        <w:tc>
          <w:tcPr>
            <w:tcW w:w="1315" w:type="dxa"/>
            <w:tcBorders>
              <w:left w:val="single" w:sz="4" w:space="0" w:color="auto"/>
              <w:right w:val="single" w:sz="4"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200</w:t>
            </w:r>
          </w:p>
        </w:tc>
        <w:tc>
          <w:tcPr>
            <w:tcW w:w="1315" w:type="dxa"/>
            <w:tcBorders>
              <w:left w:val="single" w:sz="4" w:space="0" w:color="auto"/>
              <w:right w:val="single" w:sz="4"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50</w:t>
            </w:r>
          </w:p>
        </w:tc>
        <w:tc>
          <w:tcPr>
            <w:tcW w:w="1291" w:type="dxa"/>
            <w:tcBorders>
              <w:left w:val="single" w:sz="4"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28</w:t>
            </w:r>
          </w:p>
        </w:tc>
      </w:tr>
      <w:tr w:rsidR="00937773" w:rsidRPr="00EB7C68" w:rsidTr="008C32F3">
        <w:trPr>
          <w:trHeight w:hRule="exact" w:val="340"/>
        </w:trPr>
        <w:tc>
          <w:tcPr>
            <w:tcW w:w="1411" w:type="dxa"/>
            <w:tcBorders>
              <w:left w:val="single" w:sz="5" w:space="0" w:color="auto"/>
              <w:right w:val="single" w:sz="5"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38</w:t>
            </w:r>
          </w:p>
        </w:tc>
        <w:tc>
          <w:tcPr>
            <w:tcW w:w="1325" w:type="dxa"/>
            <w:tcBorders>
              <w:left w:val="single" w:sz="5" w:space="0" w:color="auto"/>
              <w:right w:val="single" w:sz="5"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12</w:t>
            </w:r>
          </w:p>
        </w:tc>
        <w:tc>
          <w:tcPr>
            <w:tcW w:w="1320" w:type="dxa"/>
            <w:tcBorders>
              <w:left w:val="single" w:sz="5" w:space="0" w:color="auto"/>
              <w:right w:val="single" w:sz="4"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8</w:t>
            </w:r>
          </w:p>
        </w:tc>
        <w:tc>
          <w:tcPr>
            <w:tcW w:w="1315" w:type="dxa"/>
            <w:tcBorders>
              <w:left w:val="single" w:sz="4" w:space="0" w:color="auto"/>
              <w:right w:val="single" w:sz="4"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230</w:t>
            </w:r>
          </w:p>
        </w:tc>
        <w:tc>
          <w:tcPr>
            <w:tcW w:w="1315" w:type="dxa"/>
            <w:tcBorders>
              <w:left w:val="single" w:sz="4" w:space="0" w:color="auto"/>
              <w:right w:val="single" w:sz="4"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56</w:t>
            </w:r>
          </w:p>
        </w:tc>
        <w:tc>
          <w:tcPr>
            <w:tcW w:w="1291" w:type="dxa"/>
            <w:tcBorders>
              <w:left w:val="single" w:sz="4"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32</w:t>
            </w:r>
          </w:p>
        </w:tc>
      </w:tr>
      <w:tr w:rsidR="00937773" w:rsidRPr="00EB7C68" w:rsidTr="008C32F3">
        <w:trPr>
          <w:trHeight w:hRule="exact" w:val="340"/>
        </w:trPr>
        <w:tc>
          <w:tcPr>
            <w:tcW w:w="1411" w:type="dxa"/>
            <w:tcBorders>
              <w:left w:val="single" w:sz="5" w:space="0" w:color="auto"/>
              <w:right w:val="single" w:sz="5"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44</w:t>
            </w:r>
          </w:p>
        </w:tc>
        <w:tc>
          <w:tcPr>
            <w:tcW w:w="1325" w:type="dxa"/>
            <w:tcBorders>
              <w:left w:val="single" w:sz="5" w:space="0" w:color="auto"/>
              <w:right w:val="single" w:sz="5"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14</w:t>
            </w:r>
          </w:p>
        </w:tc>
        <w:tc>
          <w:tcPr>
            <w:tcW w:w="1320" w:type="dxa"/>
            <w:tcBorders>
              <w:left w:val="single" w:sz="5" w:space="0" w:color="auto"/>
              <w:right w:val="single" w:sz="4"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9</w:t>
            </w:r>
          </w:p>
        </w:tc>
        <w:tc>
          <w:tcPr>
            <w:tcW w:w="1315" w:type="dxa"/>
            <w:tcBorders>
              <w:left w:val="single" w:sz="4" w:space="0" w:color="auto"/>
              <w:right w:val="single" w:sz="4"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260</w:t>
            </w:r>
          </w:p>
        </w:tc>
        <w:tc>
          <w:tcPr>
            <w:tcW w:w="1315" w:type="dxa"/>
            <w:tcBorders>
              <w:left w:val="single" w:sz="4" w:space="0" w:color="auto"/>
              <w:right w:val="single" w:sz="4"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63</w:t>
            </w:r>
          </w:p>
        </w:tc>
        <w:tc>
          <w:tcPr>
            <w:tcW w:w="1291" w:type="dxa"/>
            <w:tcBorders>
              <w:left w:val="single" w:sz="4"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32</w:t>
            </w:r>
          </w:p>
        </w:tc>
      </w:tr>
      <w:tr w:rsidR="00937773" w:rsidRPr="00EB7C68" w:rsidTr="008C32F3">
        <w:trPr>
          <w:trHeight w:hRule="exact" w:val="340"/>
        </w:trPr>
        <w:tc>
          <w:tcPr>
            <w:tcW w:w="1411" w:type="dxa"/>
            <w:tcBorders>
              <w:left w:val="single" w:sz="5" w:space="0" w:color="auto"/>
              <w:right w:val="single" w:sz="5"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50</w:t>
            </w:r>
          </w:p>
        </w:tc>
        <w:tc>
          <w:tcPr>
            <w:tcW w:w="1325" w:type="dxa"/>
            <w:tcBorders>
              <w:left w:val="single" w:sz="5" w:space="0" w:color="auto"/>
              <w:right w:val="single" w:sz="5"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16</w:t>
            </w:r>
          </w:p>
        </w:tc>
        <w:tc>
          <w:tcPr>
            <w:tcW w:w="1320" w:type="dxa"/>
            <w:tcBorders>
              <w:left w:val="single" w:sz="5" w:space="0" w:color="auto"/>
              <w:right w:val="single" w:sz="4"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10</w:t>
            </w:r>
          </w:p>
        </w:tc>
        <w:tc>
          <w:tcPr>
            <w:tcW w:w="1315" w:type="dxa"/>
            <w:tcBorders>
              <w:left w:val="single" w:sz="4" w:space="0" w:color="auto"/>
              <w:right w:val="single" w:sz="4"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290</w:t>
            </w:r>
          </w:p>
        </w:tc>
        <w:tc>
          <w:tcPr>
            <w:tcW w:w="1315" w:type="dxa"/>
            <w:tcBorders>
              <w:left w:val="single" w:sz="4" w:space="0" w:color="auto"/>
              <w:right w:val="single" w:sz="4"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70</w:t>
            </w:r>
          </w:p>
        </w:tc>
        <w:tc>
          <w:tcPr>
            <w:tcW w:w="1291" w:type="dxa"/>
            <w:tcBorders>
              <w:left w:val="single" w:sz="4"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36</w:t>
            </w:r>
          </w:p>
        </w:tc>
      </w:tr>
      <w:tr w:rsidR="00937773" w:rsidRPr="00EB7C68" w:rsidTr="008C32F3">
        <w:trPr>
          <w:trHeight w:hRule="exact" w:val="340"/>
        </w:trPr>
        <w:tc>
          <w:tcPr>
            <w:tcW w:w="1411" w:type="dxa"/>
            <w:tcBorders>
              <w:left w:val="single" w:sz="5" w:space="0" w:color="auto"/>
              <w:right w:val="single" w:sz="5"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58</w:t>
            </w:r>
          </w:p>
        </w:tc>
        <w:tc>
          <w:tcPr>
            <w:tcW w:w="1325" w:type="dxa"/>
            <w:tcBorders>
              <w:left w:val="single" w:sz="5" w:space="0" w:color="auto"/>
              <w:right w:val="single" w:sz="5"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18</w:t>
            </w:r>
          </w:p>
        </w:tc>
        <w:tc>
          <w:tcPr>
            <w:tcW w:w="1320" w:type="dxa"/>
            <w:tcBorders>
              <w:left w:val="single" w:sz="5" w:space="0" w:color="auto"/>
              <w:right w:val="single" w:sz="4"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11</w:t>
            </w:r>
          </w:p>
        </w:tc>
        <w:tc>
          <w:tcPr>
            <w:tcW w:w="1315" w:type="dxa"/>
            <w:tcBorders>
              <w:left w:val="single" w:sz="4" w:space="0" w:color="auto"/>
              <w:right w:val="single" w:sz="4"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330</w:t>
            </w:r>
          </w:p>
        </w:tc>
        <w:tc>
          <w:tcPr>
            <w:tcW w:w="1315" w:type="dxa"/>
            <w:tcBorders>
              <w:left w:val="single" w:sz="4" w:space="0" w:color="auto"/>
              <w:right w:val="single" w:sz="4"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80</w:t>
            </w:r>
          </w:p>
        </w:tc>
        <w:tc>
          <w:tcPr>
            <w:tcW w:w="1291" w:type="dxa"/>
            <w:tcBorders>
              <w:left w:val="single" w:sz="4"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40</w:t>
            </w:r>
          </w:p>
        </w:tc>
      </w:tr>
      <w:tr w:rsidR="00937773" w:rsidRPr="00EB7C68" w:rsidTr="008C32F3">
        <w:trPr>
          <w:trHeight w:hRule="exact" w:val="340"/>
        </w:trPr>
        <w:tc>
          <w:tcPr>
            <w:tcW w:w="1411" w:type="dxa"/>
            <w:tcBorders>
              <w:left w:val="single" w:sz="5" w:space="0" w:color="auto"/>
              <w:right w:val="single" w:sz="5"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65</w:t>
            </w:r>
          </w:p>
        </w:tc>
        <w:tc>
          <w:tcPr>
            <w:tcW w:w="1325" w:type="dxa"/>
            <w:tcBorders>
              <w:left w:val="single" w:sz="5" w:space="0" w:color="auto"/>
              <w:right w:val="single" w:sz="5"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20</w:t>
            </w:r>
          </w:p>
        </w:tc>
        <w:tc>
          <w:tcPr>
            <w:tcW w:w="1320" w:type="dxa"/>
            <w:tcBorders>
              <w:left w:val="single" w:sz="5" w:space="0" w:color="auto"/>
              <w:right w:val="single" w:sz="4"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12</w:t>
            </w:r>
          </w:p>
        </w:tc>
        <w:tc>
          <w:tcPr>
            <w:tcW w:w="1315" w:type="dxa"/>
            <w:tcBorders>
              <w:left w:val="single" w:sz="4" w:space="0" w:color="auto"/>
              <w:right w:val="single" w:sz="4"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380</w:t>
            </w:r>
          </w:p>
        </w:tc>
        <w:tc>
          <w:tcPr>
            <w:tcW w:w="1315" w:type="dxa"/>
            <w:tcBorders>
              <w:left w:val="single" w:sz="4" w:space="0" w:color="auto"/>
              <w:right w:val="single" w:sz="4"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90</w:t>
            </w:r>
          </w:p>
        </w:tc>
        <w:tc>
          <w:tcPr>
            <w:tcW w:w="1291" w:type="dxa"/>
            <w:tcBorders>
              <w:left w:val="single" w:sz="4"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45</w:t>
            </w:r>
          </w:p>
        </w:tc>
      </w:tr>
      <w:tr w:rsidR="00937773" w:rsidRPr="00EB7C68" w:rsidTr="008C32F3">
        <w:trPr>
          <w:trHeight w:hRule="exact" w:val="340"/>
        </w:trPr>
        <w:tc>
          <w:tcPr>
            <w:tcW w:w="1411" w:type="dxa"/>
            <w:tcBorders>
              <w:left w:val="single" w:sz="5" w:space="0" w:color="auto"/>
              <w:right w:val="single" w:sz="5"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75</w:t>
            </w:r>
          </w:p>
        </w:tc>
        <w:tc>
          <w:tcPr>
            <w:tcW w:w="1325" w:type="dxa"/>
            <w:tcBorders>
              <w:left w:val="single" w:sz="5" w:space="0" w:color="auto"/>
              <w:right w:val="single" w:sz="5"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22</w:t>
            </w:r>
          </w:p>
        </w:tc>
        <w:tc>
          <w:tcPr>
            <w:tcW w:w="1320" w:type="dxa"/>
            <w:tcBorders>
              <w:left w:val="single" w:sz="5" w:space="0" w:color="auto"/>
              <w:right w:val="single" w:sz="4"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14</w:t>
            </w:r>
          </w:p>
        </w:tc>
        <w:tc>
          <w:tcPr>
            <w:tcW w:w="1315" w:type="dxa"/>
            <w:tcBorders>
              <w:left w:val="single" w:sz="4" w:space="0" w:color="auto"/>
              <w:right w:val="single" w:sz="4" w:space="0" w:color="auto"/>
            </w:tcBorders>
            <w:vAlign w:val="center"/>
          </w:tcPr>
          <w:p w:rsidR="00937773" w:rsidRPr="00EB7C68" w:rsidRDefault="00937773" w:rsidP="008C32F3">
            <w:pPr>
              <w:spacing w:after="120"/>
              <w:jc w:val="center"/>
              <w:rPr>
                <w:rFonts w:ascii="Times New Roman" w:hAnsi="Times New Roman" w:cs="Times New Roman"/>
                <w:i/>
                <w:spacing w:val="6"/>
                <w:sz w:val="24"/>
                <w:szCs w:val="24"/>
              </w:rPr>
            </w:pPr>
            <w:r w:rsidRPr="00EB7C68">
              <w:rPr>
                <w:rFonts w:ascii="Times New Roman" w:hAnsi="Times New Roman" w:cs="Times New Roman"/>
                <w:i/>
                <w:spacing w:val="6"/>
                <w:sz w:val="24"/>
                <w:szCs w:val="24"/>
              </w:rPr>
              <w:t>440</w:t>
            </w:r>
          </w:p>
        </w:tc>
        <w:tc>
          <w:tcPr>
            <w:tcW w:w="1315" w:type="dxa"/>
            <w:tcBorders>
              <w:left w:val="single" w:sz="4" w:space="0" w:color="auto"/>
              <w:right w:val="single" w:sz="4" w:space="0" w:color="auto"/>
            </w:tcBorders>
            <w:vAlign w:val="center"/>
          </w:tcPr>
          <w:p w:rsidR="00937773" w:rsidRPr="00EB7C68" w:rsidRDefault="00937773" w:rsidP="008C32F3">
            <w:pPr>
              <w:spacing w:after="120"/>
              <w:jc w:val="center"/>
              <w:rPr>
                <w:rFonts w:ascii="Times New Roman" w:hAnsi="Times New Roman" w:cs="Times New Roman"/>
                <w:sz w:val="24"/>
                <w:szCs w:val="24"/>
              </w:rPr>
            </w:pPr>
            <w:r w:rsidRPr="00EB7C68">
              <w:rPr>
                <w:rFonts w:ascii="Times New Roman" w:hAnsi="Times New Roman" w:cs="Times New Roman"/>
                <w:sz w:val="24"/>
                <w:szCs w:val="24"/>
              </w:rPr>
              <w:t>100</w:t>
            </w:r>
          </w:p>
        </w:tc>
        <w:tc>
          <w:tcPr>
            <w:tcW w:w="1291" w:type="dxa"/>
            <w:tcBorders>
              <w:left w:val="single" w:sz="4" w:space="0" w:color="auto"/>
            </w:tcBorders>
            <w:vAlign w:val="center"/>
          </w:tcPr>
          <w:p w:rsidR="00937773" w:rsidRPr="00EB7C68" w:rsidRDefault="00937773" w:rsidP="008C32F3">
            <w:pPr>
              <w:spacing w:after="120"/>
              <w:jc w:val="center"/>
              <w:rPr>
                <w:rFonts w:ascii="Times New Roman" w:hAnsi="Times New Roman" w:cs="Times New Roman"/>
                <w:sz w:val="24"/>
                <w:szCs w:val="24"/>
              </w:rPr>
            </w:pPr>
            <w:r w:rsidRPr="00EB7C68">
              <w:rPr>
                <w:rFonts w:ascii="Times New Roman" w:hAnsi="Times New Roman" w:cs="Times New Roman"/>
                <w:sz w:val="24"/>
                <w:szCs w:val="24"/>
              </w:rPr>
              <w:t>50</w:t>
            </w:r>
          </w:p>
        </w:tc>
      </w:tr>
    </w:tbl>
    <w:p w:rsidR="00937773" w:rsidRPr="00EB7C68" w:rsidRDefault="00937773" w:rsidP="00937773">
      <w:pPr>
        <w:numPr>
          <w:ilvl w:val="0"/>
          <w:numId w:val="14"/>
        </w:numPr>
        <w:tabs>
          <w:tab w:val="clear" w:pos="2718"/>
          <w:tab w:val="num" w:pos="540"/>
        </w:tabs>
        <w:spacing w:before="240" w:after="120" w:line="240" w:lineRule="auto"/>
        <w:ind w:left="539" w:hanging="539"/>
        <w:jc w:val="both"/>
        <w:rPr>
          <w:rFonts w:ascii="Times New Roman" w:hAnsi="Times New Roman" w:cs="Times New Roman"/>
          <w:spacing w:val="6"/>
          <w:sz w:val="24"/>
          <w:szCs w:val="24"/>
        </w:rPr>
      </w:pPr>
      <w:r w:rsidRPr="00EB7C68">
        <w:rPr>
          <w:rFonts w:ascii="Times New Roman" w:hAnsi="Times New Roman" w:cs="Times New Roman"/>
          <w:b/>
          <w:i/>
          <w:spacing w:val="6"/>
          <w:sz w:val="24"/>
          <w:szCs w:val="24"/>
        </w:rPr>
        <w:t xml:space="preserve">Woodruff </w:t>
      </w:r>
      <w:r w:rsidRPr="00EB7C68">
        <w:rPr>
          <w:rFonts w:ascii="Times New Roman" w:hAnsi="Times New Roman" w:cs="Times New Roman"/>
          <w:spacing w:val="6"/>
          <w:sz w:val="24"/>
          <w:szCs w:val="24"/>
        </w:rPr>
        <w:t>is an easily adjustable key and capable of tilting in a recess milled out in the shaft by a cutter having the same curvature as the disc from which the key is made. This key is largely used in machine tool and automobile construction.</w:t>
      </w:r>
    </w:p>
    <w:p w:rsidR="00937773" w:rsidRPr="00EB7C68" w:rsidRDefault="00937773" w:rsidP="00937773">
      <w:pPr>
        <w:spacing w:after="120"/>
        <w:jc w:val="center"/>
        <w:rPr>
          <w:rFonts w:ascii="Times New Roman" w:hAnsi="Times New Roman" w:cs="Times New Roman"/>
          <w:spacing w:val="6"/>
          <w:sz w:val="24"/>
          <w:szCs w:val="24"/>
        </w:rPr>
      </w:pPr>
      <w:r w:rsidRPr="00EB7C68">
        <w:rPr>
          <w:rFonts w:ascii="Times New Roman" w:hAnsi="Times New Roman" w:cs="Times New Roman"/>
          <w:noProof/>
          <w:spacing w:val="6"/>
          <w:sz w:val="24"/>
          <w:szCs w:val="24"/>
          <w:lang w:eastAsia="en-GB"/>
        </w:rPr>
        <w:drawing>
          <wp:inline distT="0" distB="0" distL="0" distR="0">
            <wp:extent cx="2971800" cy="1095375"/>
            <wp:effectExtent l="1905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2"/>
                    <a:srcRect/>
                    <a:stretch>
                      <a:fillRect/>
                    </a:stretch>
                  </pic:blipFill>
                  <pic:spPr bwMode="auto">
                    <a:xfrm>
                      <a:off x="0" y="0"/>
                      <a:ext cx="2971800" cy="1095375"/>
                    </a:xfrm>
                    <a:prstGeom prst="rect">
                      <a:avLst/>
                    </a:prstGeom>
                    <a:noFill/>
                    <a:ln w="9525">
                      <a:noFill/>
                      <a:miter lim="800000"/>
                      <a:headEnd/>
                      <a:tailEnd/>
                    </a:ln>
                  </pic:spPr>
                </pic:pic>
              </a:graphicData>
            </a:graphic>
          </wp:inline>
        </w:drawing>
      </w:r>
    </w:p>
    <w:p w:rsidR="00937773" w:rsidRPr="00EB7C68" w:rsidRDefault="00937773" w:rsidP="00937773">
      <w:pPr>
        <w:spacing w:after="120"/>
        <w:jc w:val="both"/>
        <w:rPr>
          <w:rFonts w:ascii="Times New Roman" w:hAnsi="Times New Roman" w:cs="Times New Roman"/>
          <w:b/>
          <w:spacing w:val="6"/>
          <w:sz w:val="24"/>
          <w:szCs w:val="24"/>
          <w:u w:val="single"/>
        </w:rPr>
      </w:pPr>
      <w:r w:rsidRPr="00EB7C68">
        <w:rPr>
          <w:rFonts w:ascii="Times New Roman" w:hAnsi="Times New Roman" w:cs="Times New Roman"/>
          <w:b/>
          <w:spacing w:val="6"/>
          <w:sz w:val="24"/>
          <w:szCs w:val="24"/>
          <w:u w:val="single"/>
        </w:rPr>
        <w:lastRenderedPageBreak/>
        <w:t>Saddle keys</w:t>
      </w:r>
    </w:p>
    <w:p w:rsidR="00937773" w:rsidRPr="00EB7C68" w:rsidRDefault="00937773" w:rsidP="00937773">
      <w:pPr>
        <w:numPr>
          <w:ilvl w:val="0"/>
          <w:numId w:val="15"/>
        </w:numPr>
        <w:tabs>
          <w:tab w:val="clear" w:pos="2718"/>
          <w:tab w:val="num" w:pos="540"/>
        </w:tabs>
        <w:spacing w:after="120" w:line="240" w:lineRule="auto"/>
        <w:ind w:left="540" w:hanging="540"/>
        <w:jc w:val="both"/>
        <w:rPr>
          <w:rFonts w:ascii="Times New Roman" w:hAnsi="Times New Roman" w:cs="Times New Roman"/>
          <w:sz w:val="24"/>
          <w:szCs w:val="24"/>
        </w:rPr>
      </w:pPr>
      <w:r w:rsidRPr="00EB7C68">
        <w:rPr>
          <w:rFonts w:ascii="Times New Roman" w:hAnsi="Times New Roman" w:cs="Times New Roman"/>
          <w:b/>
          <w:i/>
          <w:spacing w:val="4"/>
          <w:sz w:val="24"/>
          <w:szCs w:val="24"/>
        </w:rPr>
        <w:t>Flat saddle key</w:t>
      </w:r>
      <w:r w:rsidRPr="00EB7C68">
        <w:rPr>
          <w:rFonts w:ascii="Times New Roman" w:hAnsi="Times New Roman" w:cs="Times New Roman"/>
          <w:i/>
          <w:spacing w:val="4"/>
          <w:sz w:val="24"/>
          <w:szCs w:val="24"/>
        </w:rPr>
        <w:t xml:space="preserve"> is </w:t>
      </w:r>
      <w:r w:rsidRPr="00EB7C68">
        <w:rPr>
          <w:rFonts w:ascii="Times New Roman" w:hAnsi="Times New Roman" w:cs="Times New Roman"/>
          <w:sz w:val="24"/>
          <w:szCs w:val="24"/>
        </w:rPr>
        <w:t>a taper key which fits in a keyway in the hub and is flat on the shaft. It is likely to slip round the shaft under load. Therefore it is used for comparatively light loads.</w:t>
      </w:r>
    </w:p>
    <w:p w:rsidR="00937773" w:rsidRPr="00EB7C68" w:rsidRDefault="00937773" w:rsidP="00937773">
      <w:pPr>
        <w:spacing w:after="120"/>
        <w:jc w:val="center"/>
        <w:rPr>
          <w:rFonts w:ascii="Times New Roman" w:hAnsi="Times New Roman" w:cs="Times New Roman"/>
          <w:sz w:val="24"/>
          <w:szCs w:val="24"/>
        </w:rPr>
      </w:pPr>
      <w:r w:rsidRPr="00EB7C68">
        <w:rPr>
          <w:rFonts w:ascii="Times New Roman" w:hAnsi="Times New Roman" w:cs="Times New Roman"/>
          <w:noProof/>
          <w:sz w:val="24"/>
          <w:szCs w:val="24"/>
          <w:lang w:eastAsia="en-GB"/>
        </w:rPr>
        <w:drawing>
          <wp:inline distT="0" distB="0" distL="0" distR="0">
            <wp:extent cx="3724275" cy="1514475"/>
            <wp:effectExtent l="19050" t="0" r="952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3"/>
                    <a:srcRect/>
                    <a:stretch>
                      <a:fillRect/>
                    </a:stretch>
                  </pic:blipFill>
                  <pic:spPr bwMode="auto">
                    <a:xfrm>
                      <a:off x="0" y="0"/>
                      <a:ext cx="3724275" cy="1514475"/>
                    </a:xfrm>
                    <a:prstGeom prst="rect">
                      <a:avLst/>
                    </a:prstGeom>
                    <a:noFill/>
                    <a:ln w="9525">
                      <a:noFill/>
                      <a:miter lim="800000"/>
                      <a:headEnd/>
                      <a:tailEnd/>
                    </a:ln>
                  </pic:spPr>
                </pic:pic>
              </a:graphicData>
            </a:graphic>
          </wp:inline>
        </w:drawing>
      </w:r>
    </w:p>
    <w:p w:rsidR="00937773" w:rsidRPr="00EB7C68" w:rsidRDefault="00937773" w:rsidP="00937773">
      <w:pPr>
        <w:numPr>
          <w:ilvl w:val="0"/>
          <w:numId w:val="15"/>
        </w:numPr>
        <w:tabs>
          <w:tab w:val="clear" w:pos="2718"/>
          <w:tab w:val="num" w:pos="540"/>
        </w:tabs>
        <w:spacing w:after="120" w:line="240" w:lineRule="auto"/>
        <w:ind w:left="540" w:hanging="540"/>
        <w:jc w:val="both"/>
        <w:rPr>
          <w:rFonts w:ascii="Times New Roman" w:hAnsi="Times New Roman" w:cs="Times New Roman"/>
          <w:sz w:val="24"/>
          <w:szCs w:val="24"/>
        </w:rPr>
      </w:pPr>
      <w:r w:rsidRPr="00EB7C68">
        <w:rPr>
          <w:rFonts w:ascii="Times New Roman" w:hAnsi="Times New Roman" w:cs="Times New Roman"/>
          <w:i/>
          <w:spacing w:val="4"/>
          <w:sz w:val="24"/>
          <w:szCs w:val="24"/>
        </w:rPr>
        <w:t xml:space="preserve">A </w:t>
      </w:r>
      <w:r w:rsidRPr="00EB7C68">
        <w:rPr>
          <w:rFonts w:ascii="Times New Roman" w:hAnsi="Times New Roman" w:cs="Times New Roman"/>
          <w:b/>
          <w:i/>
          <w:spacing w:val="4"/>
          <w:sz w:val="24"/>
          <w:szCs w:val="24"/>
        </w:rPr>
        <w:t>hollow saddle key</w:t>
      </w:r>
      <w:r w:rsidRPr="00EB7C68">
        <w:rPr>
          <w:rFonts w:ascii="Times New Roman" w:hAnsi="Times New Roman" w:cs="Times New Roman"/>
          <w:i/>
          <w:spacing w:val="4"/>
          <w:sz w:val="24"/>
          <w:szCs w:val="24"/>
        </w:rPr>
        <w:t xml:space="preserve"> is </w:t>
      </w:r>
      <w:r w:rsidRPr="00EB7C68">
        <w:rPr>
          <w:rFonts w:ascii="Times New Roman" w:hAnsi="Times New Roman" w:cs="Times New Roman"/>
          <w:sz w:val="24"/>
          <w:szCs w:val="24"/>
        </w:rPr>
        <w:t>a taper key which fits in a keyway in the hub and the bottom of the key is shaped to fit the curved surface of the shaft. Since hollow saddle keys hold on by friction, therefore these are suitable for light loads. It is usually used as a temporary fastening in fixing and setting eccentrics, cams etc.</w:t>
      </w:r>
    </w:p>
    <w:p w:rsidR="00937773" w:rsidRPr="00EB7C68" w:rsidRDefault="00937773" w:rsidP="00937773">
      <w:pPr>
        <w:spacing w:after="120"/>
        <w:jc w:val="both"/>
        <w:rPr>
          <w:rFonts w:ascii="Times New Roman" w:hAnsi="Times New Roman" w:cs="Times New Roman"/>
          <w:b/>
          <w:sz w:val="24"/>
          <w:szCs w:val="24"/>
          <w:u w:val="single"/>
        </w:rPr>
      </w:pPr>
      <w:r w:rsidRPr="00EB7C68">
        <w:rPr>
          <w:rFonts w:ascii="Times New Roman" w:hAnsi="Times New Roman" w:cs="Times New Roman"/>
          <w:b/>
          <w:sz w:val="24"/>
          <w:szCs w:val="24"/>
          <w:u w:val="single"/>
        </w:rPr>
        <w:t>Tangent Keys</w:t>
      </w:r>
    </w:p>
    <w:p w:rsidR="00937773" w:rsidRPr="00EB7C68" w:rsidRDefault="00937773" w:rsidP="00937773">
      <w:pPr>
        <w:spacing w:after="120"/>
        <w:ind w:firstLine="432"/>
        <w:rPr>
          <w:rFonts w:ascii="Times New Roman" w:hAnsi="Times New Roman" w:cs="Times New Roman"/>
          <w:sz w:val="24"/>
          <w:szCs w:val="24"/>
        </w:rPr>
      </w:pPr>
      <w:r w:rsidRPr="00EB7C68">
        <w:rPr>
          <w:rFonts w:ascii="Times New Roman" w:hAnsi="Times New Roman" w:cs="Times New Roman"/>
          <w:sz w:val="24"/>
          <w:szCs w:val="24"/>
        </w:rPr>
        <w:t>The tangent keys are fitted in pair at right angles as shown above. Each key is to withstand torsion in one direction only. These are used in large heavy duty shafts.</w:t>
      </w:r>
    </w:p>
    <w:p w:rsidR="00937773" w:rsidRPr="00EB7C68" w:rsidRDefault="00937773" w:rsidP="00937773">
      <w:pPr>
        <w:spacing w:after="120"/>
        <w:rPr>
          <w:rFonts w:ascii="Times New Roman" w:hAnsi="Times New Roman" w:cs="Times New Roman"/>
          <w:b/>
          <w:spacing w:val="6"/>
          <w:sz w:val="24"/>
          <w:szCs w:val="24"/>
          <w:u w:val="single"/>
        </w:rPr>
      </w:pPr>
      <w:r w:rsidRPr="00EB7C68">
        <w:rPr>
          <w:rFonts w:ascii="Times New Roman" w:hAnsi="Times New Roman" w:cs="Times New Roman"/>
          <w:b/>
          <w:spacing w:val="6"/>
          <w:sz w:val="24"/>
          <w:szCs w:val="24"/>
          <w:u w:val="single"/>
        </w:rPr>
        <w:t>Pins</w:t>
      </w:r>
    </w:p>
    <w:p w:rsidR="00937773" w:rsidRPr="00EB7C68" w:rsidRDefault="00937773" w:rsidP="00937773">
      <w:pPr>
        <w:numPr>
          <w:ilvl w:val="0"/>
          <w:numId w:val="20"/>
        </w:numPr>
        <w:tabs>
          <w:tab w:val="clear" w:pos="2718"/>
          <w:tab w:val="num" w:pos="540"/>
        </w:tabs>
        <w:spacing w:after="120" w:line="240" w:lineRule="auto"/>
        <w:ind w:left="540" w:hanging="540"/>
        <w:jc w:val="both"/>
        <w:rPr>
          <w:rFonts w:ascii="Times New Roman" w:hAnsi="Times New Roman" w:cs="Times New Roman"/>
          <w:sz w:val="24"/>
          <w:szCs w:val="24"/>
        </w:rPr>
      </w:pPr>
      <w:r w:rsidRPr="00EB7C68">
        <w:rPr>
          <w:rFonts w:ascii="Times New Roman" w:hAnsi="Times New Roman" w:cs="Times New Roman"/>
          <w:b/>
          <w:i/>
          <w:sz w:val="24"/>
          <w:szCs w:val="24"/>
        </w:rPr>
        <w:t>Round keys</w:t>
      </w:r>
      <w:r w:rsidRPr="00EB7C68">
        <w:rPr>
          <w:rFonts w:ascii="Times New Roman" w:hAnsi="Times New Roman" w:cs="Times New Roman"/>
          <w:sz w:val="24"/>
          <w:szCs w:val="24"/>
        </w:rPr>
        <w:t xml:space="preserve"> are cylindrical section and fit into holes drilled partly in both the shaft and hub. They are most appropriate for low power drives.</w:t>
      </w:r>
    </w:p>
    <w:p w:rsidR="00937773" w:rsidRPr="00EB7C68" w:rsidRDefault="00A96867" w:rsidP="00937773">
      <w:pPr>
        <w:spacing w:after="120"/>
        <w:jc w:val="center"/>
        <w:rPr>
          <w:rFonts w:ascii="Times New Roman" w:hAnsi="Times New Roman" w:cs="Times New Roman"/>
          <w:sz w:val="24"/>
          <w:szCs w:val="24"/>
        </w:rPr>
      </w:pPr>
      <w:r>
        <w:rPr>
          <w:rFonts w:ascii="Times New Roman" w:hAnsi="Times New Roman" w:cs="Times New Roman"/>
          <w:noProof/>
          <w:sz w:val="24"/>
          <w:szCs w:val="24"/>
          <w:lang w:eastAsia="en-GB"/>
        </w:rPr>
        <w:drawing>
          <wp:inline distT="0" distB="0" distL="0" distR="0">
            <wp:extent cx="3063875" cy="1391920"/>
            <wp:effectExtent l="19050" t="0" r="317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4"/>
                    <a:srcRect/>
                    <a:stretch>
                      <a:fillRect/>
                    </a:stretch>
                  </pic:blipFill>
                  <pic:spPr bwMode="auto">
                    <a:xfrm>
                      <a:off x="0" y="0"/>
                      <a:ext cx="3063875" cy="1391920"/>
                    </a:xfrm>
                    <a:prstGeom prst="rect">
                      <a:avLst/>
                    </a:prstGeom>
                    <a:noFill/>
                    <a:ln w="9525">
                      <a:noFill/>
                      <a:miter lim="800000"/>
                      <a:headEnd/>
                      <a:tailEnd/>
                    </a:ln>
                  </pic:spPr>
                </pic:pic>
              </a:graphicData>
            </a:graphic>
          </wp:inline>
        </w:drawing>
      </w:r>
    </w:p>
    <w:p w:rsidR="00937773" w:rsidRPr="00EB7C68" w:rsidRDefault="00937773" w:rsidP="00937773">
      <w:pPr>
        <w:numPr>
          <w:ilvl w:val="0"/>
          <w:numId w:val="20"/>
        </w:numPr>
        <w:tabs>
          <w:tab w:val="clear" w:pos="2718"/>
          <w:tab w:val="num" w:pos="540"/>
        </w:tabs>
        <w:spacing w:after="120" w:line="240" w:lineRule="auto"/>
        <w:ind w:left="540" w:hanging="540"/>
        <w:jc w:val="both"/>
        <w:rPr>
          <w:rFonts w:ascii="Times New Roman" w:hAnsi="Times New Roman" w:cs="Times New Roman"/>
          <w:sz w:val="24"/>
          <w:szCs w:val="24"/>
        </w:rPr>
      </w:pPr>
      <w:r w:rsidRPr="00EB7C68">
        <w:rPr>
          <w:rFonts w:ascii="Times New Roman" w:hAnsi="Times New Roman" w:cs="Times New Roman"/>
          <w:b/>
          <w:i/>
          <w:sz w:val="24"/>
          <w:szCs w:val="24"/>
        </w:rPr>
        <w:t>Tapered pins</w:t>
      </w:r>
      <w:r w:rsidRPr="00EB7C68">
        <w:rPr>
          <w:rFonts w:ascii="Times New Roman" w:hAnsi="Times New Roman" w:cs="Times New Roman"/>
          <w:sz w:val="24"/>
          <w:szCs w:val="24"/>
        </w:rPr>
        <w:t xml:space="preserve"> are circular in cross-section and are usually considered to be appropriate for low power drives.</w:t>
      </w:r>
    </w:p>
    <w:p w:rsidR="00937773" w:rsidRPr="00EB7C68" w:rsidRDefault="00937773" w:rsidP="00937773">
      <w:pPr>
        <w:spacing w:after="120"/>
        <w:jc w:val="both"/>
        <w:rPr>
          <w:rFonts w:ascii="Times New Roman" w:hAnsi="Times New Roman" w:cs="Times New Roman"/>
          <w:b/>
          <w:sz w:val="24"/>
          <w:szCs w:val="24"/>
          <w:u w:val="single"/>
        </w:rPr>
      </w:pPr>
      <w:r w:rsidRPr="00EB7C68">
        <w:rPr>
          <w:rFonts w:ascii="Times New Roman" w:hAnsi="Times New Roman" w:cs="Times New Roman"/>
          <w:b/>
          <w:sz w:val="24"/>
          <w:szCs w:val="24"/>
          <w:u w:val="single"/>
        </w:rPr>
        <w:t>Profile of Shaft</w:t>
      </w:r>
    </w:p>
    <w:p w:rsidR="00937773" w:rsidRPr="00EB7C68" w:rsidRDefault="00937773" w:rsidP="00937773">
      <w:pPr>
        <w:spacing w:after="120"/>
        <w:jc w:val="both"/>
        <w:rPr>
          <w:rFonts w:ascii="Times New Roman" w:hAnsi="Times New Roman" w:cs="Times New Roman"/>
          <w:sz w:val="24"/>
          <w:szCs w:val="24"/>
        </w:rPr>
      </w:pPr>
      <w:r w:rsidRPr="00EB7C68">
        <w:rPr>
          <w:rFonts w:ascii="Times New Roman" w:hAnsi="Times New Roman" w:cs="Times New Roman"/>
          <w:sz w:val="24"/>
          <w:szCs w:val="24"/>
        </w:rPr>
        <w:t>They are made integral with the shaft. They are suitable for the transmi</w:t>
      </w:r>
      <w:r w:rsidR="00187618">
        <w:rPr>
          <w:rFonts w:ascii="Times New Roman" w:hAnsi="Times New Roman" w:cs="Times New Roman"/>
          <w:sz w:val="24"/>
          <w:szCs w:val="24"/>
        </w:rPr>
        <w:t>ss</w:t>
      </w:r>
      <w:r w:rsidRPr="00EB7C68">
        <w:rPr>
          <w:rFonts w:ascii="Times New Roman" w:hAnsi="Times New Roman" w:cs="Times New Roman"/>
          <w:sz w:val="24"/>
          <w:szCs w:val="24"/>
        </w:rPr>
        <w:t xml:space="preserve">ion </w:t>
      </w:r>
      <w:r w:rsidR="00187618">
        <w:rPr>
          <w:rFonts w:ascii="Times New Roman" w:hAnsi="Times New Roman" w:cs="Times New Roman"/>
          <w:sz w:val="24"/>
          <w:szCs w:val="24"/>
        </w:rPr>
        <w:t xml:space="preserve">of </w:t>
      </w:r>
      <w:r w:rsidRPr="00EB7C68">
        <w:rPr>
          <w:rFonts w:ascii="Times New Roman" w:hAnsi="Times New Roman" w:cs="Times New Roman"/>
          <w:sz w:val="24"/>
          <w:szCs w:val="24"/>
        </w:rPr>
        <w:t>bigger and dynamic torques due to the uniform distribution off the load on the circumference of the shaft.</w:t>
      </w:r>
    </w:p>
    <w:p w:rsidR="00937773" w:rsidRPr="00EB7C68" w:rsidRDefault="00937773" w:rsidP="00937773">
      <w:pPr>
        <w:spacing w:after="120"/>
        <w:jc w:val="both"/>
        <w:rPr>
          <w:rFonts w:ascii="Times New Roman" w:hAnsi="Times New Roman" w:cs="Times New Roman"/>
          <w:sz w:val="24"/>
          <w:szCs w:val="24"/>
        </w:rPr>
      </w:pPr>
      <w:r w:rsidRPr="00EB7C68">
        <w:rPr>
          <w:rFonts w:ascii="Times New Roman" w:hAnsi="Times New Roman" w:cs="Times New Roman"/>
          <w:i/>
          <w:sz w:val="24"/>
          <w:szCs w:val="24"/>
          <w:u w:val="single"/>
        </w:rPr>
        <w:t>Splines</w:t>
      </w:r>
      <w:r w:rsidRPr="00EB7C68">
        <w:rPr>
          <w:rFonts w:ascii="Times New Roman" w:hAnsi="Times New Roman" w:cs="Times New Roman"/>
          <w:sz w:val="24"/>
          <w:szCs w:val="24"/>
        </w:rPr>
        <w:t xml:space="preserve"> </w:t>
      </w:r>
    </w:p>
    <w:p w:rsidR="00937773" w:rsidRPr="00EB7C68" w:rsidRDefault="00937773" w:rsidP="00937773">
      <w:pPr>
        <w:spacing w:after="120"/>
        <w:jc w:val="both"/>
        <w:rPr>
          <w:rFonts w:ascii="Times New Roman" w:hAnsi="Times New Roman" w:cs="Times New Roman"/>
          <w:sz w:val="24"/>
          <w:szCs w:val="24"/>
        </w:rPr>
      </w:pPr>
      <w:r w:rsidRPr="00EB7C68">
        <w:rPr>
          <w:rFonts w:ascii="Times New Roman" w:hAnsi="Times New Roman" w:cs="Times New Roman"/>
          <w:sz w:val="24"/>
          <w:szCs w:val="24"/>
        </w:rPr>
        <w:t>They are suitable for stationary connection as in the case of the driving shaft of an automobile, as well as for axial sliding as with the gears of machine tools.</w:t>
      </w:r>
    </w:p>
    <w:p w:rsidR="00937773" w:rsidRPr="00EB7C68" w:rsidRDefault="00937773" w:rsidP="00937773">
      <w:pPr>
        <w:spacing w:after="120"/>
        <w:jc w:val="center"/>
        <w:rPr>
          <w:rFonts w:ascii="Times New Roman" w:hAnsi="Times New Roman" w:cs="Times New Roman"/>
          <w:sz w:val="24"/>
          <w:szCs w:val="24"/>
        </w:rPr>
      </w:pPr>
      <w:r w:rsidRPr="00EB7C68">
        <w:rPr>
          <w:rFonts w:ascii="Times New Roman" w:hAnsi="Times New Roman" w:cs="Times New Roman"/>
          <w:noProof/>
          <w:sz w:val="24"/>
          <w:szCs w:val="24"/>
          <w:lang w:eastAsia="en-GB"/>
        </w:rPr>
        <w:lastRenderedPageBreak/>
        <w:drawing>
          <wp:inline distT="0" distB="0" distL="0" distR="0">
            <wp:extent cx="1266825" cy="1533525"/>
            <wp:effectExtent l="19050" t="0" r="952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5"/>
                    <a:srcRect/>
                    <a:stretch>
                      <a:fillRect/>
                    </a:stretch>
                  </pic:blipFill>
                  <pic:spPr bwMode="auto">
                    <a:xfrm>
                      <a:off x="0" y="0"/>
                      <a:ext cx="1266825" cy="1533525"/>
                    </a:xfrm>
                    <a:prstGeom prst="rect">
                      <a:avLst/>
                    </a:prstGeom>
                    <a:noFill/>
                    <a:ln w="9525">
                      <a:noFill/>
                      <a:miter lim="800000"/>
                      <a:headEnd/>
                      <a:tailEnd/>
                    </a:ln>
                  </pic:spPr>
                </pic:pic>
              </a:graphicData>
            </a:graphic>
          </wp:inline>
        </w:drawing>
      </w:r>
    </w:p>
    <w:p w:rsidR="00937773" w:rsidRPr="00EB7C68" w:rsidRDefault="00937773" w:rsidP="00937773">
      <w:pPr>
        <w:spacing w:after="120"/>
        <w:jc w:val="both"/>
        <w:rPr>
          <w:rFonts w:ascii="Times New Roman" w:hAnsi="Times New Roman" w:cs="Times New Roman"/>
          <w:i/>
          <w:spacing w:val="6"/>
          <w:sz w:val="24"/>
          <w:szCs w:val="24"/>
          <w:u w:val="single"/>
        </w:rPr>
      </w:pPr>
      <w:r w:rsidRPr="00EB7C68">
        <w:rPr>
          <w:rFonts w:ascii="Times New Roman" w:hAnsi="Times New Roman" w:cs="Times New Roman"/>
          <w:i/>
          <w:spacing w:val="6"/>
          <w:sz w:val="24"/>
          <w:szCs w:val="24"/>
          <w:u w:val="single"/>
        </w:rPr>
        <w:t>Serrations</w:t>
      </w:r>
    </w:p>
    <w:p w:rsidR="00937773" w:rsidRPr="00EB7C68" w:rsidRDefault="00937773" w:rsidP="00937773">
      <w:pPr>
        <w:spacing w:after="120"/>
        <w:jc w:val="center"/>
        <w:rPr>
          <w:rFonts w:ascii="Times New Roman" w:hAnsi="Times New Roman" w:cs="Times New Roman"/>
          <w:spacing w:val="6"/>
          <w:sz w:val="24"/>
          <w:szCs w:val="24"/>
        </w:rPr>
      </w:pPr>
      <w:r w:rsidRPr="00EB7C68">
        <w:rPr>
          <w:rFonts w:ascii="Times New Roman" w:hAnsi="Times New Roman" w:cs="Times New Roman"/>
          <w:noProof/>
          <w:spacing w:val="6"/>
          <w:sz w:val="24"/>
          <w:szCs w:val="24"/>
          <w:lang w:eastAsia="en-GB"/>
        </w:rPr>
        <w:drawing>
          <wp:inline distT="0" distB="0" distL="0" distR="0">
            <wp:extent cx="2724150" cy="971550"/>
            <wp:effectExtent l="1905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6"/>
                    <a:srcRect/>
                    <a:stretch>
                      <a:fillRect/>
                    </a:stretch>
                  </pic:blipFill>
                  <pic:spPr bwMode="auto">
                    <a:xfrm>
                      <a:off x="0" y="0"/>
                      <a:ext cx="2724150" cy="971550"/>
                    </a:xfrm>
                    <a:prstGeom prst="rect">
                      <a:avLst/>
                    </a:prstGeom>
                    <a:noFill/>
                    <a:ln w="9525">
                      <a:noFill/>
                      <a:miter lim="800000"/>
                      <a:headEnd/>
                      <a:tailEnd/>
                    </a:ln>
                  </pic:spPr>
                </pic:pic>
              </a:graphicData>
            </a:graphic>
          </wp:inline>
        </w:drawing>
      </w:r>
    </w:p>
    <w:p w:rsidR="00937773" w:rsidRPr="00EB7C68" w:rsidRDefault="00937773" w:rsidP="00937773">
      <w:pPr>
        <w:spacing w:after="120"/>
        <w:jc w:val="both"/>
        <w:rPr>
          <w:rFonts w:ascii="Times New Roman" w:hAnsi="Times New Roman" w:cs="Times New Roman"/>
          <w:i/>
          <w:spacing w:val="6"/>
          <w:sz w:val="24"/>
          <w:szCs w:val="24"/>
          <w:u w:val="single"/>
        </w:rPr>
      </w:pPr>
      <w:r w:rsidRPr="00EB7C68">
        <w:rPr>
          <w:rFonts w:ascii="Times New Roman" w:hAnsi="Times New Roman" w:cs="Times New Roman"/>
          <w:i/>
          <w:spacing w:val="6"/>
          <w:sz w:val="24"/>
          <w:szCs w:val="24"/>
          <w:u w:val="single"/>
        </w:rPr>
        <w:t>Involute profile Tooth</w:t>
      </w:r>
    </w:p>
    <w:p w:rsidR="00937773" w:rsidRPr="00EB7C68" w:rsidRDefault="00937773" w:rsidP="00937773">
      <w:pPr>
        <w:spacing w:after="120"/>
        <w:jc w:val="both"/>
        <w:rPr>
          <w:rFonts w:ascii="Times New Roman" w:hAnsi="Times New Roman" w:cs="Times New Roman"/>
          <w:spacing w:val="6"/>
          <w:sz w:val="24"/>
          <w:szCs w:val="24"/>
        </w:rPr>
      </w:pPr>
      <w:r w:rsidRPr="00EB7C68">
        <w:rPr>
          <w:rFonts w:ascii="Times New Roman" w:hAnsi="Times New Roman" w:cs="Times New Roman"/>
          <w:noProof/>
          <w:spacing w:val="6"/>
          <w:sz w:val="24"/>
          <w:szCs w:val="24"/>
          <w:lang w:eastAsia="en-GB"/>
        </w:rPr>
        <w:drawing>
          <wp:inline distT="0" distB="0" distL="0" distR="0">
            <wp:extent cx="2733675" cy="942975"/>
            <wp:effectExtent l="19050" t="0" r="952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7"/>
                    <a:srcRect/>
                    <a:stretch>
                      <a:fillRect/>
                    </a:stretch>
                  </pic:blipFill>
                  <pic:spPr bwMode="auto">
                    <a:xfrm>
                      <a:off x="0" y="0"/>
                      <a:ext cx="2733675" cy="942975"/>
                    </a:xfrm>
                    <a:prstGeom prst="rect">
                      <a:avLst/>
                    </a:prstGeom>
                    <a:noFill/>
                    <a:ln w="9525">
                      <a:noFill/>
                      <a:miter lim="800000"/>
                      <a:headEnd/>
                      <a:tailEnd/>
                    </a:ln>
                  </pic:spPr>
                </pic:pic>
              </a:graphicData>
            </a:graphic>
          </wp:inline>
        </w:drawing>
      </w:r>
    </w:p>
    <w:p w:rsidR="00937773" w:rsidRPr="00EB7C68" w:rsidRDefault="00937773" w:rsidP="00937773">
      <w:pPr>
        <w:spacing w:after="120"/>
        <w:jc w:val="both"/>
        <w:rPr>
          <w:rFonts w:ascii="Times New Roman" w:hAnsi="Times New Roman" w:cs="Times New Roman"/>
          <w:i/>
          <w:spacing w:val="6"/>
          <w:sz w:val="24"/>
          <w:szCs w:val="24"/>
          <w:u w:val="single"/>
        </w:rPr>
      </w:pPr>
      <w:r w:rsidRPr="00EB7C68">
        <w:rPr>
          <w:rFonts w:ascii="Times New Roman" w:hAnsi="Times New Roman" w:cs="Times New Roman"/>
          <w:i/>
          <w:spacing w:val="6"/>
          <w:sz w:val="24"/>
          <w:szCs w:val="24"/>
          <w:u w:val="single"/>
        </w:rPr>
        <w:t>Polygon Profile</w:t>
      </w:r>
    </w:p>
    <w:p w:rsidR="00937773" w:rsidRPr="00EB7C68" w:rsidRDefault="00937773" w:rsidP="00937773">
      <w:pPr>
        <w:spacing w:after="120"/>
        <w:jc w:val="center"/>
        <w:rPr>
          <w:rFonts w:ascii="Times New Roman" w:hAnsi="Times New Roman" w:cs="Times New Roman"/>
          <w:spacing w:val="6"/>
          <w:sz w:val="24"/>
          <w:szCs w:val="24"/>
        </w:rPr>
      </w:pPr>
      <w:r w:rsidRPr="00EB7C68">
        <w:rPr>
          <w:rFonts w:ascii="Times New Roman" w:hAnsi="Times New Roman" w:cs="Times New Roman"/>
          <w:noProof/>
          <w:spacing w:val="6"/>
          <w:sz w:val="24"/>
          <w:szCs w:val="24"/>
          <w:lang w:eastAsia="en-GB"/>
        </w:rPr>
        <w:drawing>
          <wp:inline distT="0" distB="0" distL="0" distR="0">
            <wp:extent cx="942975" cy="819150"/>
            <wp:effectExtent l="19050" t="0" r="952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8"/>
                    <a:srcRect/>
                    <a:stretch>
                      <a:fillRect/>
                    </a:stretch>
                  </pic:blipFill>
                  <pic:spPr bwMode="auto">
                    <a:xfrm>
                      <a:off x="0" y="0"/>
                      <a:ext cx="942975" cy="819150"/>
                    </a:xfrm>
                    <a:prstGeom prst="rect">
                      <a:avLst/>
                    </a:prstGeom>
                    <a:noFill/>
                    <a:ln w="9525">
                      <a:noFill/>
                      <a:miter lim="800000"/>
                      <a:headEnd/>
                      <a:tailEnd/>
                    </a:ln>
                  </pic:spPr>
                </pic:pic>
              </a:graphicData>
            </a:graphic>
          </wp:inline>
        </w:drawing>
      </w:r>
      <w:r w:rsidRPr="00EB7C68">
        <w:rPr>
          <w:rFonts w:ascii="Times New Roman" w:hAnsi="Times New Roman" w:cs="Times New Roman"/>
          <w:spacing w:val="6"/>
          <w:sz w:val="24"/>
          <w:szCs w:val="24"/>
        </w:rPr>
        <w:t xml:space="preserve">  </w:t>
      </w:r>
      <w:r w:rsidRPr="00EB7C68">
        <w:rPr>
          <w:rFonts w:ascii="Times New Roman" w:hAnsi="Times New Roman" w:cs="Times New Roman"/>
          <w:noProof/>
          <w:spacing w:val="6"/>
          <w:sz w:val="24"/>
          <w:szCs w:val="24"/>
          <w:lang w:eastAsia="en-GB"/>
        </w:rPr>
        <w:drawing>
          <wp:inline distT="0" distB="0" distL="0" distR="0">
            <wp:extent cx="1181100" cy="857250"/>
            <wp:effectExtent l="1905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9"/>
                    <a:srcRect/>
                    <a:stretch>
                      <a:fillRect/>
                    </a:stretch>
                  </pic:blipFill>
                  <pic:spPr bwMode="auto">
                    <a:xfrm>
                      <a:off x="0" y="0"/>
                      <a:ext cx="1181100" cy="857250"/>
                    </a:xfrm>
                    <a:prstGeom prst="rect">
                      <a:avLst/>
                    </a:prstGeom>
                    <a:noFill/>
                    <a:ln w="9525">
                      <a:noFill/>
                      <a:miter lim="800000"/>
                      <a:headEnd/>
                      <a:tailEnd/>
                    </a:ln>
                  </pic:spPr>
                </pic:pic>
              </a:graphicData>
            </a:graphic>
          </wp:inline>
        </w:drawing>
      </w:r>
    </w:p>
    <w:p w:rsidR="00937773" w:rsidRPr="00EB7C68" w:rsidRDefault="00937773" w:rsidP="00937773">
      <w:pPr>
        <w:spacing w:after="120"/>
        <w:jc w:val="both"/>
        <w:rPr>
          <w:rFonts w:ascii="Times New Roman" w:hAnsi="Times New Roman" w:cs="Times New Roman"/>
          <w:spacing w:val="6"/>
          <w:sz w:val="24"/>
          <w:szCs w:val="24"/>
        </w:rPr>
      </w:pPr>
    </w:p>
    <w:p w:rsidR="00937773" w:rsidRPr="00EB7C68" w:rsidRDefault="00937773" w:rsidP="00937773">
      <w:pPr>
        <w:spacing w:after="120"/>
        <w:jc w:val="both"/>
        <w:rPr>
          <w:rFonts w:ascii="Times New Roman" w:hAnsi="Times New Roman" w:cs="Times New Roman"/>
          <w:spacing w:val="6"/>
          <w:sz w:val="24"/>
          <w:szCs w:val="24"/>
        </w:rPr>
      </w:pPr>
      <w:r w:rsidRPr="00EB7C68">
        <w:rPr>
          <w:rFonts w:ascii="Times New Roman" w:hAnsi="Times New Roman" w:cs="Times New Roman"/>
          <w:noProof/>
          <w:spacing w:val="6"/>
          <w:sz w:val="24"/>
          <w:szCs w:val="24"/>
          <w:lang w:eastAsia="en-GB"/>
        </w:rPr>
        <w:drawing>
          <wp:inline distT="0" distB="0" distL="0" distR="0">
            <wp:extent cx="1600200" cy="1219200"/>
            <wp:effectExtent l="1905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0"/>
                    <a:srcRect/>
                    <a:stretch>
                      <a:fillRect/>
                    </a:stretch>
                  </pic:blipFill>
                  <pic:spPr bwMode="auto">
                    <a:xfrm>
                      <a:off x="0" y="0"/>
                      <a:ext cx="1600200" cy="1219200"/>
                    </a:xfrm>
                    <a:prstGeom prst="rect">
                      <a:avLst/>
                    </a:prstGeom>
                    <a:noFill/>
                    <a:ln w="9525">
                      <a:noFill/>
                      <a:miter lim="800000"/>
                      <a:headEnd/>
                      <a:tailEnd/>
                    </a:ln>
                  </pic:spPr>
                </pic:pic>
              </a:graphicData>
            </a:graphic>
          </wp:inline>
        </w:drawing>
      </w:r>
    </w:p>
    <w:p w:rsidR="00937773" w:rsidRPr="00EB7C68" w:rsidRDefault="00937773" w:rsidP="00937773">
      <w:pPr>
        <w:spacing w:after="120"/>
        <w:jc w:val="both"/>
        <w:rPr>
          <w:rFonts w:ascii="Times New Roman" w:hAnsi="Times New Roman" w:cs="Times New Roman"/>
          <w:b/>
          <w:spacing w:val="6"/>
          <w:sz w:val="24"/>
          <w:szCs w:val="24"/>
          <w:u w:val="single"/>
        </w:rPr>
      </w:pPr>
      <w:r w:rsidRPr="00EB7C68">
        <w:rPr>
          <w:rFonts w:ascii="Times New Roman" w:hAnsi="Times New Roman" w:cs="Times New Roman"/>
          <w:b/>
          <w:spacing w:val="6"/>
          <w:sz w:val="24"/>
          <w:szCs w:val="24"/>
          <w:u w:val="single"/>
        </w:rPr>
        <w:t>Forces acting on a Sunk Key</w:t>
      </w:r>
    </w:p>
    <w:p w:rsidR="00937773" w:rsidRPr="00EB7C68" w:rsidRDefault="00937773" w:rsidP="00937773">
      <w:pPr>
        <w:spacing w:after="120"/>
        <w:jc w:val="both"/>
        <w:rPr>
          <w:rFonts w:ascii="Times New Roman" w:hAnsi="Times New Roman" w:cs="Times New Roman"/>
          <w:spacing w:val="6"/>
          <w:sz w:val="24"/>
          <w:szCs w:val="24"/>
        </w:rPr>
      </w:pPr>
      <w:r w:rsidRPr="00EB7C68">
        <w:rPr>
          <w:rFonts w:ascii="Times New Roman" w:hAnsi="Times New Roman" w:cs="Times New Roman"/>
          <w:spacing w:val="6"/>
          <w:sz w:val="24"/>
          <w:szCs w:val="24"/>
        </w:rPr>
        <w:t>The width and height of sunk-keys are standardised according to the diameter of the shaft (DIN 6885). The general procedures of selecting sunk-keys are:</w:t>
      </w:r>
    </w:p>
    <w:p w:rsidR="00937773" w:rsidRPr="00EB7C68" w:rsidRDefault="00937773" w:rsidP="00937773">
      <w:pPr>
        <w:numPr>
          <w:ilvl w:val="0"/>
          <w:numId w:val="18"/>
        </w:numPr>
        <w:tabs>
          <w:tab w:val="clear" w:pos="2718"/>
          <w:tab w:val="left" w:pos="1134"/>
        </w:tabs>
        <w:spacing w:after="120" w:line="240" w:lineRule="auto"/>
        <w:ind w:left="1134" w:hanging="567"/>
        <w:jc w:val="both"/>
        <w:rPr>
          <w:rFonts w:ascii="Times New Roman" w:hAnsi="Times New Roman" w:cs="Times New Roman"/>
          <w:spacing w:val="6"/>
          <w:sz w:val="24"/>
          <w:szCs w:val="24"/>
        </w:rPr>
      </w:pPr>
      <w:r w:rsidRPr="00EB7C68">
        <w:rPr>
          <w:rFonts w:ascii="Times New Roman" w:hAnsi="Times New Roman" w:cs="Times New Roman"/>
          <w:spacing w:val="6"/>
          <w:sz w:val="24"/>
          <w:szCs w:val="24"/>
        </w:rPr>
        <w:t xml:space="preserve">Load-bearing length of key should not be bigger than the diameter of the shaft, </w:t>
      </w:r>
      <w:r w:rsidRPr="00EB7C68">
        <w:rPr>
          <w:rFonts w:ascii="Times New Roman" w:hAnsi="Times New Roman" w:cs="Times New Roman"/>
          <w:spacing w:val="6"/>
          <w:position w:val="-10"/>
          <w:sz w:val="24"/>
          <w:szCs w:val="24"/>
        </w:rPr>
        <w:object w:dxaOrig="620" w:dyaOrig="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7pt;height:17.55pt" o:ole="">
            <v:imagedata r:id="rId21" o:title=""/>
          </v:shape>
          <o:OLEObject Type="Embed" ProgID="Equation.3" ShapeID="_x0000_i1025" DrawAspect="Content" ObjectID="_1366789446" r:id="rId22"/>
        </w:object>
      </w:r>
      <w:r w:rsidRPr="00EB7C68">
        <w:rPr>
          <w:rFonts w:ascii="Times New Roman" w:hAnsi="Times New Roman" w:cs="Times New Roman"/>
          <w:spacing w:val="6"/>
          <w:sz w:val="24"/>
          <w:szCs w:val="24"/>
        </w:rPr>
        <w:t>, because an increase in length beyond that will not reduce the pressure. This is due to the fact that the strength key-material is bigger than that of the shaft.</w:t>
      </w:r>
    </w:p>
    <w:p w:rsidR="00937773" w:rsidRPr="00EB7C68" w:rsidRDefault="00937773" w:rsidP="00937773">
      <w:pPr>
        <w:numPr>
          <w:ilvl w:val="0"/>
          <w:numId w:val="18"/>
        </w:numPr>
        <w:tabs>
          <w:tab w:val="clear" w:pos="2718"/>
          <w:tab w:val="left" w:pos="1134"/>
        </w:tabs>
        <w:spacing w:after="120" w:line="240" w:lineRule="auto"/>
        <w:ind w:left="1134" w:hanging="567"/>
        <w:jc w:val="both"/>
        <w:rPr>
          <w:rFonts w:ascii="Times New Roman" w:hAnsi="Times New Roman" w:cs="Times New Roman"/>
          <w:spacing w:val="6"/>
          <w:sz w:val="24"/>
          <w:szCs w:val="24"/>
        </w:rPr>
      </w:pPr>
      <w:r w:rsidRPr="00EB7C68">
        <w:rPr>
          <w:rFonts w:ascii="Times New Roman" w:hAnsi="Times New Roman" w:cs="Times New Roman"/>
          <w:spacing w:val="6"/>
          <w:sz w:val="24"/>
          <w:szCs w:val="24"/>
        </w:rPr>
        <w:lastRenderedPageBreak/>
        <w:t>A stiffer shaft will lead to a uniform distributed force. Therefore, the ratio of the shear modulus of rigidity, G, of shaft/hub must be large.</w:t>
      </w:r>
    </w:p>
    <w:p w:rsidR="00937773" w:rsidRPr="00EB7C68" w:rsidRDefault="00937773" w:rsidP="00937773">
      <w:pPr>
        <w:numPr>
          <w:ilvl w:val="0"/>
          <w:numId w:val="18"/>
        </w:numPr>
        <w:tabs>
          <w:tab w:val="clear" w:pos="2718"/>
          <w:tab w:val="left" w:pos="1134"/>
        </w:tabs>
        <w:spacing w:after="120" w:line="240" w:lineRule="auto"/>
        <w:ind w:left="1134" w:hanging="567"/>
        <w:jc w:val="both"/>
        <w:rPr>
          <w:rFonts w:ascii="Times New Roman" w:hAnsi="Times New Roman" w:cs="Times New Roman"/>
          <w:spacing w:val="6"/>
          <w:sz w:val="24"/>
          <w:szCs w:val="24"/>
        </w:rPr>
      </w:pPr>
      <w:r w:rsidRPr="00EB7C68">
        <w:rPr>
          <w:rFonts w:ascii="Times New Roman" w:hAnsi="Times New Roman" w:cs="Times New Roman"/>
          <w:spacing w:val="6"/>
          <w:sz w:val="24"/>
          <w:szCs w:val="24"/>
        </w:rPr>
        <w:t>The point of load withdrawal (output) must be far away from the point of load introduction (</w:t>
      </w:r>
      <w:r w:rsidRPr="00EB7C68">
        <w:rPr>
          <w:rFonts w:ascii="Times New Roman" w:hAnsi="Times New Roman" w:cs="Times New Roman"/>
          <w:spacing w:val="6"/>
          <w:position w:val="-12"/>
          <w:sz w:val="24"/>
          <w:szCs w:val="24"/>
        </w:rPr>
        <w:object w:dxaOrig="4660" w:dyaOrig="360">
          <v:shape id="_x0000_i1026" type="#_x0000_t75" style="width:233.55pt;height:18.15pt" o:ole="">
            <v:imagedata r:id="rId23" o:title=""/>
          </v:shape>
          <o:OLEObject Type="Embed" ProgID="Equation.3" ShapeID="_x0000_i1026" DrawAspect="Content" ObjectID="_1366789447" r:id="rId24"/>
        </w:object>
      </w:r>
      <w:r w:rsidRPr="00EB7C68">
        <w:rPr>
          <w:rFonts w:ascii="Times New Roman" w:hAnsi="Times New Roman" w:cs="Times New Roman"/>
          <w:spacing w:val="6"/>
          <w:sz w:val="24"/>
          <w:szCs w:val="24"/>
        </w:rPr>
        <w:t>).</w:t>
      </w:r>
    </w:p>
    <w:p w:rsidR="00937773" w:rsidRPr="00EB7C68" w:rsidRDefault="00937773" w:rsidP="00937773">
      <w:pPr>
        <w:tabs>
          <w:tab w:val="left" w:pos="1134"/>
        </w:tabs>
        <w:spacing w:after="120"/>
        <w:ind w:left="1080"/>
        <w:jc w:val="both"/>
        <w:rPr>
          <w:rFonts w:ascii="Times New Roman" w:hAnsi="Times New Roman" w:cs="Times New Roman"/>
          <w:spacing w:val="6"/>
          <w:sz w:val="24"/>
          <w:szCs w:val="24"/>
        </w:rPr>
      </w:pPr>
      <w:r w:rsidRPr="00EB7C68">
        <w:rPr>
          <w:rFonts w:ascii="Times New Roman" w:hAnsi="Times New Roman" w:cs="Times New Roman"/>
          <w:noProof/>
          <w:spacing w:val="6"/>
          <w:sz w:val="24"/>
          <w:szCs w:val="24"/>
          <w:lang w:eastAsia="en-GB"/>
        </w:rPr>
        <w:drawing>
          <wp:inline distT="0" distB="0" distL="0" distR="0">
            <wp:extent cx="3476625" cy="1476375"/>
            <wp:effectExtent l="19050" t="0" r="952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5"/>
                    <a:srcRect/>
                    <a:stretch>
                      <a:fillRect/>
                    </a:stretch>
                  </pic:blipFill>
                  <pic:spPr bwMode="auto">
                    <a:xfrm>
                      <a:off x="0" y="0"/>
                      <a:ext cx="3476625" cy="1476375"/>
                    </a:xfrm>
                    <a:prstGeom prst="rect">
                      <a:avLst/>
                    </a:prstGeom>
                    <a:noFill/>
                    <a:ln w="9525">
                      <a:noFill/>
                      <a:miter lim="800000"/>
                      <a:headEnd/>
                      <a:tailEnd/>
                    </a:ln>
                  </pic:spPr>
                </pic:pic>
              </a:graphicData>
            </a:graphic>
          </wp:inline>
        </w:drawing>
      </w:r>
    </w:p>
    <w:p w:rsidR="00937773" w:rsidRPr="00EB7C68" w:rsidRDefault="00937773" w:rsidP="00937773">
      <w:pPr>
        <w:numPr>
          <w:ilvl w:val="0"/>
          <w:numId w:val="18"/>
        </w:numPr>
        <w:tabs>
          <w:tab w:val="clear" w:pos="2718"/>
          <w:tab w:val="left" w:pos="1134"/>
        </w:tabs>
        <w:spacing w:after="120" w:line="240" w:lineRule="auto"/>
        <w:ind w:left="1134" w:hanging="567"/>
        <w:jc w:val="both"/>
        <w:rPr>
          <w:rFonts w:ascii="Times New Roman" w:hAnsi="Times New Roman" w:cs="Times New Roman"/>
          <w:spacing w:val="6"/>
          <w:sz w:val="24"/>
          <w:szCs w:val="24"/>
        </w:rPr>
      </w:pPr>
      <w:r w:rsidRPr="00EB7C68">
        <w:rPr>
          <w:rFonts w:ascii="Times New Roman" w:hAnsi="Times New Roman" w:cs="Times New Roman"/>
          <w:spacing w:val="6"/>
          <w:sz w:val="24"/>
          <w:szCs w:val="24"/>
        </w:rPr>
        <w:t>In order to minimise self-rotation the fit between the key and the keyway is h9/P9.</w:t>
      </w:r>
    </w:p>
    <w:p w:rsidR="00937773" w:rsidRPr="00EB7C68" w:rsidRDefault="00937773" w:rsidP="00937773">
      <w:pPr>
        <w:tabs>
          <w:tab w:val="left" w:pos="1134"/>
        </w:tabs>
        <w:spacing w:after="120"/>
        <w:jc w:val="both"/>
        <w:rPr>
          <w:rFonts w:ascii="Times New Roman" w:hAnsi="Times New Roman" w:cs="Times New Roman"/>
          <w:spacing w:val="6"/>
          <w:sz w:val="24"/>
          <w:szCs w:val="24"/>
        </w:rPr>
      </w:pPr>
      <w:r w:rsidRPr="00EB7C68">
        <w:rPr>
          <w:rFonts w:ascii="Times New Roman" w:hAnsi="Times New Roman" w:cs="Times New Roman"/>
          <w:spacing w:val="6"/>
          <w:sz w:val="24"/>
          <w:szCs w:val="24"/>
        </w:rPr>
        <w:t>Due to the relative twisting between the shaft and the hub there is micro-slipping at their contact surfaces. Under dynamic loading, this may lead to frictional corrosion (see figure below).</w:t>
      </w:r>
    </w:p>
    <w:p w:rsidR="00937773" w:rsidRPr="00EB7C68" w:rsidRDefault="00937773" w:rsidP="00937773">
      <w:pPr>
        <w:tabs>
          <w:tab w:val="left" w:pos="1134"/>
        </w:tabs>
        <w:spacing w:after="120"/>
        <w:jc w:val="center"/>
        <w:rPr>
          <w:rFonts w:ascii="Times New Roman" w:hAnsi="Times New Roman" w:cs="Times New Roman"/>
          <w:spacing w:val="6"/>
          <w:sz w:val="24"/>
          <w:szCs w:val="24"/>
        </w:rPr>
      </w:pPr>
      <w:r w:rsidRPr="00EB7C68">
        <w:rPr>
          <w:rFonts w:ascii="Times New Roman" w:hAnsi="Times New Roman" w:cs="Times New Roman"/>
          <w:noProof/>
          <w:spacing w:val="6"/>
          <w:sz w:val="24"/>
          <w:szCs w:val="24"/>
          <w:lang w:eastAsia="en-GB"/>
        </w:rPr>
        <w:drawing>
          <wp:inline distT="0" distB="0" distL="0" distR="0">
            <wp:extent cx="1714500" cy="1123950"/>
            <wp:effectExtent l="1905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6"/>
                    <a:srcRect/>
                    <a:stretch>
                      <a:fillRect/>
                    </a:stretch>
                  </pic:blipFill>
                  <pic:spPr bwMode="auto">
                    <a:xfrm>
                      <a:off x="0" y="0"/>
                      <a:ext cx="1714500" cy="1123950"/>
                    </a:xfrm>
                    <a:prstGeom prst="rect">
                      <a:avLst/>
                    </a:prstGeom>
                    <a:noFill/>
                    <a:ln w="9525">
                      <a:noFill/>
                      <a:miter lim="800000"/>
                      <a:headEnd/>
                      <a:tailEnd/>
                    </a:ln>
                  </pic:spPr>
                </pic:pic>
              </a:graphicData>
            </a:graphic>
          </wp:inline>
        </w:drawing>
      </w:r>
    </w:p>
    <w:p w:rsidR="00937773" w:rsidRPr="00EB7C68" w:rsidRDefault="00937773" w:rsidP="00937773">
      <w:pPr>
        <w:tabs>
          <w:tab w:val="left" w:pos="2592"/>
        </w:tabs>
        <w:spacing w:after="120"/>
        <w:jc w:val="both"/>
        <w:rPr>
          <w:rFonts w:ascii="Times New Roman" w:hAnsi="Times New Roman" w:cs="Times New Roman"/>
          <w:spacing w:val="6"/>
          <w:sz w:val="24"/>
          <w:szCs w:val="24"/>
        </w:rPr>
      </w:pPr>
      <w:r w:rsidRPr="00EB7C68">
        <w:rPr>
          <w:rFonts w:ascii="Times New Roman" w:hAnsi="Times New Roman" w:cs="Times New Roman"/>
          <w:spacing w:val="6"/>
          <w:sz w:val="24"/>
          <w:szCs w:val="24"/>
        </w:rPr>
        <w:t>For a key connecting the shaft and hub:</w:t>
      </w:r>
    </w:p>
    <w:p w:rsidR="00937773" w:rsidRPr="00EB7C68" w:rsidRDefault="00937773" w:rsidP="00937773">
      <w:pPr>
        <w:numPr>
          <w:ilvl w:val="0"/>
          <w:numId w:val="19"/>
        </w:numPr>
        <w:tabs>
          <w:tab w:val="left" w:pos="2592"/>
        </w:tabs>
        <w:spacing w:after="120" w:line="240" w:lineRule="auto"/>
        <w:jc w:val="both"/>
        <w:rPr>
          <w:rFonts w:ascii="Times New Roman" w:hAnsi="Times New Roman" w:cs="Times New Roman"/>
          <w:spacing w:val="6"/>
          <w:sz w:val="24"/>
          <w:szCs w:val="24"/>
        </w:rPr>
      </w:pPr>
      <w:r w:rsidRPr="00EB7C68">
        <w:rPr>
          <w:rFonts w:ascii="Times New Roman" w:hAnsi="Times New Roman" w:cs="Times New Roman"/>
          <w:spacing w:val="6"/>
          <w:sz w:val="24"/>
          <w:szCs w:val="24"/>
        </w:rPr>
        <w:t>T = Torque transmitted by the shaft,</w:t>
      </w:r>
    </w:p>
    <w:p w:rsidR="00937773" w:rsidRPr="00EB7C68" w:rsidRDefault="00937773" w:rsidP="00937773">
      <w:pPr>
        <w:numPr>
          <w:ilvl w:val="0"/>
          <w:numId w:val="19"/>
        </w:numPr>
        <w:tabs>
          <w:tab w:val="left" w:pos="2592"/>
        </w:tabs>
        <w:spacing w:after="120" w:line="240" w:lineRule="auto"/>
        <w:jc w:val="both"/>
        <w:rPr>
          <w:rFonts w:ascii="Times New Roman" w:hAnsi="Times New Roman" w:cs="Times New Roman"/>
          <w:spacing w:val="6"/>
          <w:sz w:val="24"/>
          <w:szCs w:val="24"/>
        </w:rPr>
      </w:pPr>
      <w:r w:rsidRPr="00EB7C68">
        <w:rPr>
          <w:rFonts w:ascii="Times New Roman" w:hAnsi="Times New Roman" w:cs="Times New Roman"/>
          <w:i/>
          <w:sz w:val="24"/>
          <w:szCs w:val="24"/>
        </w:rPr>
        <w:t xml:space="preserve">F </w:t>
      </w:r>
      <w:r w:rsidRPr="00EB7C68">
        <w:rPr>
          <w:rFonts w:ascii="Times New Roman" w:hAnsi="Times New Roman" w:cs="Times New Roman"/>
          <w:spacing w:val="6"/>
          <w:sz w:val="24"/>
          <w:szCs w:val="24"/>
        </w:rPr>
        <w:t>= Tangential force acting at the circumference of the shaft,</w:t>
      </w:r>
    </w:p>
    <w:p w:rsidR="00937773" w:rsidRPr="00EB7C68" w:rsidRDefault="00937773" w:rsidP="00937773">
      <w:pPr>
        <w:numPr>
          <w:ilvl w:val="0"/>
          <w:numId w:val="19"/>
        </w:numPr>
        <w:tabs>
          <w:tab w:val="left" w:pos="2592"/>
        </w:tabs>
        <w:spacing w:after="120" w:line="240" w:lineRule="auto"/>
        <w:jc w:val="both"/>
        <w:rPr>
          <w:rFonts w:ascii="Times New Roman" w:hAnsi="Times New Roman" w:cs="Times New Roman"/>
          <w:spacing w:val="6"/>
          <w:sz w:val="24"/>
          <w:szCs w:val="24"/>
        </w:rPr>
      </w:pPr>
      <w:r w:rsidRPr="00EB7C68">
        <w:rPr>
          <w:rFonts w:ascii="Times New Roman" w:hAnsi="Times New Roman" w:cs="Times New Roman"/>
          <w:spacing w:val="6"/>
          <w:sz w:val="24"/>
          <w:szCs w:val="24"/>
        </w:rPr>
        <w:t>d = Diameter of shaft,</w:t>
      </w:r>
    </w:p>
    <w:p w:rsidR="00937773" w:rsidRPr="00EB7C68" w:rsidRDefault="00937773" w:rsidP="00937773">
      <w:pPr>
        <w:numPr>
          <w:ilvl w:val="0"/>
          <w:numId w:val="19"/>
        </w:numPr>
        <w:tabs>
          <w:tab w:val="left" w:pos="2592"/>
        </w:tabs>
        <w:spacing w:after="120" w:line="240" w:lineRule="auto"/>
        <w:jc w:val="both"/>
        <w:rPr>
          <w:rFonts w:ascii="Times New Roman" w:hAnsi="Times New Roman" w:cs="Times New Roman"/>
          <w:spacing w:val="6"/>
          <w:sz w:val="24"/>
          <w:szCs w:val="24"/>
        </w:rPr>
      </w:pPr>
      <w:r w:rsidRPr="00EB7C68">
        <w:rPr>
          <w:rFonts w:ascii="Times New Roman" w:hAnsi="Times New Roman" w:cs="Times New Roman"/>
          <w:spacing w:val="6"/>
          <w:sz w:val="24"/>
          <w:szCs w:val="24"/>
        </w:rPr>
        <w:t>1 = Length of key,</w:t>
      </w:r>
    </w:p>
    <w:p w:rsidR="00937773" w:rsidRPr="00EB7C68" w:rsidRDefault="00937773" w:rsidP="00937773">
      <w:pPr>
        <w:numPr>
          <w:ilvl w:val="0"/>
          <w:numId w:val="19"/>
        </w:numPr>
        <w:tabs>
          <w:tab w:val="left" w:pos="2592"/>
        </w:tabs>
        <w:spacing w:after="120" w:line="240" w:lineRule="auto"/>
        <w:jc w:val="both"/>
        <w:rPr>
          <w:rFonts w:ascii="Times New Roman" w:hAnsi="Times New Roman" w:cs="Times New Roman"/>
          <w:spacing w:val="6"/>
          <w:sz w:val="24"/>
          <w:szCs w:val="24"/>
        </w:rPr>
      </w:pPr>
      <w:r w:rsidRPr="00EB7C68">
        <w:rPr>
          <w:rFonts w:ascii="Times New Roman" w:hAnsi="Times New Roman" w:cs="Times New Roman"/>
          <w:spacing w:val="6"/>
          <w:sz w:val="24"/>
          <w:szCs w:val="24"/>
        </w:rPr>
        <w:t>w = Width of key.</w:t>
      </w:r>
    </w:p>
    <w:p w:rsidR="00937773" w:rsidRPr="00EB7C68" w:rsidRDefault="00937773" w:rsidP="00937773">
      <w:pPr>
        <w:numPr>
          <w:ilvl w:val="0"/>
          <w:numId w:val="19"/>
        </w:numPr>
        <w:tabs>
          <w:tab w:val="left" w:pos="2592"/>
        </w:tabs>
        <w:spacing w:after="120" w:line="240" w:lineRule="auto"/>
        <w:jc w:val="both"/>
        <w:rPr>
          <w:rFonts w:ascii="Times New Roman" w:hAnsi="Times New Roman" w:cs="Times New Roman"/>
          <w:spacing w:val="6"/>
          <w:sz w:val="24"/>
          <w:szCs w:val="24"/>
        </w:rPr>
      </w:pPr>
      <w:r w:rsidRPr="00EB7C68">
        <w:rPr>
          <w:rFonts w:ascii="Times New Roman" w:hAnsi="Times New Roman" w:cs="Times New Roman"/>
          <w:spacing w:val="6"/>
          <w:sz w:val="24"/>
          <w:szCs w:val="24"/>
        </w:rPr>
        <w:t>h = Thickness of key, and</w:t>
      </w:r>
    </w:p>
    <w:p w:rsidR="00937773" w:rsidRPr="00EB7C68" w:rsidRDefault="00937773" w:rsidP="00937773">
      <w:pPr>
        <w:spacing w:after="120"/>
        <w:jc w:val="both"/>
        <w:rPr>
          <w:rFonts w:ascii="Times New Roman" w:hAnsi="Times New Roman" w:cs="Times New Roman"/>
          <w:spacing w:val="6"/>
          <w:sz w:val="24"/>
          <w:szCs w:val="24"/>
        </w:rPr>
      </w:pPr>
      <w:r w:rsidRPr="00EB7C68">
        <w:rPr>
          <w:rFonts w:ascii="Times New Roman" w:hAnsi="Times New Roman" w:cs="Times New Roman"/>
          <w:spacing w:val="6"/>
          <w:sz w:val="24"/>
          <w:szCs w:val="24"/>
        </w:rPr>
        <w:t>The key may fail due to shearing or compression (surface-pressure).</w:t>
      </w:r>
    </w:p>
    <w:p w:rsidR="00937773" w:rsidRPr="00EB7C68" w:rsidRDefault="00937773" w:rsidP="00937773">
      <w:pPr>
        <w:spacing w:after="120"/>
        <w:jc w:val="both"/>
        <w:rPr>
          <w:rFonts w:ascii="Times New Roman" w:hAnsi="Times New Roman" w:cs="Times New Roman"/>
          <w:spacing w:val="6"/>
          <w:sz w:val="24"/>
          <w:szCs w:val="24"/>
        </w:rPr>
      </w:pPr>
      <w:r w:rsidRPr="00EB7C68">
        <w:rPr>
          <w:rFonts w:ascii="Times New Roman" w:hAnsi="Times New Roman" w:cs="Times New Roman"/>
          <w:i/>
          <w:spacing w:val="6"/>
          <w:sz w:val="24"/>
          <w:szCs w:val="24"/>
          <w:u w:val="single"/>
        </w:rPr>
        <w:t>Shearing of the key</w:t>
      </w:r>
      <w:r w:rsidRPr="00EB7C68">
        <w:rPr>
          <w:rFonts w:ascii="Times New Roman" w:hAnsi="Times New Roman" w:cs="Times New Roman"/>
          <w:spacing w:val="6"/>
          <w:sz w:val="24"/>
          <w:szCs w:val="24"/>
        </w:rPr>
        <w:t>, the tangential shearing force acting at the circumference of the shaft,</w:t>
      </w:r>
    </w:p>
    <w:p w:rsidR="00937773" w:rsidRPr="00EB7C68" w:rsidRDefault="00937773" w:rsidP="00937773">
      <w:pPr>
        <w:tabs>
          <w:tab w:val="left" w:pos="3960"/>
        </w:tabs>
        <w:spacing w:after="120"/>
        <w:ind w:left="540"/>
        <w:jc w:val="both"/>
        <w:rPr>
          <w:rFonts w:ascii="Times New Roman" w:hAnsi="Times New Roman" w:cs="Times New Roman"/>
          <w:spacing w:val="6"/>
          <w:sz w:val="24"/>
          <w:szCs w:val="24"/>
        </w:rPr>
      </w:pPr>
      <w:r w:rsidRPr="00EB7C68">
        <w:rPr>
          <w:rFonts w:ascii="Times New Roman" w:hAnsi="Times New Roman" w:cs="Times New Roman"/>
          <w:spacing w:val="6"/>
          <w:sz w:val="24"/>
          <w:szCs w:val="24"/>
        </w:rPr>
        <w:t>Tangential shearing force:</w:t>
      </w:r>
      <w:r w:rsidRPr="00EB7C68">
        <w:rPr>
          <w:rFonts w:ascii="Times New Roman" w:hAnsi="Times New Roman" w:cs="Times New Roman"/>
          <w:spacing w:val="6"/>
          <w:sz w:val="24"/>
          <w:szCs w:val="24"/>
        </w:rPr>
        <w:tab/>
      </w:r>
      <w:r w:rsidRPr="00EB7C68">
        <w:rPr>
          <w:rFonts w:ascii="Times New Roman" w:hAnsi="Times New Roman" w:cs="Times New Roman"/>
          <w:spacing w:val="6"/>
          <w:position w:val="-10"/>
          <w:sz w:val="24"/>
          <w:szCs w:val="24"/>
        </w:rPr>
        <w:object w:dxaOrig="3560" w:dyaOrig="340">
          <v:shape id="_x0000_i1027" type="#_x0000_t75" style="width:177.8pt;height:17.55pt" o:ole="">
            <v:imagedata r:id="rId27" o:title=""/>
          </v:shape>
          <o:OLEObject Type="Embed" ProgID="Equation.3" ShapeID="_x0000_i1027" DrawAspect="Content" ObjectID="_1366789448" r:id="rId28"/>
        </w:object>
      </w:r>
    </w:p>
    <w:p w:rsidR="00937773" w:rsidRPr="00EB7C68" w:rsidRDefault="00937773" w:rsidP="00937773">
      <w:pPr>
        <w:tabs>
          <w:tab w:val="left" w:pos="4500"/>
        </w:tabs>
        <w:spacing w:after="120"/>
        <w:ind w:left="540"/>
        <w:jc w:val="both"/>
        <w:rPr>
          <w:rFonts w:ascii="Times New Roman" w:hAnsi="Times New Roman" w:cs="Times New Roman"/>
          <w:spacing w:val="6"/>
          <w:sz w:val="24"/>
          <w:szCs w:val="24"/>
        </w:rPr>
      </w:pPr>
      <w:r w:rsidRPr="00EB7C68">
        <w:rPr>
          <w:rFonts w:ascii="Times New Roman" w:hAnsi="Times New Roman" w:cs="Times New Roman"/>
          <w:spacing w:val="6"/>
          <w:sz w:val="24"/>
          <w:szCs w:val="24"/>
        </w:rPr>
        <w:t>Torque transmitted by the shaft:</w:t>
      </w:r>
      <w:r w:rsidRPr="00EB7C68">
        <w:rPr>
          <w:rFonts w:ascii="Times New Roman" w:hAnsi="Times New Roman" w:cs="Times New Roman"/>
          <w:spacing w:val="6"/>
          <w:sz w:val="24"/>
          <w:szCs w:val="24"/>
        </w:rPr>
        <w:tab/>
      </w:r>
      <w:r w:rsidRPr="00EB7C68">
        <w:rPr>
          <w:rFonts w:ascii="Times New Roman" w:hAnsi="Times New Roman" w:cs="Times New Roman"/>
          <w:spacing w:val="6"/>
          <w:position w:val="-24"/>
          <w:sz w:val="24"/>
          <w:szCs w:val="24"/>
        </w:rPr>
        <w:object w:dxaOrig="1960" w:dyaOrig="620">
          <v:shape id="_x0000_i1028" type="#_x0000_t75" style="width:98.3pt;height:30.7pt" o:ole="">
            <v:imagedata r:id="rId29" o:title=""/>
          </v:shape>
          <o:OLEObject Type="Embed" ProgID="Equation.3" ShapeID="_x0000_i1028" DrawAspect="Content" ObjectID="_1366789449" r:id="rId30"/>
        </w:object>
      </w:r>
    </w:p>
    <w:p w:rsidR="00937773" w:rsidRPr="00EB7C68" w:rsidRDefault="00CE76F8" w:rsidP="00937773">
      <w:pPr>
        <w:spacing w:after="120"/>
        <w:jc w:val="center"/>
        <w:rPr>
          <w:rFonts w:ascii="Times New Roman" w:hAnsi="Times New Roman" w:cs="Times New Roman"/>
          <w:spacing w:val="6"/>
          <w:sz w:val="24"/>
          <w:szCs w:val="24"/>
        </w:rPr>
      </w:pPr>
      <w:r>
        <w:rPr>
          <w:rFonts w:ascii="Times New Roman" w:hAnsi="Times New Roman" w:cs="Times New Roman"/>
          <w:noProof/>
          <w:spacing w:val="6"/>
          <w:sz w:val="24"/>
          <w:szCs w:val="24"/>
          <w:lang w:eastAsia="en-GB"/>
        </w:rPr>
        <w:lastRenderedPageBreak/>
        <w:drawing>
          <wp:inline distT="0" distB="0" distL="0" distR="0">
            <wp:extent cx="4020687" cy="1449148"/>
            <wp:effectExtent l="1905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1"/>
                    <a:srcRect/>
                    <a:stretch>
                      <a:fillRect/>
                    </a:stretch>
                  </pic:blipFill>
                  <pic:spPr bwMode="auto">
                    <a:xfrm>
                      <a:off x="0" y="0"/>
                      <a:ext cx="4021242" cy="1449348"/>
                    </a:xfrm>
                    <a:prstGeom prst="rect">
                      <a:avLst/>
                    </a:prstGeom>
                    <a:noFill/>
                    <a:ln w="9525">
                      <a:noFill/>
                      <a:miter lim="800000"/>
                      <a:headEnd/>
                      <a:tailEnd/>
                    </a:ln>
                  </pic:spPr>
                </pic:pic>
              </a:graphicData>
            </a:graphic>
          </wp:inline>
        </w:drawing>
      </w:r>
    </w:p>
    <w:p w:rsidR="00937773" w:rsidRPr="00EB7C68" w:rsidRDefault="00937773" w:rsidP="00937773">
      <w:pPr>
        <w:spacing w:after="120"/>
        <w:jc w:val="both"/>
        <w:rPr>
          <w:rFonts w:ascii="Times New Roman" w:hAnsi="Times New Roman" w:cs="Times New Roman"/>
          <w:spacing w:val="6"/>
          <w:sz w:val="24"/>
          <w:szCs w:val="24"/>
        </w:rPr>
      </w:pPr>
      <w:r w:rsidRPr="00EB7C68">
        <w:rPr>
          <w:rFonts w:ascii="Times New Roman" w:hAnsi="Times New Roman" w:cs="Times New Roman"/>
          <w:i/>
          <w:spacing w:val="6"/>
          <w:sz w:val="24"/>
          <w:szCs w:val="24"/>
          <w:u w:val="single"/>
        </w:rPr>
        <w:t>Compression of the key</w:t>
      </w:r>
      <w:r w:rsidRPr="00EB7C68">
        <w:rPr>
          <w:rFonts w:ascii="Times New Roman" w:hAnsi="Times New Roman" w:cs="Times New Roman"/>
          <w:spacing w:val="6"/>
          <w:sz w:val="24"/>
          <w:szCs w:val="24"/>
        </w:rPr>
        <w:t>:</w:t>
      </w:r>
    </w:p>
    <w:p w:rsidR="00937773" w:rsidRPr="00EB7C68" w:rsidRDefault="00937773" w:rsidP="00937773">
      <w:pPr>
        <w:tabs>
          <w:tab w:val="left" w:pos="3960"/>
        </w:tabs>
        <w:spacing w:after="120"/>
        <w:ind w:left="540"/>
        <w:jc w:val="both"/>
        <w:rPr>
          <w:rFonts w:ascii="Times New Roman" w:hAnsi="Times New Roman" w:cs="Times New Roman"/>
          <w:spacing w:val="6"/>
          <w:sz w:val="24"/>
          <w:szCs w:val="24"/>
        </w:rPr>
      </w:pPr>
      <w:r w:rsidRPr="00EB7C68">
        <w:rPr>
          <w:rFonts w:ascii="Times New Roman" w:hAnsi="Times New Roman" w:cs="Times New Roman"/>
          <w:spacing w:val="6"/>
          <w:sz w:val="24"/>
          <w:szCs w:val="24"/>
        </w:rPr>
        <w:t>Tangential shearing force:</w:t>
      </w:r>
      <w:r w:rsidRPr="00EB7C68">
        <w:rPr>
          <w:rFonts w:ascii="Times New Roman" w:hAnsi="Times New Roman" w:cs="Times New Roman"/>
          <w:spacing w:val="6"/>
          <w:sz w:val="24"/>
          <w:szCs w:val="24"/>
        </w:rPr>
        <w:tab/>
      </w:r>
      <w:r w:rsidRPr="00EB7C68">
        <w:rPr>
          <w:rFonts w:ascii="Times New Roman" w:hAnsi="Times New Roman" w:cs="Times New Roman"/>
          <w:spacing w:val="6"/>
          <w:position w:val="-28"/>
          <w:sz w:val="24"/>
          <w:szCs w:val="24"/>
        </w:rPr>
        <w:object w:dxaOrig="4500" w:dyaOrig="680">
          <v:shape id="_x0000_i1029" type="#_x0000_t75" style="width:225.4pt;height:33.8pt" o:ole="">
            <v:imagedata r:id="rId32" o:title=""/>
          </v:shape>
          <o:OLEObject Type="Embed" ProgID="Equation.3" ShapeID="_x0000_i1029" DrawAspect="Content" ObjectID="_1366789450" r:id="rId33"/>
        </w:object>
      </w:r>
    </w:p>
    <w:p w:rsidR="00937773" w:rsidRPr="00EB7C68" w:rsidRDefault="00937773" w:rsidP="00937773">
      <w:pPr>
        <w:tabs>
          <w:tab w:val="left" w:pos="4500"/>
        </w:tabs>
        <w:spacing w:after="120"/>
        <w:ind w:left="540"/>
        <w:jc w:val="both"/>
        <w:rPr>
          <w:rFonts w:ascii="Times New Roman" w:hAnsi="Times New Roman" w:cs="Times New Roman"/>
          <w:spacing w:val="6"/>
          <w:sz w:val="24"/>
          <w:szCs w:val="24"/>
        </w:rPr>
      </w:pPr>
      <w:r w:rsidRPr="00EB7C68">
        <w:rPr>
          <w:rFonts w:ascii="Times New Roman" w:hAnsi="Times New Roman" w:cs="Times New Roman"/>
          <w:spacing w:val="6"/>
          <w:sz w:val="24"/>
          <w:szCs w:val="24"/>
        </w:rPr>
        <w:t>Torque transmitted by the shaft:</w:t>
      </w:r>
      <w:r w:rsidRPr="00EB7C68">
        <w:rPr>
          <w:rFonts w:ascii="Times New Roman" w:hAnsi="Times New Roman" w:cs="Times New Roman"/>
          <w:spacing w:val="6"/>
          <w:sz w:val="24"/>
          <w:szCs w:val="24"/>
        </w:rPr>
        <w:tab/>
      </w:r>
      <w:r w:rsidRPr="00EB7C68">
        <w:rPr>
          <w:rFonts w:ascii="Times New Roman" w:hAnsi="Times New Roman" w:cs="Times New Roman"/>
          <w:spacing w:val="6"/>
          <w:position w:val="-28"/>
          <w:sz w:val="24"/>
          <w:szCs w:val="24"/>
        </w:rPr>
        <w:object w:dxaOrig="2160" w:dyaOrig="680">
          <v:shape id="_x0000_i1030" type="#_x0000_t75" style="width:108.3pt;height:33.8pt" o:ole="">
            <v:imagedata r:id="rId34" o:title=""/>
          </v:shape>
          <o:OLEObject Type="Embed" ProgID="Equation.3" ShapeID="_x0000_i1030" DrawAspect="Content" ObjectID="_1366789451" r:id="rId35"/>
        </w:object>
      </w:r>
    </w:p>
    <w:p w:rsidR="00937773" w:rsidRPr="00EB7C68" w:rsidRDefault="00937773" w:rsidP="00937773">
      <w:pPr>
        <w:tabs>
          <w:tab w:val="left" w:pos="3960"/>
        </w:tabs>
        <w:spacing w:after="120"/>
        <w:ind w:left="540"/>
        <w:jc w:val="both"/>
        <w:rPr>
          <w:rFonts w:ascii="Times New Roman" w:hAnsi="Times New Roman" w:cs="Times New Roman"/>
          <w:spacing w:val="6"/>
          <w:sz w:val="24"/>
          <w:szCs w:val="24"/>
        </w:rPr>
      </w:pPr>
      <w:r w:rsidRPr="00EB7C68">
        <w:rPr>
          <w:rFonts w:ascii="Times New Roman" w:hAnsi="Times New Roman" w:cs="Times New Roman"/>
          <w:spacing w:val="6"/>
          <w:sz w:val="24"/>
          <w:szCs w:val="24"/>
        </w:rPr>
        <w:t>Tangential shearing force:</w:t>
      </w:r>
      <w:r w:rsidRPr="00EB7C68">
        <w:rPr>
          <w:rFonts w:ascii="Times New Roman" w:hAnsi="Times New Roman" w:cs="Times New Roman"/>
          <w:spacing w:val="6"/>
          <w:sz w:val="24"/>
          <w:szCs w:val="24"/>
        </w:rPr>
        <w:tab/>
      </w:r>
      <w:r w:rsidRPr="00EB7C68">
        <w:rPr>
          <w:rFonts w:ascii="Times New Roman" w:hAnsi="Times New Roman" w:cs="Times New Roman"/>
          <w:spacing w:val="6"/>
          <w:position w:val="-10"/>
          <w:sz w:val="24"/>
          <w:szCs w:val="24"/>
        </w:rPr>
        <w:object w:dxaOrig="3560" w:dyaOrig="340">
          <v:shape id="_x0000_i1031" type="#_x0000_t75" style="width:177.8pt;height:17.55pt" o:ole="">
            <v:imagedata r:id="rId27" o:title=""/>
          </v:shape>
          <o:OLEObject Type="Embed" ProgID="Equation.3" ShapeID="_x0000_i1031" DrawAspect="Content" ObjectID="_1366789452" r:id="rId36"/>
        </w:object>
      </w:r>
    </w:p>
    <w:p w:rsidR="00937773" w:rsidRPr="00EB7C68" w:rsidRDefault="00937773" w:rsidP="00937773">
      <w:pPr>
        <w:tabs>
          <w:tab w:val="left" w:pos="4500"/>
        </w:tabs>
        <w:spacing w:after="120"/>
        <w:ind w:left="540"/>
        <w:jc w:val="both"/>
        <w:rPr>
          <w:rFonts w:ascii="Times New Roman" w:hAnsi="Times New Roman" w:cs="Times New Roman"/>
          <w:spacing w:val="6"/>
          <w:sz w:val="24"/>
          <w:szCs w:val="24"/>
        </w:rPr>
      </w:pPr>
      <w:r w:rsidRPr="00EB7C68">
        <w:rPr>
          <w:rFonts w:ascii="Times New Roman" w:hAnsi="Times New Roman" w:cs="Times New Roman"/>
          <w:spacing w:val="6"/>
          <w:position w:val="-28"/>
          <w:sz w:val="24"/>
          <w:szCs w:val="24"/>
        </w:rPr>
        <w:object w:dxaOrig="5660" w:dyaOrig="680">
          <v:shape id="_x0000_i1032" type="#_x0000_t75" style="width:283pt;height:33.8pt" o:ole="">
            <v:imagedata r:id="rId37" o:title=""/>
          </v:shape>
          <o:OLEObject Type="Embed" ProgID="Equation.3" ShapeID="_x0000_i1032" DrawAspect="Content" ObjectID="_1366789453" r:id="rId38"/>
        </w:object>
      </w:r>
    </w:p>
    <w:p w:rsidR="00937773" w:rsidRPr="00EB7C68" w:rsidRDefault="00937773" w:rsidP="00937773">
      <w:pPr>
        <w:spacing w:after="120"/>
        <w:jc w:val="both"/>
        <w:rPr>
          <w:rFonts w:ascii="Times New Roman" w:hAnsi="Times New Roman" w:cs="Times New Roman"/>
          <w:spacing w:val="6"/>
          <w:sz w:val="24"/>
          <w:szCs w:val="24"/>
        </w:rPr>
      </w:pPr>
      <w:r w:rsidRPr="00EB7C68">
        <w:rPr>
          <w:rFonts w:ascii="Times New Roman" w:hAnsi="Times New Roman" w:cs="Times New Roman"/>
          <w:spacing w:val="6"/>
          <w:sz w:val="24"/>
          <w:szCs w:val="24"/>
        </w:rPr>
        <w:t>In dimensioning the parts, there are three parts involved. Therefore, the dimensioning of the key or keyway will depend on:</w:t>
      </w:r>
    </w:p>
    <w:p w:rsidR="00937773" w:rsidRPr="00EB7C68" w:rsidRDefault="00937773" w:rsidP="00937773">
      <w:pPr>
        <w:numPr>
          <w:ilvl w:val="0"/>
          <w:numId w:val="9"/>
        </w:numPr>
        <w:spacing w:after="120" w:line="240" w:lineRule="auto"/>
        <w:jc w:val="both"/>
        <w:rPr>
          <w:rFonts w:ascii="Times New Roman" w:hAnsi="Times New Roman" w:cs="Times New Roman"/>
          <w:spacing w:val="6"/>
          <w:sz w:val="24"/>
          <w:szCs w:val="24"/>
        </w:rPr>
      </w:pPr>
      <w:r w:rsidRPr="00EB7C68">
        <w:rPr>
          <w:rFonts w:ascii="Times New Roman" w:hAnsi="Times New Roman" w:cs="Times New Roman"/>
          <w:spacing w:val="6"/>
          <w:sz w:val="24"/>
          <w:szCs w:val="24"/>
        </w:rPr>
        <w:t>properties of materials of the three parts,</w:t>
      </w:r>
    </w:p>
    <w:p w:rsidR="00937773" w:rsidRPr="00EB7C68" w:rsidRDefault="00937773" w:rsidP="00937773">
      <w:pPr>
        <w:numPr>
          <w:ilvl w:val="0"/>
          <w:numId w:val="9"/>
        </w:numPr>
        <w:spacing w:after="120" w:line="240" w:lineRule="auto"/>
        <w:jc w:val="both"/>
        <w:rPr>
          <w:rFonts w:ascii="Times New Roman" w:hAnsi="Times New Roman" w:cs="Times New Roman"/>
          <w:spacing w:val="6"/>
          <w:sz w:val="24"/>
          <w:szCs w:val="24"/>
        </w:rPr>
      </w:pPr>
      <w:r w:rsidRPr="00EB7C68">
        <w:rPr>
          <w:rFonts w:ascii="Times New Roman" w:hAnsi="Times New Roman" w:cs="Times New Roman"/>
          <w:spacing w:val="6"/>
          <w:sz w:val="24"/>
          <w:szCs w:val="24"/>
        </w:rPr>
        <w:t>type of loading</w:t>
      </w:r>
    </w:p>
    <w:p w:rsidR="000F6AA9" w:rsidRPr="00EB7C68" w:rsidRDefault="00937773" w:rsidP="00937773">
      <w:pPr>
        <w:spacing w:after="120"/>
        <w:jc w:val="both"/>
        <w:rPr>
          <w:rFonts w:ascii="Times New Roman" w:hAnsi="Times New Roman" w:cs="Times New Roman"/>
          <w:spacing w:val="6"/>
          <w:sz w:val="24"/>
          <w:szCs w:val="24"/>
        </w:rPr>
      </w:pPr>
      <w:r w:rsidRPr="00EB7C68">
        <w:rPr>
          <w:rFonts w:ascii="Times New Roman" w:hAnsi="Times New Roman" w:cs="Times New Roman"/>
          <w:spacing w:val="6"/>
          <w:sz w:val="24"/>
          <w:szCs w:val="24"/>
        </w:rPr>
        <w:t>In general, a sunk-key connection needs not to be calculated if the normal dimensions are taken from a table. Keys with shorter length (</w:t>
      </w:r>
      <w:r w:rsidRPr="00EB7C68">
        <w:rPr>
          <w:rFonts w:ascii="Times New Roman" w:hAnsi="Times New Roman" w:cs="Times New Roman"/>
          <w:spacing w:val="6"/>
          <w:position w:val="-6"/>
          <w:sz w:val="24"/>
          <w:szCs w:val="24"/>
        </w:rPr>
        <w:object w:dxaOrig="840" w:dyaOrig="279">
          <v:shape id="_x0000_i1033" type="#_x0000_t75" style="width:41.95pt;height:14.4pt" o:ole="">
            <v:imagedata r:id="rId39" o:title=""/>
          </v:shape>
          <o:OLEObject Type="Embed" ProgID="Equation.3" ShapeID="_x0000_i1033" DrawAspect="Content" ObjectID="_1366789454" r:id="rId40"/>
        </w:object>
      </w:r>
      <w:r w:rsidRPr="00EB7C68">
        <w:rPr>
          <w:rFonts w:ascii="Times New Roman" w:hAnsi="Times New Roman" w:cs="Times New Roman"/>
          <w:spacing w:val="6"/>
          <w:sz w:val="24"/>
          <w:szCs w:val="24"/>
        </w:rPr>
        <w:t>) there is the need to calculate the compression (surface-pressure) of the material with the lowest strength, which is normally the hub. Therefore, the surface-pressure of the keyway of the hub must exceed the allowable pressure.</w:t>
      </w:r>
    </w:p>
    <w:p w:rsidR="00937773" w:rsidRPr="00EB7C68" w:rsidRDefault="00937773" w:rsidP="00937773">
      <w:pPr>
        <w:spacing w:after="120"/>
        <w:jc w:val="both"/>
        <w:rPr>
          <w:rFonts w:ascii="Times New Roman" w:hAnsi="Times New Roman" w:cs="Times New Roman"/>
          <w:spacing w:val="6"/>
          <w:sz w:val="24"/>
          <w:szCs w:val="24"/>
        </w:rPr>
      </w:pPr>
      <w:r w:rsidRPr="00EB7C68">
        <w:rPr>
          <w:rFonts w:ascii="Times New Roman" w:hAnsi="Times New Roman" w:cs="Times New Roman"/>
          <w:noProof/>
          <w:spacing w:val="6"/>
          <w:sz w:val="24"/>
          <w:szCs w:val="24"/>
          <w:lang w:eastAsia="en-GB"/>
        </w:rPr>
        <w:drawing>
          <wp:inline distT="0" distB="0" distL="0" distR="0">
            <wp:extent cx="1600200" cy="923925"/>
            <wp:effectExtent l="1905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41"/>
                    <a:srcRect/>
                    <a:stretch>
                      <a:fillRect/>
                    </a:stretch>
                  </pic:blipFill>
                  <pic:spPr bwMode="auto">
                    <a:xfrm>
                      <a:off x="0" y="0"/>
                      <a:ext cx="1600200" cy="923925"/>
                    </a:xfrm>
                    <a:prstGeom prst="rect">
                      <a:avLst/>
                    </a:prstGeom>
                    <a:noFill/>
                    <a:ln w="9525">
                      <a:noFill/>
                      <a:miter lim="800000"/>
                      <a:headEnd/>
                      <a:tailEnd/>
                    </a:ln>
                  </pic:spPr>
                </pic:pic>
              </a:graphicData>
            </a:graphic>
          </wp:inline>
        </w:drawing>
      </w:r>
      <w:r w:rsidRPr="00EB7C68">
        <w:rPr>
          <w:rFonts w:ascii="Times New Roman" w:hAnsi="Times New Roman" w:cs="Times New Roman"/>
          <w:noProof/>
          <w:spacing w:val="6"/>
          <w:sz w:val="24"/>
          <w:szCs w:val="24"/>
          <w:lang w:eastAsia="en-GB"/>
        </w:rPr>
        <w:drawing>
          <wp:inline distT="0" distB="0" distL="0" distR="0">
            <wp:extent cx="2743200" cy="1028700"/>
            <wp:effectExtent l="1905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2"/>
                    <a:srcRect/>
                    <a:stretch>
                      <a:fillRect/>
                    </a:stretch>
                  </pic:blipFill>
                  <pic:spPr bwMode="auto">
                    <a:xfrm>
                      <a:off x="0" y="0"/>
                      <a:ext cx="2743200" cy="1028700"/>
                    </a:xfrm>
                    <a:prstGeom prst="rect">
                      <a:avLst/>
                    </a:prstGeom>
                    <a:noFill/>
                    <a:ln w="9525">
                      <a:noFill/>
                      <a:miter lim="800000"/>
                      <a:headEnd/>
                      <a:tailEnd/>
                    </a:ln>
                  </pic:spPr>
                </pic:pic>
              </a:graphicData>
            </a:graphic>
          </wp:inline>
        </w:drawing>
      </w:r>
    </w:p>
    <w:p w:rsidR="00937773" w:rsidRPr="00EB7C68" w:rsidRDefault="00937773" w:rsidP="00937773">
      <w:pPr>
        <w:spacing w:after="120"/>
        <w:jc w:val="both"/>
        <w:rPr>
          <w:rFonts w:ascii="Times New Roman" w:hAnsi="Times New Roman" w:cs="Times New Roman"/>
          <w:spacing w:val="6"/>
          <w:sz w:val="24"/>
          <w:szCs w:val="24"/>
        </w:rPr>
      </w:pPr>
      <w:r w:rsidRPr="00EB7C68">
        <w:rPr>
          <w:rFonts w:ascii="Times New Roman" w:hAnsi="Times New Roman" w:cs="Times New Roman"/>
          <w:i/>
          <w:spacing w:val="6"/>
          <w:sz w:val="24"/>
          <w:szCs w:val="24"/>
          <w:u w:val="single"/>
        </w:rPr>
        <w:t>Keyway</w:t>
      </w:r>
      <w:r w:rsidRPr="00EB7C68">
        <w:rPr>
          <w:rFonts w:ascii="Times New Roman" w:hAnsi="Times New Roman" w:cs="Times New Roman"/>
          <w:spacing w:val="6"/>
          <w:sz w:val="24"/>
          <w:szCs w:val="24"/>
        </w:rPr>
        <w:t>:</w:t>
      </w:r>
    </w:p>
    <w:p w:rsidR="00937773" w:rsidRPr="00EB7C68" w:rsidRDefault="00937773" w:rsidP="00937773">
      <w:pPr>
        <w:spacing w:after="120"/>
        <w:jc w:val="both"/>
        <w:rPr>
          <w:rFonts w:ascii="Times New Roman" w:hAnsi="Times New Roman" w:cs="Times New Roman"/>
          <w:spacing w:val="6"/>
          <w:sz w:val="24"/>
          <w:szCs w:val="24"/>
        </w:rPr>
      </w:pPr>
      <w:r w:rsidRPr="00EB7C68">
        <w:rPr>
          <w:rFonts w:ascii="Times New Roman" w:hAnsi="Times New Roman" w:cs="Times New Roman"/>
          <w:spacing w:val="6"/>
          <w:position w:val="-46"/>
          <w:sz w:val="24"/>
          <w:szCs w:val="24"/>
        </w:rPr>
        <w:object w:dxaOrig="9060" w:dyaOrig="1340">
          <v:shape id="_x0000_i1034" type="#_x0000_t75" style="width:453.3pt;height:67pt" o:ole="">
            <v:imagedata r:id="rId43" o:title=""/>
          </v:shape>
          <o:OLEObject Type="Embed" ProgID="Equation.3" ShapeID="_x0000_i1034" DrawAspect="Content" ObjectID="_1366789455" r:id="rId44"/>
        </w:object>
      </w:r>
    </w:p>
    <w:p w:rsidR="00937773" w:rsidRPr="00EB7C68" w:rsidRDefault="000F6AA9" w:rsidP="00937773">
      <w:pPr>
        <w:spacing w:after="120"/>
        <w:jc w:val="both"/>
        <w:rPr>
          <w:rFonts w:ascii="Times New Roman" w:hAnsi="Times New Roman" w:cs="Times New Roman"/>
          <w:spacing w:val="6"/>
          <w:sz w:val="24"/>
          <w:szCs w:val="24"/>
        </w:rPr>
      </w:pPr>
      <w:r w:rsidRPr="000F6AA9">
        <w:rPr>
          <w:rFonts w:ascii="Times New Roman" w:hAnsi="Times New Roman" w:cs="Times New Roman"/>
          <w:spacing w:val="6"/>
          <w:position w:val="-50"/>
          <w:sz w:val="24"/>
          <w:szCs w:val="24"/>
        </w:rPr>
        <w:object w:dxaOrig="6200" w:dyaOrig="1460">
          <v:shape id="_x0000_i1035" type="#_x0000_t75" style="width:309.9pt;height:72.65pt" o:ole="">
            <v:imagedata r:id="rId45" o:title=""/>
          </v:shape>
          <o:OLEObject Type="Embed" ProgID="Equation.3" ShapeID="_x0000_i1035" DrawAspect="Content" ObjectID="_1366789456" r:id="rId46"/>
        </w:object>
      </w:r>
    </w:p>
    <w:p w:rsidR="00937773" w:rsidRPr="00EB7C68" w:rsidRDefault="00937773" w:rsidP="00937773">
      <w:pPr>
        <w:spacing w:after="120"/>
        <w:jc w:val="both"/>
        <w:rPr>
          <w:rFonts w:ascii="Times New Roman" w:hAnsi="Times New Roman" w:cs="Times New Roman"/>
          <w:spacing w:val="6"/>
          <w:sz w:val="24"/>
          <w:szCs w:val="24"/>
        </w:rPr>
      </w:pPr>
      <w:r w:rsidRPr="00EB7C68">
        <w:rPr>
          <w:rFonts w:ascii="Times New Roman" w:hAnsi="Times New Roman" w:cs="Times New Roman"/>
          <w:i/>
          <w:spacing w:val="6"/>
          <w:sz w:val="24"/>
          <w:szCs w:val="24"/>
          <w:u w:val="single"/>
        </w:rPr>
        <w:t>Shaft</w:t>
      </w:r>
      <w:r w:rsidRPr="00EB7C68">
        <w:rPr>
          <w:rFonts w:ascii="Times New Roman" w:hAnsi="Times New Roman" w:cs="Times New Roman"/>
          <w:spacing w:val="6"/>
          <w:sz w:val="24"/>
          <w:szCs w:val="24"/>
        </w:rPr>
        <w:t>:</w:t>
      </w:r>
    </w:p>
    <w:p w:rsidR="00937773" w:rsidRPr="00EB7C68" w:rsidRDefault="001C54E4" w:rsidP="001C54E4">
      <w:pPr>
        <w:spacing w:after="120"/>
        <w:ind w:left="284"/>
        <w:jc w:val="both"/>
        <w:rPr>
          <w:rFonts w:ascii="Times New Roman" w:hAnsi="Times New Roman" w:cs="Times New Roman"/>
          <w:spacing w:val="6"/>
          <w:sz w:val="24"/>
          <w:szCs w:val="24"/>
        </w:rPr>
      </w:pPr>
      <w:r w:rsidRPr="001C54E4">
        <w:rPr>
          <w:rFonts w:ascii="Times New Roman" w:hAnsi="Times New Roman" w:cs="Times New Roman"/>
          <w:spacing w:val="6"/>
          <w:position w:val="-36"/>
          <w:sz w:val="24"/>
          <w:szCs w:val="24"/>
        </w:rPr>
        <w:object w:dxaOrig="8900" w:dyaOrig="840">
          <v:shape id="_x0000_i1036" type="#_x0000_t75" style="width:444.5pt;height:41.3pt" o:ole="">
            <v:imagedata r:id="rId47" o:title=""/>
          </v:shape>
          <o:OLEObject Type="Embed" ProgID="Equation.3" ShapeID="_x0000_i1036" DrawAspect="Content" ObjectID="_1366789457" r:id="rId48"/>
        </w:object>
      </w:r>
      <w:r w:rsidRPr="001C54E4">
        <w:rPr>
          <w:rFonts w:ascii="Times New Roman" w:hAnsi="Times New Roman" w:cs="Times New Roman"/>
          <w:spacing w:val="6"/>
          <w:position w:val="-36"/>
          <w:sz w:val="24"/>
          <w:szCs w:val="24"/>
        </w:rPr>
        <w:object w:dxaOrig="9260" w:dyaOrig="840">
          <v:shape id="_x0000_i1037" type="#_x0000_t75" style="width:462.05pt;height:41.3pt" o:ole="">
            <v:imagedata r:id="rId49" o:title=""/>
          </v:shape>
          <o:OLEObject Type="Embed" ProgID="Equation.3" ShapeID="_x0000_i1037" DrawAspect="Content" ObjectID="_1366789458" r:id="rId50"/>
        </w:object>
      </w:r>
    </w:p>
    <w:tbl>
      <w:tblPr>
        <w:tblStyle w:val="TableGrid"/>
        <w:tblW w:w="0" w:type="auto"/>
        <w:jc w:val="center"/>
        <w:tblLook w:val="00BF"/>
      </w:tblPr>
      <w:tblGrid>
        <w:gridCol w:w="3888"/>
        <w:gridCol w:w="1620"/>
      </w:tblGrid>
      <w:tr w:rsidR="00937773" w:rsidRPr="00EB7C68" w:rsidTr="008C32F3">
        <w:trPr>
          <w:jc w:val="center"/>
        </w:trPr>
        <w:tc>
          <w:tcPr>
            <w:tcW w:w="3888" w:type="dxa"/>
          </w:tcPr>
          <w:p w:rsidR="00937773" w:rsidRPr="00EB7C68" w:rsidRDefault="00937773" w:rsidP="008C32F3">
            <w:pPr>
              <w:spacing w:after="120"/>
              <w:jc w:val="center"/>
              <w:rPr>
                <w:spacing w:val="6"/>
                <w:sz w:val="24"/>
                <w:szCs w:val="24"/>
              </w:rPr>
            </w:pPr>
            <w:r w:rsidRPr="00EB7C68">
              <w:rPr>
                <w:spacing w:val="6"/>
                <w:sz w:val="24"/>
                <w:szCs w:val="24"/>
              </w:rPr>
              <w:t>Type of Connection</w:t>
            </w:r>
          </w:p>
        </w:tc>
        <w:tc>
          <w:tcPr>
            <w:tcW w:w="1620" w:type="dxa"/>
          </w:tcPr>
          <w:p w:rsidR="00937773" w:rsidRPr="00EB7C68" w:rsidRDefault="00937773" w:rsidP="008C32F3">
            <w:pPr>
              <w:spacing w:after="120"/>
              <w:jc w:val="center"/>
              <w:rPr>
                <w:spacing w:val="6"/>
                <w:sz w:val="24"/>
                <w:szCs w:val="24"/>
                <w:vertAlign w:val="subscript"/>
              </w:rPr>
            </w:pPr>
            <w:r w:rsidRPr="00EB7C68">
              <w:rPr>
                <w:spacing w:val="6"/>
                <w:sz w:val="24"/>
                <w:szCs w:val="24"/>
              </w:rPr>
              <w:t>K</w:t>
            </w:r>
            <w:r w:rsidRPr="00EB7C68">
              <w:rPr>
                <w:spacing w:val="6"/>
                <w:sz w:val="24"/>
                <w:szCs w:val="24"/>
                <w:vertAlign w:val="subscript"/>
              </w:rPr>
              <w:t>f</w:t>
            </w:r>
          </w:p>
        </w:tc>
      </w:tr>
      <w:tr w:rsidR="00937773" w:rsidRPr="00EB7C68" w:rsidTr="008C32F3">
        <w:trPr>
          <w:jc w:val="center"/>
        </w:trPr>
        <w:tc>
          <w:tcPr>
            <w:tcW w:w="3888" w:type="dxa"/>
          </w:tcPr>
          <w:p w:rsidR="00937773" w:rsidRPr="00EB7C68" w:rsidRDefault="00937773" w:rsidP="008C32F3">
            <w:pPr>
              <w:spacing w:after="120"/>
              <w:jc w:val="both"/>
              <w:rPr>
                <w:spacing w:val="6"/>
                <w:sz w:val="24"/>
                <w:szCs w:val="24"/>
              </w:rPr>
            </w:pPr>
            <w:r w:rsidRPr="00EB7C68">
              <w:rPr>
                <w:spacing w:val="6"/>
                <w:sz w:val="24"/>
                <w:szCs w:val="24"/>
              </w:rPr>
              <w:t>Sunk-key</w:t>
            </w:r>
          </w:p>
        </w:tc>
        <w:tc>
          <w:tcPr>
            <w:tcW w:w="1620" w:type="dxa"/>
          </w:tcPr>
          <w:p w:rsidR="00937773" w:rsidRPr="00EB7C68" w:rsidRDefault="00937773" w:rsidP="008C32F3">
            <w:pPr>
              <w:spacing w:after="120"/>
              <w:jc w:val="both"/>
              <w:rPr>
                <w:spacing w:val="6"/>
                <w:sz w:val="24"/>
                <w:szCs w:val="24"/>
              </w:rPr>
            </w:pPr>
            <w:r w:rsidRPr="00EB7C68">
              <w:rPr>
                <w:spacing w:val="6"/>
                <w:sz w:val="24"/>
                <w:szCs w:val="24"/>
              </w:rPr>
              <w:t>2.4    3.8</w:t>
            </w:r>
          </w:p>
        </w:tc>
      </w:tr>
      <w:tr w:rsidR="00937773" w:rsidRPr="00EB7C68" w:rsidTr="008C32F3">
        <w:trPr>
          <w:jc w:val="center"/>
        </w:trPr>
        <w:tc>
          <w:tcPr>
            <w:tcW w:w="3888" w:type="dxa"/>
          </w:tcPr>
          <w:p w:rsidR="00937773" w:rsidRPr="00EB7C68" w:rsidRDefault="00937773" w:rsidP="008C32F3">
            <w:pPr>
              <w:spacing w:after="120"/>
              <w:jc w:val="both"/>
              <w:rPr>
                <w:spacing w:val="6"/>
                <w:sz w:val="24"/>
                <w:szCs w:val="24"/>
              </w:rPr>
            </w:pPr>
            <w:r w:rsidRPr="00EB7C68">
              <w:rPr>
                <w:spacing w:val="6"/>
                <w:sz w:val="24"/>
                <w:szCs w:val="24"/>
              </w:rPr>
              <w:t>Woodruff</w:t>
            </w:r>
          </w:p>
        </w:tc>
        <w:tc>
          <w:tcPr>
            <w:tcW w:w="1620" w:type="dxa"/>
          </w:tcPr>
          <w:p w:rsidR="00937773" w:rsidRPr="00EB7C68" w:rsidRDefault="00937773" w:rsidP="008C32F3">
            <w:pPr>
              <w:spacing w:after="120"/>
              <w:jc w:val="both"/>
              <w:rPr>
                <w:spacing w:val="6"/>
                <w:sz w:val="24"/>
                <w:szCs w:val="24"/>
              </w:rPr>
            </w:pPr>
            <w:r w:rsidRPr="00EB7C68">
              <w:rPr>
                <w:spacing w:val="6"/>
                <w:sz w:val="24"/>
                <w:szCs w:val="24"/>
              </w:rPr>
              <w:t>2…….3</w:t>
            </w:r>
          </w:p>
        </w:tc>
      </w:tr>
      <w:tr w:rsidR="00937773" w:rsidRPr="00EB7C68" w:rsidTr="008C32F3">
        <w:trPr>
          <w:jc w:val="center"/>
        </w:trPr>
        <w:tc>
          <w:tcPr>
            <w:tcW w:w="3888" w:type="dxa"/>
          </w:tcPr>
          <w:p w:rsidR="00937773" w:rsidRPr="00EB7C68" w:rsidRDefault="00937773" w:rsidP="008C32F3">
            <w:pPr>
              <w:spacing w:after="120"/>
              <w:jc w:val="both"/>
              <w:rPr>
                <w:spacing w:val="6"/>
                <w:sz w:val="24"/>
                <w:szCs w:val="24"/>
              </w:rPr>
            </w:pPr>
            <w:r w:rsidRPr="00EB7C68">
              <w:rPr>
                <w:spacing w:val="6"/>
                <w:sz w:val="24"/>
                <w:szCs w:val="24"/>
              </w:rPr>
              <w:t>Tangent key</w:t>
            </w:r>
          </w:p>
        </w:tc>
        <w:tc>
          <w:tcPr>
            <w:tcW w:w="1620" w:type="dxa"/>
          </w:tcPr>
          <w:p w:rsidR="00937773" w:rsidRPr="00EB7C68" w:rsidRDefault="00937773" w:rsidP="008C32F3">
            <w:pPr>
              <w:spacing w:after="120"/>
              <w:jc w:val="both"/>
              <w:rPr>
                <w:spacing w:val="6"/>
                <w:sz w:val="24"/>
                <w:szCs w:val="24"/>
              </w:rPr>
            </w:pPr>
            <w:r w:rsidRPr="00EB7C68">
              <w:rPr>
                <w:spacing w:val="6"/>
                <w:sz w:val="24"/>
                <w:szCs w:val="24"/>
              </w:rPr>
              <w:t>1.8       2</w:t>
            </w:r>
          </w:p>
        </w:tc>
      </w:tr>
      <w:tr w:rsidR="00937773" w:rsidRPr="00EB7C68" w:rsidTr="008C32F3">
        <w:trPr>
          <w:jc w:val="center"/>
        </w:trPr>
        <w:tc>
          <w:tcPr>
            <w:tcW w:w="3888" w:type="dxa"/>
          </w:tcPr>
          <w:p w:rsidR="00937773" w:rsidRPr="00EB7C68" w:rsidRDefault="00937773" w:rsidP="008C32F3">
            <w:pPr>
              <w:spacing w:after="120"/>
              <w:jc w:val="both"/>
              <w:rPr>
                <w:spacing w:val="6"/>
                <w:sz w:val="24"/>
                <w:szCs w:val="24"/>
              </w:rPr>
            </w:pPr>
            <w:r w:rsidRPr="00EB7C68">
              <w:rPr>
                <w:spacing w:val="6"/>
                <w:sz w:val="24"/>
                <w:szCs w:val="24"/>
              </w:rPr>
              <w:t>Splines</w:t>
            </w:r>
          </w:p>
        </w:tc>
        <w:tc>
          <w:tcPr>
            <w:tcW w:w="1620" w:type="dxa"/>
          </w:tcPr>
          <w:p w:rsidR="00937773" w:rsidRPr="00EB7C68" w:rsidRDefault="00937773" w:rsidP="008C32F3">
            <w:pPr>
              <w:spacing w:after="120"/>
              <w:jc w:val="both"/>
              <w:rPr>
                <w:spacing w:val="6"/>
                <w:sz w:val="24"/>
                <w:szCs w:val="24"/>
              </w:rPr>
            </w:pPr>
            <w:r w:rsidRPr="00EB7C68">
              <w:rPr>
                <w:spacing w:val="6"/>
                <w:sz w:val="24"/>
                <w:szCs w:val="24"/>
              </w:rPr>
              <w:t>2…..3</w:t>
            </w:r>
          </w:p>
        </w:tc>
      </w:tr>
      <w:tr w:rsidR="00937773" w:rsidRPr="00EB7C68" w:rsidTr="008C32F3">
        <w:trPr>
          <w:jc w:val="center"/>
        </w:trPr>
        <w:tc>
          <w:tcPr>
            <w:tcW w:w="3888" w:type="dxa"/>
          </w:tcPr>
          <w:p w:rsidR="00937773" w:rsidRPr="00EB7C68" w:rsidRDefault="00937773" w:rsidP="008C32F3">
            <w:pPr>
              <w:spacing w:after="120"/>
              <w:jc w:val="both"/>
              <w:rPr>
                <w:spacing w:val="6"/>
                <w:sz w:val="24"/>
                <w:szCs w:val="24"/>
              </w:rPr>
            </w:pPr>
            <w:r w:rsidRPr="00EB7C68">
              <w:rPr>
                <w:spacing w:val="6"/>
                <w:sz w:val="24"/>
                <w:szCs w:val="24"/>
              </w:rPr>
              <w:t>Tooth with involute profile</w:t>
            </w:r>
          </w:p>
        </w:tc>
        <w:tc>
          <w:tcPr>
            <w:tcW w:w="1620" w:type="dxa"/>
          </w:tcPr>
          <w:p w:rsidR="00937773" w:rsidRPr="00EB7C68" w:rsidRDefault="00937773" w:rsidP="008C32F3">
            <w:pPr>
              <w:spacing w:after="120"/>
              <w:jc w:val="both"/>
              <w:rPr>
                <w:spacing w:val="6"/>
                <w:sz w:val="24"/>
                <w:szCs w:val="24"/>
              </w:rPr>
            </w:pPr>
            <w:r w:rsidRPr="00EB7C68">
              <w:rPr>
                <w:spacing w:val="6"/>
                <w:sz w:val="24"/>
                <w:szCs w:val="24"/>
              </w:rPr>
              <w:t>2</w:t>
            </w:r>
          </w:p>
        </w:tc>
      </w:tr>
      <w:tr w:rsidR="00937773" w:rsidRPr="00EB7C68" w:rsidTr="008C32F3">
        <w:trPr>
          <w:jc w:val="center"/>
        </w:trPr>
        <w:tc>
          <w:tcPr>
            <w:tcW w:w="3888" w:type="dxa"/>
          </w:tcPr>
          <w:p w:rsidR="00937773" w:rsidRPr="00EB7C68" w:rsidRDefault="00937773" w:rsidP="008C32F3">
            <w:pPr>
              <w:spacing w:after="120"/>
              <w:jc w:val="both"/>
              <w:rPr>
                <w:spacing w:val="6"/>
                <w:sz w:val="24"/>
                <w:szCs w:val="24"/>
              </w:rPr>
            </w:pPr>
            <w:r w:rsidRPr="00EB7C68">
              <w:rPr>
                <w:spacing w:val="6"/>
                <w:sz w:val="24"/>
                <w:szCs w:val="24"/>
              </w:rPr>
              <w:t>Polygon-profile</w:t>
            </w:r>
          </w:p>
        </w:tc>
        <w:tc>
          <w:tcPr>
            <w:tcW w:w="1620" w:type="dxa"/>
          </w:tcPr>
          <w:p w:rsidR="00937773" w:rsidRPr="00EB7C68" w:rsidRDefault="00937773" w:rsidP="008C32F3">
            <w:pPr>
              <w:spacing w:after="120"/>
              <w:jc w:val="both"/>
              <w:rPr>
                <w:spacing w:val="6"/>
                <w:sz w:val="24"/>
                <w:szCs w:val="24"/>
              </w:rPr>
            </w:pPr>
            <w:r w:rsidRPr="00EB7C68">
              <w:rPr>
                <w:spacing w:val="6"/>
                <w:sz w:val="24"/>
                <w:szCs w:val="24"/>
              </w:rPr>
              <w:t>1.0</w:t>
            </w:r>
          </w:p>
        </w:tc>
      </w:tr>
    </w:tbl>
    <w:p w:rsidR="00937773" w:rsidRPr="00EB7C68" w:rsidRDefault="00937773" w:rsidP="00937773">
      <w:pPr>
        <w:spacing w:after="120"/>
        <w:jc w:val="both"/>
        <w:rPr>
          <w:rFonts w:ascii="Times New Roman" w:hAnsi="Times New Roman" w:cs="Times New Roman"/>
          <w:spacing w:val="6"/>
          <w:sz w:val="24"/>
          <w:szCs w:val="24"/>
        </w:rPr>
      </w:pPr>
    </w:p>
    <w:p w:rsidR="00937773" w:rsidRPr="00EB7C68" w:rsidRDefault="00937773" w:rsidP="00937773">
      <w:pPr>
        <w:tabs>
          <w:tab w:val="left" w:pos="1080"/>
        </w:tabs>
        <w:spacing w:after="120"/>
        <w:ind w:left="1080" w:hanging="1080"/>
        <w:jc w:val="both"/>
        <w:rPr>
          <w:rFonts w:ascii="Times New Roman" w:hAnsi="Times New Roman" w:cs="Times New Roman"/>
          <w:spacing w:val="12"/>
          <w:sz w:val="24"/>
          <w:szCs w:val="24"/>
        </w:rPr>
      </w:pPr>
      <w:r w:rsidRPr="00EB7C68">
        <w:rPr>
          <w:rFonts w:ascii="Times New Roman" w:hAnsi="Times New Roman" w:cs="Times New Roman"/>
          <w:spacing w:val="6"/>
          <w:sz w:val="24"/>
          <w:szCs w:val="24"/>
        </w:rPr>
        <w:t>Example</w:t>
      </w:r>
      <w:r w:rsidRPr="00EB7C68">
        <w:rPr>
          <w:rFonts w:ascii="Times New Roman" w:hAnsi="Times New Roman" w:cs="Times New Roman"/>
          <w:spacing w:val="6"/>
          <w:sz w:val="24"/>
          <w:szCs w:val="24"/>
        </w:rPr>
        <w:tab/>
      </w:r>
      <w:r w:rsidRPr="00EB7C68">
        <w:rPr>
          <w:rFonts w:ascii="Times New Roman" w:hAnsi="Times New Roman" w:cs="Times New Roman"/>
          <w:spacing w:val="12"/>
          <w:sz w:val="24"/>
          <w:szCs w:val="24"/>
        </w:rPr>
        <w:t xml:space="preserve">Design the rectangular key for a shaft of 5O mm diameter. The </w:t>
      </w:r>
      <w:r w:rsidR="004A33E8">
        <w:rPr>
          <w:rFonts w:ascii="Times New Roman" w:hAnsi="Times New Roman" w:cs="Times New Roman"/>
          <w:spacing w:val="12"/>
          <w:sz w:val="24"/>
          <w:szCs w:val="24"/>
        </w:rPr>
        <w:t xml:space="preserve">compressional and </w:t>
      </w:r>
      <w:r w:rsidRPr="00EB7C68">
        <w:rPr>
          <w:rFonts w:ascii="Times New Roman" w:hAnsi="Times New Roman" w:cs="Times New Roman"/>
          <w:spacing w:val="12"/>
          <w:sz w:val="24"/>
          <w:szCs w:val="24"/>
        </w:rPr>
        <w:t>shearing stresses for the key material are 42 MPa and 70 MPa.</w:t>
      </w:r>
    </w:p>
    <w:p w:rsidR="00937773" w:rsidRPr="00EB7C68" w:rsidRDefault="00937773" w:rsidP="00937773">
      <w:pPr>
        <w:tabs>
          <w:tab w:val="left" w:pos="1080"/>
        </w:tabs>
        <w:spacing w:after="120"/>
        <w:ind w:left="1080" w:hanging="1080"/>
        <w:rPr>
          <w:rFonts w:ascii="Times New Roman" w:hAnsi="Times New Roman" w:cs="Times New Roman"/>
          <w:spacing w:val="6"/>
          <w:sz w:val="24"/>
          <w:szCs w:val="24"/>
        </w:rPr>
      </w:pPr>
      <w:r w:rsidRPr="00EB7C68">
        <w:rPr>
          <w:rFonts w:ascii="Times New Roman" w:hAnsi="Times New Roman" w:cs="Times New Roman"/>
          <w:spacing w:val="6"/>
          <w:sz w:val="24"/>
          <w:szCs w:val="24"/>
        </w:rPr>
        <w:t>Solution:</w:t>
      </w:r>
      <w:r w:rsidRPr="00EB7C68">
        <w:rPr>
          <w:rFonts w:ascii="Times New Roman" w:hAnsi="Times New Roman" w:cs="Times New Roman"/>
          <w:spacing w:val="6"/>
          <w:sz w:val="24"/>
          <w:szCs w:val="24"/>
        </w:rPr>
        <w:tab/>
        <w:t xml:space="preserve">Given: </w:t>
      </w:r>
      <w:r w:rsidRPr="00EB7C68">
        <w:rPr>
          <w:rFonts w:ascii="Times New Roman" w:hAnsi="Times New Roman" w:cs="Times New Roman"/>
          <w:spacing w:val="12"/>
          <w:sz w:val="24"/>
          <w:szCs w:val="24"/>
        </w:rPr>
        <w:t xml:space="preserve">d=50 </w:t>
      </w:r>
      <w:r w:rsidRPr="00EB7C68">
        <w:rPr>
          <w:rFonts w:ascii="Times New Roman" w:hAnsi="Times New Roman" w:cs="Times New Roman"/>
          <w:spacing w:val="6"/>
          <w:sz w:val="24"/>
          <w:szCs w:val="24"/>
        </w:rPr>
        <w:t xml:space="preserve">mm, </w:t>
      </w:r>
      <w:r w:rsidR="004A33E8" w:rsidRPr="00EB7C68">
        <w:rPr>
          <w:rFonts w:ascii="Times New Roman" w:hAnsi="Times New Roman" w:cs="Times New Roman"/>
          <w:spacing w:val="6"/>
          <w:position w:val="-6"/>
          <w:sz w:val="24"/>
          <w:szCs w:val="24"/>
        </w:rPr>
        <w:object w:dxaOrig="4080" w:dyaOrig="380">
          <v:shape id="_x0000_i1038" type="#_x0000_t75" style="width:203.5pt;height:18.15pt" o:ole="">
            <v:imagedata r:id="rId51" o:title=""/>
          </v:shape>
          <o:OLEObject Type="Embed" ProgID="Equation.3" ShapeID="_x0000_i1038" DrawAspect="Content" ObjectID="_1366789459" r:id="rId52"/>
        </w:object>
      </w:r>
      <w:r w:rsidRPr="00EB7C68">
        <w:rPr>
          <w:rFonts w:ascii="Times New Roman" w:hAnsi="Times New Roman" w:cs="Times New Roman"/>
          <w:spacing w:val="6"/>
          <w:sz w:val="24"/>
          <w:szCs w:val="24"/>
        </w:rPr>
        <w:t xml:space="preserve">, </w:t>
      </w:r>
      <w:r w:rsidRPr="00EB7C68">
        <w:rPr>
          <w:rFonts w:ascii="Times New Roman" w:hAnsi="Times New Roman" w:cs="Times New Roman"/>
          <w:spacing w:val="6"/>
          <w:position w:val="-6"/>
          <w:sz w:val="24"/>
          <w:szCs w:val="24"/>
        </w:rPr>
        <w:object w:dxaOrig="2439" w:dyaOrig="320">
          <v:shape id="_x0000_i1039" type="#_x0000_t75" style="width:122.1pt;height:15.65pt" o:ole="">
            <v:imagedata r:id="rId53" o:title=""/>
          </v:shape>
          <o:OLEObject Type="Embed" ProgID="Equation.3" ShapeID="_x0000_i1039" DrawAspect="Content" ObjectID="_1366789460" r:id="rId54"/>
        </w:object>
      </w:r>
      <w:r w:rsidRPr="00EB7C68">
        <w:rPr>
          <w:rFonts w:ascii="Times New Roman" w:hAnsi="Times New Roman" w:cs="Times New Roman"/>
          <w:spacing w:val="6"/>
          <w:sz w:val="24"/>
          <w:szCs w:val="24"/>
        </w:rPr>
        <w:t>.</w:t>
      </w:r>
    </w:p>
    <w:p w:rsidR="00937773" w:rsidRPr="00EB7C68" w:rsidRDefault="00937773" w:rsidP="00937773">
      <w:pPr>
        <w:tabs>
          <w:tab w:val="left" w:pos="2592"/>
        </w:tabs>
        <w:spacing w:after="120"/>
        <w:jc w:val="both"/>
        <w:rPr>
          <w:rFonts w:ascii="Times New Roman" w:hAnsi="Times New Roman" w:cs="Times New Roman"/>
          <w:spacing w:val="6"/>
          <w:sz w:val="24"/>
          <w:szCs w:val="24"/>
        </w:rPr>
      </w:pPr>
      <w:r w:rsidRPr="00EB7C68">
        <w:rPr>
          <w:rFonts w:ascii="Times New Roman" w:hAnsi="Times New Roman" w:cs="Times New Roman"/>
          <w:spacing w:val="6"/>
          <w:sz w:val="24"/>
          <w:szCs w:val="24"/>
        </w:rPr>
        <w:t xml:space="preserve">From Table, for a shaft of </w:t>
      </w:r>
      <w:r w:rsidRPr="00EB7C68">
        <w:rPr>
          <w:rFonts w:ascii="Times New Roman" w:hAnsi="Times New Roman" w:cs="Times New Roman"/>
          <w:i/>
          <w:spacing w:val="12"/>
          <w:sz w:val="24"/>
          <w:szCs w:val="24"/>
        </w:rPr>
        <w:t xml:space="preserve">50 </w:t>
      </w:r>
      <w:r w:rsidRPr="00EB7C68">
        <w:rPr>
          <w:rFonts w:ascii="Times New Roman" w:hAnsi="Times New Roman" w:cs="Times New Roman"/>
          <w:spacing w:val="6"/>
          <w:sz w:val="24"/>
          <w:szCs w:val="24"/>
        </w:rPr>
        <w:t>mm diameter, b= 16 mm, h</w:t>
      </w:r>
      <w:r w:rsidRPr="00EB7C68">
        <w:rPr>
          <w:rFonts w:ascii="Times New Roman" w:hAnsi="Times New Roman" w:cs="Times New Roman"/>
          <w:i/>
          <w:spacing w:val="12"/>
          <w:sz w:val="24"/>
          <w:szCs w:val="24"/>
        </w:rPr>
        <w:t>= 10</w:t>
      </w:r>
      <w:r w:rsidRPr="00EB7C68">
        <w:rPr>
          <w:rFonts w:ascii="Times New Roman" w:hAnsi="Times New Roman" w:cs="Times New Roman"/>
          <w:spacing w:val="6"/>
          <w:sz w:val="24"/>
          <w:szCs w:val="24"/>
        </w:rPr>
        <w:t>mm.</w:t>
      </w:r>
    </w:p>
    <w:p w:rsidR="00937773" w:rsidRPr="00EB7C68" w:rsidRDefault="00937773" w:rsidP="00937773">
      <w:pPr>
        <w:tabs>
          <w:tab w:val="left" w:pos="2592"/>
        </w:tabs>
        <w:spacing w:after="120"/>
        <w:jc w:val="both"/>
        <w:rPr>
          <w:rFonts w:ascii="Times New Roman" w:hAnsi="Times New Roman" w:cs="Times New Roman"/>
          <w:spacing w:val="6"/>
          <w:sz w:val="24"/>
          <w:szCs w:val="24"/>
        </w:rPr>
      </w:pPr>
      <w:r w:rsidRPr="00EB7C68">
        <w:rPr>
          <w:rFonts w:ascii="Times New Roman" w:hAnsi="Times New Roman" w:cs="Times New Roman"/>
          <w:spacing w:val="6"/>
          <w:sz w:val="24"/>
          <w:szCs w:val="24"/>
        </w:rPr>
        <w:t>The length of key is obtained by considering the key in shearing and compression.</w:t>
      </w:r>
    </w:p>
    <w:p w:rsidR="00937773" w:rsidRPr="00EB7C68" w:rsidRDefault="00937773" w:rsidP="00937773">
      <w:pPr>
        <w:tabs>
          <w:tab w:val="left" w:pos="2592"/>
        </w:tabs>
        <w:spacing w:after="120"/>
        <w:jc w:val="both"/>
        <w:rPr>
          <w:rFonts w:ascii="Times New Roman" w:hAnsi="Times New Roman" w:cs="Times New Roman"/>
          <w:b/>
          <w:spacing w:val="6"/>
          <w:sz w:val="24"/>
          <w:szCs w:val="24"/>
        </w:rPr>
      </w:pPr>
      <w:r w:rsidRPr="00EB7C68">
        <w:rPr>
          <w:rFonts w:ascii="Times New Roman" w:hAnsi="Times New Roman" w:cs="Times New Roman"/>
          <w:b/>
          <w:spacing w:val="6"/>
          <w:sz w:val="24"/>
          <w:szCs w:val="24"/>
        </w:rPr>
        <w:t>Considering shearing of the key</w:t>
      </w:r>
    </w:p>
    <w:p w:rsidR="00937773" w:rsidRPr="00EB7C68" w:rsidRDefault="00D46EB1" w:rsidP="00937773">
      <w:pPr>
        <w:spacing w:after="120"/>
        <w:ind w:firstLine="432"/>
        <w:rPr>
          <w:rFonts w:ascii="Times New Roman" w:hAnsi="Times New Roman" w:cs="Times New Roman"/>
          <w:spacing w:val="6"/>
          <w:sz w:val="24"/>
          <w:szCs w:val="24"/>
        </w:rPr>
      </w:pPr>
      <w:r w:rsidRPr="00EB7C68">
        <w:rPr>
          <w:rFonts w:ascii="Times New Roman" w:hAnsi="Times New Roman" w:cs="Times New Roman"/>
          <w:spacing w:val="6"/>
          <w:position w:val="-24"/>
          <w:sz w:val="24"/>
          <w:szCs w:val="24"/>
        </w:rPr>
        <w:object w:dxaOrig="7339" w:dyaOrig="620">
          <v:shape id="_x0000_i1040" type="#_x0000_t75" style="width:368.15pt;height:30.7pt" o:ole="">
            <v:imagedata r:id="rId55" o:title=""/>
          </v:shape>
          <o:OLEObject Type="Embed" ProgID="Equation.3" ShapeID="_x0000_i1040" DrawAspect="Content" ObjectID="_1366789461" r:id="rId56"/>
        </w:object>
      </w:r>
    </w:p>
    <w:p w:rsidR="00937773" w:rsidRPr="00EB7C68" w:rsidRDefault="00937773" w:rsidP="00937773">
      <w:pPr>
        <w:spacing w:after="120"/>
        <w:rPr>
          <w:rFonts w:ascii="Times New Roman" w:hAnsi="Times New Roman" w:cs="Times New Roman"/>
          <w:spacing w:val="10"/>
          <w:sz w:val="24"/>
          <w:szCs w:val="24"/>
        </w:rPr>
      </w:pPr>
      <w:r w:rsidRPr="00EB7C68">
        <w:rPr>
          <w:rFonts w:ascii="Times New Roman" w:hAnsi="Times New Roman" w:cs="Times New Roman"/>
          <w:spacing w:val="10"/>
          <w:sz w:val="24"/>
          <w:szCs w:val="24"/>
        </w:rPr>
        <w:t>Torsional shearing strength (or torque transmitted) of the shaft,</w:t>
      </w:r>
    </w:p>
    <w:p w:rsidR="00937773" w:rsidRPr="00EB7C68" w:rsidRDefault="00937773" w:rsidP="00937773">
      <w:pPr>
        <w:tabs>
          <w:tab w:val="left" w:pos="3168"/>
        </w:tabs>
        <w:spacing w:after="120"/>
        <w:ind w:firstLine="1872"/>
        <w:rPr>
          <w:rFonts w:ascii="Times New Roman" w:hAnsi="Times New Roman" w:cs="Times New Roman"/>
          <w:spacing w:val="10"/>
          <w:sz w:val="24"/>
          <w:szCs w:val="24"/>
        </w:rPr>
      </w:pPr>
      <w:r w:rsidRPr="00EB7C68">
        <w:rPr>
          <w:rFonts w:ascii="Times New Roman" w:hAnsi="Times New Roman" w:cs="Times New Roman"/>
          <w:spacing w:val="6"/>
          <w:position w:val="-24"/>
          <w:sz w:val="24"/>
          <w:szCs w:val="24"/>
        </w:rPr>
        <w:object w:dxaOrig="5160" w:dyaOrig="680">
          <v:shape id="_x0000_i1041" type="#_x0000_t75" style="width:257.95pt;height:33.8pt" o:ole="">
            <v:imagedata r:id="rId57" o:title=""/>
          </v:shape>
          <o:OLEObject Type="Embed" ProgID="Equation.3" ShapeID="_x0000_i1041" DrawAspect="Content" ObjectID="_1366789462" r:id="rId58"/>
        </w:object>
      </w:r>
    </w:p>
    <w:p w:rsidR="00937773" w:rsidRPr="00EB7C68" w:rsidRDefault="004A33E8" w:rsidP="004A33E8">
      <w:pPr>
        <w:spacing w:after="120"/>
        <w:rPr>
          <w:rFonts w:ascii="Times New Roman" w:hAnsi="Times New Roman" w:cs="Times New Roman"/>
          <w:spacing w:val="10"/>
          <w:sz w:val="24"/>
          <w:szCs w:val="24"/>
        </w:rPr>
      </w:pPr>
      <w:r w:rsidRPr="00EB7C68">
        <w:rPr>
          <w:rFonts w:ascii="Times New Roman" w:hAnsi="Times New Roman" w:cs="Times New Roman"/>
          <w:spacing w:val="6"/>
          <w:position w:val="-24"/>
          <w:sz w:val="24"/>
          <w:szCs w:val="24"/>
        </w:rPr>
        <w:object w:dxaOrig="8960" w:dyaOrig="620">
          <v:shape id="_x0000_i1042" type="#_x0000_t75" style="width:447.65pt;height:30.7pt" o:ole="">
            <v:imagedata r:id="rId59" o:title=""/>
          </v:shape>
          <o:OLEObject Type="Embed" ProgID="Equation.3" ShapeID="_x0000_i1042" DrawAspect="Content" ObjectID="_1366789463" r:id="rId60"/>
        </w:object>
      </w:r>
    </w:p>
    <w:p w:rsidR="00937773" w:rsidRPr="00EB7C68" w:rsidRDefault="00937773" w:rsidP="00937773">
      <w:pPr>
        <w:spacing w:after="120"/>
        <w:jc w:val="both"/>
        <w:rPr>
          <w:rFonts w:ascii="Times New Roman" w:hAnsi="Times New Roman" w:cs="Times New Roman"/>
          <w:spacing w:val="10"/>
          <w:sz w:val="24"/>
          <w:szCs w:val="24"/>
        </w:rPr>
      </w:pPr>
      <w:r w:rsidRPr="00EB7C68">
        <w:rPr>
          <w:rFonts w:ascii="Times New Roman" w:hAnsi="Times New Roman" w:cs="Times New Roman"/>
          <w:b/>
          <w:spacing w:val="10"/>
          <w:sz w:val="24"/>
          <w:szCs w:val="24"/>
        </w:rPr>
        <w:t>Considering compression of the key</w:t>
      </w:r>
    </w:p>
    <w:p w:rsidR="00937773" w:rsidRPr="00EB7C68" w:rsidRDefault="00C01857" w:rsidP="00937773">
      <w:pPr>
        <w:tabs>
          <w:tab w:val="left" w:pos="6480"/>
          <w:tab w:val="left" w:pos="7920"/>
        </w:tabs>
        <w:spacing w:after="120"/>
        <w:ind w:firstLine="540"/>
        <w:rPr>
          <w:rFonts w:ascii="Times New Roman" w:hAnsi="Times New Roman" w:cs="Times New Roman"/>
          <w:spacing w:val="10"/>
          <w:sz w:val="24"/>
          <w:szCs w:val="24"/>
        </w:rPr>
      </w:pPr>
      <w:r w:rsidRPr="00EB7C68">
        <w:rPr>
          <w:rFonts w:ascii="Times New Roman" w:hAnsi="Times New Roman" w:cs="Times New Roman"/>
          <w:spacing w:val="6"/>
          <w:position w:val="-28"/>
          <w:sz w:val="24"/>
          <w:szCs w:val="24"/>
        </w:rPr>
        <w:object w:dxaOrig="8559" w:dyaOrig="680">
          <v:shape id="_x0000_i1043" type="#_x0000_t75" style="width:428.25pt;height:33.8pt" o:ole="">
            <v:imagedata r:id="rId61" o:title=""/>
          </v:shape>
          <o:OLEObject Type="Embed" ProgID="Equation.3" ShapeID="_x0000_i1043" DrawAspect="Content" ObjectID="_1366789464" r:id="rId62"/>
        </w:object>
      </w:r>
    </w:p>
    <w:p w:rsidR="00937773" w:rsidRPr="00EB7C68" w:rsidRDefault="00937773" w:rsidP="00937773">
      <w:pPr>
        <w:tabs>
          <w:tab w:val="left" w:pos="1080"/>
        </w:tabs>
        <w:spacing w:after="120"/>
        <w:ind w:left="1080" w:hanging="1080"/>
        <w:jc w:val="both"/>
        <w:rPr>
          <w:rFonts w:ascii="Times New Roman" w:hAnsi="Times New Roman" w:cs="Times New Roman"/>
          <w:i/>
          <w:spacing w:val="12"/>
          <w:sz w:val="24"/>
          <w:szCs w:val="24"/>
        </w:rPr>
      </w:pPr>
      <w:r w:rsidRPr="00EB7C68">
        <w:rPr>
          <w:rFonts w:ascii="Times New Roman" w:hAnsi="Times New Roman" w:cs="Times New Roman"/>
          <w:spacing w:val="10"/>
          <w:sz w:val="24"/>
          <w:szCs w:val="24"/>
        </w:rPr>
        <w:t>Example</w:t>
      </w:r>
      <w:r w:rsidRPr="00EB7C68">
        <w:rPr>
          <w:rFonts w:ascii="Times New Roman" w:hAnsi="Times New Roman" w:cs="Times New Roman"/>
          <w:spacing w:val="10"/>
          <w:sz w:val="24"/>
          <w:szCs w:val="24"/>
        </w:rPr>
        <w:tab/>
        <w:t xml:space="preserve">A 45 </w:t>
      </w:r>
      <w:r w:rsidRPr="00EB7C68">
        <w:rPr>
          <w:rFonts w:ascii="Times New Roman" w:hAnsi="Times New Roman" w:cs="Times New Roman"/>
          <w:i/>
          <w:spacing w:val="12"/>
          <w:sz w:val="24"/>
          <w:szCs w:val="24"/>
        </w:rPr>
        <w:t xml:space="preserve">mm diameter shaft is made of steel with </w:t>
      </w:r>
      <w:r w:rsidR="001F6C10" w:rsidRPr="00EB7C68">
        <w:rPr>
          <w:rFonts w:ascii="Times New Roman" w:hAnsi="Times New Roman" w:cs="Times New Roman"/>
          <w:i/>
          <w:spacing w:val="12"/>
          <w:sz w:val="24"/>
          <w:szCs w:val="24"/>
        </w:rPr>
        <w:t>yield</w:t>
      </w:r>
      <w:r w:rsidRPr="00EB7C68">
        <w:rPr>
          <w:rFonts w:ascii="Times New Roman" w:hAnsi="Times New Roman" w:cs="Times New Roman"/>
          <w:i/>
          <w:spacing w:val="12"/>
          <w:sz w:val="24"/>
          <w:szCs w:val="24"/>
        </w:rPr>
        <w:t xml:space="preserve"> strength of 400 MPa. A parallel key of size 14 mm wide and 9 mm thick made </w:t>
      </w:r>
      <w:r w:rsidRPr="00EB7C68">
        <w:rPr>
          <w:rFonts w:ascii="Times New Roman" w:hAnsi="Times New Roman" w:cs="Times New Roman"/>
          <w:spacing w:val="46"/>
          <w:sz w:val="24"/>
          <w:szCs w:val="24"/>
        </w:rPr>
        <w:t xml:space="preserve">of </w:t>
      </w:r>
      <w:r w:rsidRPr="00EB7C68">
        <w:rPr>
          <w:rFonts w:ascii="Times New Roman" w:hAnsi="Times New Roman" w:cs="Times New Roman"/>
          <w:i/>
          <w:spacing w:val="12"/>
          <w:sz w:val="24"/>
          <w:szCs w:val="24"/>
        </w:rPr>
        <w:t xml:space="preserve">steel </w:t>
      </w:r>
      <w:r w:rsidR="001F6C10" w:rsidRPr="00EB7C68">
        <w:rPr>
          <w:rFonts w:ascii="Times New Roman" w:hAnsi="Times New Roman" w:cs="Times New Roman"/>
          <w:i/>
          <w:spacing w:val="12"/>
          <w:sz w:val="24"/>
          <w:szCs w:val="24"/>
        </w:rPr>
        <w:t>by way of</w:t>
      </w:r>
      <w:r w:rsidRPr="00EB7C68">
        <w:rPr>
          <w:rFonts w:ascii="Times New Roman" w:hAnsi="Times New Roman" w:cs="Times New Roman"/>
          <w:i/>
          <w:spacing w:val="12"/>
          <w:sz w:val="24"/>
          <w:szCs w:val="24"/>
        </w:rPr>
        <w:t xml:space="preserve"> </w:t>
      </w:r>
      <w:r w:rsidR="001F6C10" w:rsidRPr="00EB7C68">
        <w:rPr>
          <w:rFonts w:ascii="Times New Roman" w:hAnsi="Times New Roman" w:cs="Times New Roman"/>
          <w:i/>
          <w:spacing w:val="12"/>
          <w:sz w:val="24"/>
          <w:szCs w:val="24"/>
        </w:rPr>
        <w:t>yield</w:t>
      </w:r>
      <w:r w:rsidRPr="00EB7C68">
        <w:rPr>
          <w:rFonts w:ascii="Times New Roman" w:hAnsi="Times New Roman" w:cs="Times New Roman"/>
          <w:i/>
          <w:spacing w:val="12"/>
          <w:sz w:val="24"/>
          <w:szCs w:val="24"/>
        </w:rPr>
        <w:t xml:space="preserve"> strength of 340 MPa is to be used. Find the required length of key, if the shaft is loaded to transmit the maximum </w:t>
      </w:r>
      <w:r w:rsidRPr="00EB7C68">
        <w:rPr>
          <w:rFonts w:ascii="Times New Roman" w:hAnsi="Times New Roman" w:cs="Times New Roman"/>
          <w:b/>
          <w:i/>
          <w:spacing w:val="12"/>
          <w:sz w:val="24"/>
          <w:szCs w:val="24"/>
        </w:rPr>
        <w:t xml:space="preserve">permissible torque. </w:t>
      </w:r>
      <w:r w:rsidRPr="00EB7C68">
        <w:rPr>
          <w:rFonts w:ascii="Times New Roman" w:hAnsi="Times New Roman" w:cs="Times New Roman"/>
          <w:i/>
          <w:spacing w:val="12"/>
          <w:sz w:val="24"/>
          <w:szCs w:val="24"/>
        </w:rPr>
        <w:t>Use maximum shear stress theory and assume a factor of safety of 2.</w:t>
      </w:r>
    </w:p>
    <w:p w:rsidR="00937773" w:rsidRPr="00EB7C68" w:rsidRDefault="00937773" w:rsidP="00937773">
      <w:pPr>
        <w:tabs>
          <w:tab w:val="left" w:pos="1080"/>
        </w:tabs>
        <w:spacing w:after="120"/>
        <w:ind w:left="1080" w:hanging="1080"/>
        <w:jc w:val="both"/>
        <w:rPr>
          <w:rFonts w:ascii="Times New Roman" w:hAnsi="Times New Roman" w:cs="Times New Roman"/>
          <w:spacing w:val="114"/>
          <w:sz w:val="24"/>
          <w:szCs w:val="24"/>
        </w:rPr>
      </w:pPr>
      <w:r w:rsidRPr="00EB7C68">
        <w:rPr>
          <w:rFonts w:ascii="Times New Roman" w:hAnsi="Times New Roman" w:cs="Times New Roman"/>
          <w:spacing w:val="10"/>
          <w:sz w:val="24"/>
          <w:szCs w:val="24"/>
        </w:rPr>
        <w:t xml:space="preserve">Solution. Given </w:t>
      </w:r>
      <w:r w:rsidRPr="00EB7C68">
        <w:rPr>
          <w:rFonts w:ascii="Times New Roman" w:hAnsi="Times New Roman" w:cs="Times New Roman"/>
          <w:i/>
          <w:spacing w:val="12"/>
          <w:sz w:val="24"/>
          <w:szCs w:val="24"/>
        </w:rPr>
        <w:t>d=</w:t>
      </w:r>
      <w:r w:rsidRPr="00EB7C68">
        <w:rPr>
          <w:rFonts w:ascii="Times New Roman" w:hAnsi="Times New Roman" w:cs="Times New Roman"/>
          <w:spacing w:val="10"/>
          <w:sz w:val="24"/>
          <w:szCs w:val="24"/>
        </w:rPr>
        <w:t xml:space="preserve">45mm, </w:t>
      </w:r>
      <w:r w:rsidRPr="00EB7C68">
        <w:rPr>
          <w:rFonts w:ascii="Times New Roman" w:hAnsi="Times New Roman" w:cs="Times New Roman"/>
          <w:spacing w:val="6"/>
          <w:position w:val="-14"/>
          <w:sz w:val="24"/>
          <w:szCs w:val="24"/>
        </w:rPr>
        <w:object w:dxaOrig="4660" w:dyaOrig="380">
          <v:shape id="_x0000_i1044" type="#_x0000_t75" style="width:233.55pt;height:18.8pt" o:ole="">
            <v:imagedata r:id="rId63" o:title=""/>
          </v:shape>
          <o:OLEObject Type="Embed" ProgID="Equation.3" ShapeID="_x0000_i1044" DrawAspect="Content" ObjectID="_1366789465" r:id="rId64"/>
        </w:object>
      </w:r>
      <w:r w:rsidRPr="00EB7C68">
        <w:rPr>
          <w:rFonts w:ascii="Times New Roman" w:hAnsi="Times New Roman" w:cs="Times New Roman"/>
          <w:spacing w:val="114"/>
          <w:sz w:val="24"/>
          <w:szCs w:val="24"/>
        </w:rPr>
        <w:t>6,</w:t>
      </w:r>
    </w:p>
    <w:p w:rsidR="00937773" w:rsidRPr="00EB7C68" w:rsidRDefault="00937773" w:rsidP="00937773">
      <w:pPr>
        <w:tabs>
          <w:tab w:val="left" w:pos="1080"/>
        </w:tabs>
        <w:spacing w:after="120"/>
        <w:ind w:left="1080"/>
        <w:jc w:val="both"/>
        <w:rPr>
          <w:rFonts w:ascii="Times New Roman" w:hAnsi="Times New Roman" w:cs="Times New Roman"/>
          <w:spacing w:val="6"/>
          <w:sz w:val="24"/>
          <w:szCs w:val="24"/>
        </w:rPr>
      </w:pPr>
      <w:r w:rsidRPr="00EB7C68">
        <w:rPr>
          <w:rFonts w:ascii="Times New Roman" w:hAnsi="Times New Roman" w:cs="Times New Roman"/>
          <w:spacing w:val="6"/>
          <w:position w:val="-14"/>
          <w:sz w:val="24"/>
          <w:szCs w:val="24"/>
        </w:rPr>
        <w:object w:dxaOrig="2980" w:dyaOrig="380">
          <v:shape id="_x0000_i1045" type="#_x0000_t75" style="width:149pt;height:18.8pt" o:ole="">
            <v:imagedata r:id="rId65" o:title=""/>
          </v:shape>
          <o:OLEObject Type="Embed" ProgID="Equation.3" ShapeID="_x0000_i1045" DrawAspect="Content" ObjectID="_1366789466" r:id="rId66"/>
        </w:object>
      </w:r>
    </w:p>
    <w:p w:rsidR="00937773" w:rsidRPr="00EB7C68" w:rsidRDefault="00937773" w:rsidP="00937773">
      <w:pPr>
        <w:tabs>
          <w:tab w:val="left" w:pos="1080"/>
        </w:tabs>
        <w:spacing w:after="120"/>
        <w:ind w:left="1080"/>
        <w:jc w:val="both"/>
        <w:rPr>
          <w:rFonts w:ascii="Times New Roman" w:hAnsi="Times New Roman" w:cs="Times New Roman"/>
          <w:spacing w:val="10"/>
          <w:sz w:val="24"/>
          <w:szCs w:val="24"/>
        </w:rPr>
      </w:pPr>
      <w:r w:rsidRPr="00EB7C68">
        <w:rPr>
          <w:rFonts w:ascii="Times New Roman" w:hAnsi="Times New Roman" w:cs="Times New Roman"/>
          <w:spacing w:val="10"/>
          <w:sz w:val="24"/>
          <w:szCs w:val="24"/>
        </w:rPr>
        <w:t>According to maximum shear stress theory,</w:t>
      </w:r>
    </w:p>
    <w:p w:rsidR="00660983" w:rsidRDefault="00660983" w:rsidP="00DA6EF4">
      <w:pPr>
        <w:tabs>
          <w:tab w:val="left" w:pos="2268"/>
        </w:tabs>
        <w:spacing w:after="120"/>
        <w:ind w:left="1080"/>
        <w:jc w:val="both"/>
        <w:rPr>
          <w:rFonts w:ascii="Times New Roman" w:hAnsi="Times New Roman" w:cs="Times New Roman"/>
          <w:spacing w:val="6"/>
          <w:position w:val="-24"/>
          <w:sz w:val="24"/>
          <w:szCs w:val="24"/>
        </w:rPr>
      </w:pPr>
      <w:r>
        <w:rPr>
          <w:rFonts w:ascii="Times New Roman" w:hAnsi="Times New Roman" w:cs="Times New Roman"/>
          <w:spacing w:val="6"/>
          <w:position w:val="-24"/>
          <w:sz w:val="24"/>
          <w:szCs w:val="24"/>
        </w:rPr>
        <w:t>Shaft:</w:t>
      </w:r>
      <w:r w:rsidR="00DA6EF4">
        <w:rPr>
          <w:rFonts w:ascii="Times New Roman" w:hAnsi="Times New Roman" w:cs="Times New Roman"/>
          <w:spacing w:val="6"/>
          <w:position w:val="-24"/>
          <w:sz w:val="24"/>
          <w:szCs w:val="24"/>
        </w:rPr>
        <w:tab/>
        <w:t>Torsional stress and bending stress</w:t>
      </w:r>
    </w:p>
    <w:p w:rsidR="00660983" w:rsidRDefault="00DA6EF4" w:rsidP="00DA6EF4">
      <w:pPr>
        <w:spacing w:after="120"/>
        <w:ind w:left="2268"/>
        <w:jc w:val="both"/>
        <w:rPr>
          <w:rFonts w:ascii="Times New Roman" w:hAnsi="Times New Roman" w:cs="Times New Roman"/>
          <w:spacing w:val="6"/>
          <w:position w:val="-24"/>
          <w:sz w:val="24"/>
          <w:szCs w:val="24"/>
        </w:rPr>
      </w:pPr>
      <w:r w:rsidRPr="00C30941">
        <w:rPr>
          <w:rFonts w:cs="Times New Roman"/>
        </w:rPr>
        <w:object w:dxaOrig="12405" w:dyaOrig="5280">
          <v:shape id="_x0000_i1046" type="#_x0000_t75" style="width:244.8pt;height:104.55pt" o:ole="">
            <v:imagedata r:id="rId67" o:title=""/>
          </v:shape>
          <o:OLEObject Type="Embed" ProgID="AutoCAD.Drawing.18" ShapeID="_x0000_i1046" DrawAspect="Content" ObjectID="_1366789467" r:id="rId68"/>
        </w:object>
      </w:r>
    </w:p>
    <w:p w:rsidR="00937773" w:rsidRPr="00EB7C68" w:rsidRDefault="00D61682" w:rsidP="00937773">
      <w:pPr>
        <w:tabs>
          <w:tab w:val="left" w:pos="1080"/>
        </w:tabs>
        <w:spacing w:after="120"/>
        <w:ind w:left="1080"/>
        <w:jc w:val="both"/>
        <w:rPr>
          <w:rFonts w:ascii="Times New Roman" w:hAnsi="Times New Roman" w:cs="Times New Roman"/>
          <w:spacing w:val="6"/>
          <w:sz w:val="24"/>
          <w:szCs w:val="24"/>
        </w:rPr>
      </w:pPr>
      <w:r w:rsidRPr="00EB7C68">
        <w:rPr>
          <w:rFonts w:ascii="Times New Roman" w:hAnsi="Times New Roman" w:cs="Times New Roman"/>
          <w:spacing w:val="6"/>
          <w:position w:val="-24"/>
          <w:sz w:val="24"/>
          <w:szCs w:val="24"/>
        </w:rPr>
        <w:object w:dxaOrig="6360" w:dyaOrig="660">
          <v:shape id="_x0000_i1047" type="#_x0000_t75" style="width:318.05pt;height:33.2pt" o:ole="">
            <v:imagedata r:id="rId69" o:title=""/>
          </v:shape>
          <o:OLEObject Type="Embed" ProgID="Equation.3" ShapeID="_x0000_i1047" DrawAspect="Content" ObjectID="_1366789468" r:id="rId70"/>
        </w:object>
      </w:r>
    </w:p>
    <w:p w:rsidR="00660983" w:rsidRDefault="00660983" w:rsidP="00DA6EF4">
      <w:pPr>
        <w:tabs>
          <w:tab w:val="left" w:pos="2240"/>
        </w:tabs>
        <w:spacing w:after="120"/>
        <w:ind w:left="1080"/>
        <w:jc w:val="both"/>
        <w:rPr>
          <w:rFonts w:ascii="Times New Roman" w:hAnsi="Times New Roman" w:cs="Times New Roman"/>
          <w:spacing w:val="6"/>
          <w:position w:val="-24"/>
          <w:sz w:val="24"/>
          <w:szCs w:val="24"/>
        </w:rPr>
      </w:pPr>
      <w:r>
        <w:rPr>
          <w:rFonts w:ascii="Times New Roman" w:hAnsi="Times New Roman" w:cs="Times New Roman"/>
          <w:spacing w:val="6"/>
          <w:position w:val="-24"/>
          <w:sz w:val="24"/>
          <w:szCs w:val="24"/>
        </w:rPr>
        <w:t>Key:</w:t>
      </w:r>
      <w:r w:rsidR="00DA6EF4">
        <w:rPr>
          <w:rFonts w:ascii="Times New Roman" w:hAnsi="Times New Roman" w:cs="Times New Roman"/>
          <w:spacing w:val="6"/>
          <w:position w:val="-24"/>
          <w:sz w:val="24"/>
          <w:szCs w:val="24"/>
        </w:rPr>
        <w:tab/>
        <w:t>Compression and shear stresses</w:t>
      </w:r>
    </w:p>
    <w:p w:rsidR="00660983" w:rsidRDefault="00DA6EF4" w:rsidP="00DA6EF4">
      <w:pPr>
        <w:spacing w:after="120"/>
        <w:ind w:left="2268"/>
        <w:jc w:val="both"/>
        <w:rPr>
          <w:rFonts w:ascii="Times New Roman" w:hAnsi="Times New Roman" w:cs="Times New Roman"/>
          <w:spacing w:val="6"/>
          <w:position w:val="-24"/>
          <w:sz w:val="24"/>
          <w:szCs w:val="24"/>
        </w:rPr>
      </w:pPr>
      <w:r w:rsidRPr="00C30941">
        <w:rPr>
          <w:rFonts w:cs="Times New Roman"/>
        </w:rPr>
        <w:object w:dxaOrig="12405" w:dyaOrig="5280">
          <v:shape id="_x0000_i1048" type="#_x0000_t75" style="width:242.9pt;height:102.7pt" o:ole="">
            <v:imagedata r:id="rId71" o:title=""/>
          </v:shape>
          <o:OLEObject Type="Embed" ProgID="AutoCAD.Drawing.18" ShapeID="_x0000_i1048" DrawAspect="Content" ObjectID="_1366789469" r:id="rId72"/>
        </w:object>
      </w:r>
    </w:p>
    <w:p w:rsidR="00937773" w:rsidRPr="00EB7C68" w:rsidRDefault="00D61682" w:rsidP="00937773">
      <w:pPr>
        <w:tabs>
          <w:tab w:val="left" w:pos="1080"/>
        </w:tabs>
        <w:spacing w:after="120"/>
        <w:ind w:left="1080"/>
        <w:jc w:val="both"/>
        <w:rPr>
          <w:rFonts w:ascii="Times New Roman" w:hAnsi="Times New Roman" w:cs="Times New Roman"/>
          <w:spacing w:val="6"/>
          <w:sz w:val="24"/>
          <w:szCs w:val="24"/>
        </w:rPr>
      </w:pPr>
      <w:r w:rsidRPr="00EB7C68">
        <w:rPr>
          <w:rFonts w:ascii="Times New Roman" w:hAnsi="Times New Roman" w:cs="Times New Roman"/>
          <w:spacing w:val="6"/>
          <w:position w:val="-24"/>
          <w:sz w:val="24"/>
          <w:szCs w:val="24"/>
        </w:rPr>
        <w:object w:dxaOrig="6240" w:dyaOrig="660">
          <v:shape id="_x0000_i1049" type="#_x0000_t75" style="width:311.8pt;height:33.2pt" o:ole="">
            <v:imagedata r:id="rId73" o:title=""/>
          </v:shape>
          <o:OLEObject Type="Embed" ProgID="Equation.3" ShapeID="_x0000_i1049" DrawAspect="Content" ObjectID="_1366789470" r:id="rId74"/>
        </w:object>
      </w:r>
    </w:p>
    <w:p w:rsidR="00937773" w:rsidRPr="00EB7C68" w:rsidRDefault="00937773" w:rsidP="00937773">
      <w:pPr>
        <w:tabs>
          <w:tab w:val="left" w:pos="360"/>
        </w:tabs>
        <w:spacing w:after="120"/>
        <w:ind w:left="180"/>
        <w:jc w:val="both"/>
        <w:rPr>
          <w:rFonts w:ascii="Times New Roman" w:hAnsi="Times New Roman" w:cs="Times New Roman"/>
          <w:spacing w:val="6"/>
          <w:sz w:val="24"/>
          <w:szCs w:val="24"/>
        </w:rPr>
      </w:pPr>
      <w:r w:rsidRPr="00EB7C68">
        <w:rPr>
          <w:rFonts w:ascii="Times New Roman" w:hAnsi="Times New Roman" w:cs="Times New Roman"/>
          <w:spacing w:val="6"/>
          <w:sz w:val="24"/>
          <w:szCs w:val="24"/>
        </w:rPr>
        <w:t>Maximum torque transmitted by shaft and key:</w:t>
      </w:r>
    </w:p>
    <w:p w:rsidR="00937773" w:rsidRPr="00EB7C68" w:rsidRDefault="00DA6EF4" w:rsidP="00DA6EF4">
      <w:pPr>
        <w:tabs>
          <w:tab w:val="left" w:pos="360"/>
        </w:tabs>
        <w:spacing w:after="120"/>
        <w:ind w:left="709"/>
        <w:jc w:val="both"/>
        <w:rPr>
          <w:rFonts w:ascii="Times New Roman" w:hAnsi="Times New Roman" w:cs="Times New Roman"/>
          <w:i/>
          <w:spacing w:val="12"/>
          <w:sz w:val="24"/>
          <w:szCs w:val="24"/>
        </w:rPr>
      </w:pPr>
      <w:r w:rsidRPr="00DA6EF4">
        <w:rPr>
          <w:rFonts w:ascii="Times New Roman" w:hAnsi="Times New Roman" w:cs="Times New Roman"/>
          <w:spacing w:val="6"/>
          <w:sz w:val="24"/>
          <w:szCs w:val="24"/>
        </w:rPr>
        <w:t>Steady:</w:t>
      </w:r>
      <w:r w:rsidRPr="00DA6EF4">
        <w:rPr>
          <w:rFonts w:ascii="Times New Roman" w:hAnsi="Times New Roman" w:cs="Times New Roman"/>
          <w:spacing w:val="6"/>
          <w:sz w:val="24"/>
          <w:szCs w:val="24"/>
        </w:rPr>
        <w:tab/>
      </w:r>
      <w:r w:rsidR="00937773" w:rsidRPr="00EB7C68">
        <w:rPr>
          <w:rFonts w:ascii="Times New Roman" w:hAnsi="Times New Roman" w:cs="Times New Roman"/>
          <w:spacing w:val="6"/>
          <w:position w:val="-24"/>
          <w:sz w:val="24"/>
          <w:szCs w:val="24"/>
        </w:rPr>
        <w:object w:dxaOrig="5580" w:dyaOrig="680">
          <v:shape id="_x0000_i1050" type="#_x0000_t75" style="width:278pt;height:33.8pt" o:ole="">
            <v:imagedata r:id="rId75" o:title=""/>
          </v:shape>
          <o:OLEObject Type="Embed" ProgID="Equation.3" ShapeID="_x0000_i1050" DrawAspect="Content" ObjectID="_1366789471" r:id="rId76"/>
        </w:object>
      </w:r>
    </w:p>
    <w:p w:rsidR="00937773" w:rsidRPr="00EB7C68" w:rsidRDefault="00937773" w:rsidP="00937773">
      <w:pPr>
        <w:spacing w:after="120"/>
        <w:jc w:val="both"/>
        <w:rPr>
          <w:rFonts w:ascii="Times New Roman" w:hAnsi="Times New Roman" w:cs="Times New Roman"/>
          <w:spacing w:val="10"/>
          <w:sz w:val="24"/>
          <w:szCs w:val="24"/>
        </w:rPr>
      </w:pPr>
      <w:r w:rsidRPr="00EB7C68">
        <w:rPr>
          <w:rFonts w:ascii="Times New Roman" w:hAnsi="Times New Roman" w:cs="Times New Roman"/>
          <w:spacing w:val="10"/>
          <w:sz w:val="24"/>
          <w:szCs w:val="24"/>
        </w:rPr>
        <w:t xml:space="preserve">First of all, let us consider the failure of key due to </w:t>
      </w:r>
      <w:r w:rsidRPr="00EB7C68">
        <w:rPr>
          <w:rFonts w:ascii="Times New Roman" w:hAnsi="Times New Roman" w:cs="Times New Roman"/>
          <w:b/>
          <w:spacing w:val="10"/>
          <w:sz w:val="24"/>
          <w:szCs w:val="24"/>
        </w:rPr>
        <w:t>shearing</w:t>
      </w:r>
      <w:r w:rsidRPr="00EB7C68">
        <w:rPr>
          <w:rFonts w:ascii="Times New Roman" w:hAnsi="Times New Roman" w:cs="Times New Roman"/>
          <w:spacing w:val="10"/>
          <w:sz w:val="24"/>
          <w:szCs w:val="24"/>
        </w:rPr>
        <w:t>:</w:t>
      </w:r>
    </w:p>
    <w:p w:rsidR="00937773" w:rsidRPr="00EB7C68" w:rsidRDefault="00937773" w:rsidP="00937773">
      <w:pPr>
        <w:spacing w:after="120"/>
        <w:jc w:val="both"/>
        <w:rPr>
          <w:rFonts w:ascii="Times New Roman" w:hAnsi="Times New Roman" w:cs="Times New Roman"/>
          <w:spacing w:val="10"/>
          <w:sz w:val="24"/>
          <w:szCs w:val="24"/>
        </w:rPr>
      </w:pPr>
      <w:r w:rsidRPr="00EB7C68">
        <w:rPr>
          <w:rFonts w:ascii="Times New Roman" w:hAnsi="Times New Roman" w:cs="Times New Roman"/>
          <w:spacing w:val="6"/>
          <w:position w:val="-24"/>
          <w:sz w:val="24"/>
          <w:szCs w:val="24"/>
        </w:rPr>
        <w:object w:dxaOrig="9040" w:dyaOrig="620">
          <v:shape id="_x0000_i1051" type="#_x0000_t75" style="width:452.65pt;height:30.7pt" o:ole="">
            <v:imagedata r:id="rId77" o:title=""/>
          </v:shape>
          <o:OLEObject Type="Embed" ProgID="Equation.3" ShapeID="_x0000_i1051" DrawAspect="Content" ObjectID="_1366789472" r:id="rId78"/>
        </w:object>
      </w:r>
    </w:p>
    <w:p w:rsidR="00937773" w:rsidRPr="00EB7C68" w:rsidRDefault="00937773" w:rsidP="00937773">
      <w:pPr>
        <w:spacing w:after="120"/>
        <w:jc w:val="both"/>
        <w:rPr>
          <w:rFonts w:ascii="Times New Roman" w:hAnsi="Times New Roman" w:cs="Times New Roman"/>
          <w:spacing w:val="10"/>
          <w:sz w:val="24"/>
          <w:szCs w:val="24"/>
        </w:rPr>
      </w:pPr>
      <w:r w:rsidRPr="00EB7C68">
        <w:rPr>
          <w:rFonts w:ascii="Times New Roman" w:hAnsi="Times New Roman" w:cs="Times New Roman"/>
          <w:spacing w:val="10"/>
          <w:sz w:val="24"/>
          <w:szCs w:val="24"/>
        </w:rPr>
        <w:lastRenderedPageBreak/>
        <w:t xml:space="preserve">Now considering the failure of key due to </w:t>
      </w:r>
      <w:r w:rsidRPr="00EB7C68">
        <w:rPr>
          <w:rFonts w:ascii="Times New Roman" w:hAnsi="Times New Roman" w:cs="Times New Roman"/>
          <w:b/>
          <w:spacing w:val="10"/>
          <w:sz w:val="24"/>
          <w:szCs w:val="24"/>
        </w:rPr>
        <w:t>compression</w:t>
      </w:r>
      <w:r w:rsidRPr="00EB7C68">
        <w:rPr>
          <w:rFonts w:ascii="Times New Roman" w:hAnsi="Times New Roman" w:cs="Times New Roman"/>
          <w:spacing w:val="10"/>
          <w:sz w:val="24"/>
          <w:szCs w:val="24"/>
        </w:rPr>
        <w:t>:</w:t>
      </w:r>
    </w:p>
    <w:p w:rsidR="00937773" w:rsidRPr="00EB7C68" w:rsidRDefault="00937773" w:rsidP="00EE6E82">
      <w:pPr>
        <w:spacing w:after="360"/>
        <w:jc w:val="both"/>
        <w:rPr>
          <w:rFonts w:ascii="Times New Roman" w:hAnsi="Times New Roman" w:cs="Times New Roman"/>
          <w:spacing w:val="10"/>
          <w:sz w:val="24"/>
          <w:szCs w:val="24"/>
        </w:rPr>
      </w:pPr>
      <w:r w:rsidRPr="00EB7C68">
        <w:rPr>
          <w:rFonts w:ascii="Times New Roman" w:hAnsi="Times New Roman" w:cs="Times New Roman"/>
          <w:spacing w:val="6"/>
          <w:position w:val="-28"/>
          <w:sz w:val="24"/>
          <w:szCs w:val="24"/>
        </w:rPr>
        <w:object w:dxaOrig="9560" w:dyaOrig="680">
          <v:shape id="_x0000_i1052" type="#_x0000_t75" style="width:477.7pt;height:33.8pt" o:ole="">
            <v:imagedata r:id="rId79" o:title=""/>
          </v:shape>
          <o:OLEObject Type="Embed" ProgID="Equation.3" ShapeID="_x0000_i1052" DrawAspect="Content" ObjectID="_1366789473" r:id="rId80"/>
        </w:object>
      </w:r>
      <w:r w:rsidRPr="00EB7C68">
        <w:rPr>
          <w:rFonts w:ascii="Times New Roman" w:hAnsi="Times New Roman" w:cs="Times New Roman"/>
          <w:spacing w:val="6"/>
          <w:sz w:val="24"/>
          <w:szCs w:val="24"/>
        </w:rPr>
        <w:t>Taking the larger of the two values.</w:t>
      </w:r>
    </w:p>
    <w:p w:rsidR="00937773" w:rsidRPr="00EE6E82" w:rsidRDefault="00EE6E82" w:rsidP="00937773">
      <w:pPr>
        <w:spacing w:after="120"/>
        <w:rPr>
          <w:rFonts w:ascii="Times New Roman" w:hAnsi="Times New Roman" w:cs="Times New Roman"/>
          <w:b/>
          <w:spacing w:val="4"/>
          <w:sz w:val="24"/>
          <w:szCs w:val="24"/>
          <w:u w:val="single"/>
        </w:rPr>
      </w:pPr>
      <w:r w:rsidRPr="00EE6E82">
        <w:rPr>
          <w:rFonts w:ascii="Times New Roman" w:hAnsi="Times New Roman" w:cs="Times New Roman"/>
          <w:b/>
          <w:spacing w:val="4"/>
          <w:sz w:val="24"/>
          <w:szCs w:val="24"/>
          <w:u w:val="single"/>
        </w:rPr>
        <w:t>E</w:t>
      </w:r>
      <w:r w:rsidR="00937773" w:rsidRPr="00EE6E82">
        <w:rPr>
          <w:rFonts w:ascii="Times New Roman" w:hAnsi="Times New Roman" w:cs="Times New Roman"/>
          <w:b/>
          <w:spacing w:val="4"/>
          <w:sz w:val="24"/>
          <w:szCs w:val="24"/>
          <w:u w:val="single"/>
        </w:rPr>
        <w:t>ffect of Keyways</w:t>
      </w:r>
    </w:p>
    <w:p w:rsidR="00EE6E82" w:rsidRPr="00EB7C68" w:rsidRDefault="00937773" w:rsidP="00EE6E82">
      <w:pPr>
        <w:spacing w:after="120"/>
        <w:ind w:firstLine="432"/>
        <w:jc w:val="both"/>
        <w:rPr>
          <w:rFonts w:ascii="Times New Roman" w:hAnsi="Times New Roman" w:cs="Times New Roman"/>
          <w:i/>
          <w:spacing w:val="22"/>
          <w:sz w:val="24"/>
          <w:szCs w:val="24"/>
        </w:rPr>
      </w:pPr>
      <w:r w:rsidRPr="00EB7C68">
        <w:rPr>
          <w:rFonts w:ascii="Times New Roman" w:hAnsi="Times New Roman" w:cs="Times New Roman"/>
          <w:spacing w:val="4"/>
          <w:sz w:val="24"/>
          <w:szCs w:val="24"/>
        </w:rPr>
        <w:t>A little consideration will show that the keyway cut into the shaft reduces the load carrying capacity of the shaft. This is due to the stress concentration near the corners of the keyway and reduction in the cross-sectional area of the shaft. I</w:t>
      </w:r>
      <w:r w:rsidR="00CB0228">
        <w:rPr>
          <w:rFonts w:ascii="Times New Roman" w:hAnsi="Times New Roman" w:cs="Times New Roman"/>
          <w:spacing w:val="4"/>
          <w:sz w:val="24"/>
          <w:szCs w:val="24"/>
        </w:rPr>
        <w:t>n</w:t>
      </w:r>
      <w:r w:rsidRPr="00EB7C68">
        <w:rPr>
          <w:rFonts w:ascii="Times New Roman" w:hAnsi="Times New Roman" w:cs="Times New Roman"/>
          <w:spacing w:val="4"/>
          <w:sz w:val="24"/>
          <w:szCs w:val="24"/>
        </w:rPr>
        <w:t xml:space="preserve"> other words, the torsional strength of the shaft</w:t>
      </w:r>
      <w:r w:rsidR="00CB0228">
        <w:rPr>
          <w:rFonts w:ascii="Times New Roman" w:hAnsi="Times New Roman" w:cs="Times New Roman"/>
          <w:spacing w:val="4"/>
          <w:sz w:val="24"/>
          <w:szCs w:val="24"/>
        </w:rPr>
        <w:t xml:space="preserve"> </w:t>
      </w:r>
      <w:r w:rsidRPr="00EB7C68">
        <w:rPr>
          <w:rFonts w:ascii="Times New Roman" w:hAnsi="Times New Roman" w:cs="Times New Roman"/>
          <w:spacing w:val="4"/>
          <w:sz w:val="24"/>
          <w:szCs w:val="24"/>
        </w:rPr>
        <w:t xml:space="preserve">is reduced. </w:t>
      </w:r>
    </w:p>
    <w:sectPr w:rsidR="00EE6E82" w:rsidRPr="00EB7C68" w:rsidSect="001C2A44">
      <w:headerReference w:type="default" r:id="rId81"/>
      <w:footerReference w:type="default" r:id="rId82"/>
      <w:pgSz w:w="11906" w:h="16838"/>
      <w:pgMar w:top="1440" w:right="1440" w:bottom="1440" w:left="1440" w:header="567" w:footer="567"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F6E55" w:rsidRDefault="002F6E55" w:rsidP="00D64C05">
      <w:pPr>
        <w:spacing w:after="0" w:line="240" w:lineRule="auto"/>
      </w:pPr>
      <w:r>
        <w:separator/>
      </w:r>
    </w:p>
  </w:endnote>
  <w:endnote w:type="continuationSeparator" w:id="0">
    <w:p w:rsidR="002F6E55" w:rsidRDefault="002F6E55" w:rsidP="00D64C0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03396"/>
      <w:docPartObj>
        <w:docPartGallery w:val="Page Numbers (Bottom of Page)"/>
        <w:docPartUnique/>
      </w:docPartObj>
    </w:sdtPr>
    <w:sdtContent>
      <w:sdt>
        <w:sdtPr>
          <w:id w:val="565050477"/>
          <w:docPartObj>
            <w:docPartGallery w:val="Page Numbers (Top of Page)"/>
            <w:docPartUnique/>
          </w:docPartObj>
        </w:sdtPr>
        <w:sdtContent>
          <w:p w:rsidR="001C2A44" w:rsidRDefault="001C2A44">
            <w:pPr>
              <w:pStyle w:val="Footer"/>
              <w:jc w:val="center"/>
            </w:pPr>
            <w:r>
              <w:t xml:space="preserve">Page </w:t>
            </w:r>
            <w:r w:rsidR="005E4C76">
              <w:rPr>
                <w:b/>
                <w:sz w:val="24"/>
                <w:szCs w:val="24"/>
              </w:rPr>
              <w:fldChar w:fldCharType="begin"/>
            </w:r>
            <w:r>
              <w:rPr>
                <w:b/>
              </w:rPr>
              <w:instrText xml:space="preserve"> PAGE </w:instrText>
            </w:r>
            <w:r w:rsidR="005E4C76">
              <w:rPr>
                <w:b/>
                <w:sz w:val="24"/>
                <w:szCs w:val="24"/>
              </w:rPr>
              <w:fldChar w:fldCharType="separate"/>
            </w:r>
            <w:r w:rsidR="00653E01">
              <w:rPr>
                <w:b/>
                <w:noProof/>
              </w:rPr>
              <w:t>1</w:t>
            </w:r>
            <w:r w:rsidR="005E4C76">
              <w:rPr>
                <w:b/>
                <w:sz w:val="24"/>
                <w:szCs w:val="24"/>
              </w:rPr>
              <w:fldChar w:fldCharType="end"/>
            </w:r>
            <w:r>
              <w:t xml:space="preserve"> of </w:t>
            </w:r>
            <w:r w:rsidR="005E4C76">
              <w:rPr>
                <w:b/>
                <w:sz w:val="24"/>
                <w:szCs w:val="24"/>
              </w:rPr>
              <w:fldChar w:fldCharType="begin"/>
            </w:r>
            <w:r>
              <w:rPr>
                <w:b/>
              </w:rPr>
              <w:instrText xml:space="preserve"> NUMPAGES  </w:instrText>
            </w:r>
            <w:r w:rsidR="005E4C76">
              <w:rPr>
                <w:b/>
                <w:sz w:val="24"/>
                <w:szCs w:val="24"/>
              </w:rPr>
              <w:fldChar w:fldCharType="separate"/>
            </w:r>
            <w:r w:rsidR="00653E01">
              <w:rPr>
                <w:b/>
                <w:noProof/>
              </w:rPr>
              <w:t>10</w:t>
            </w:r>
            <w:r w:rsidR="005E4C76">
              <w:rPr>
                <w:b/>
                <w:sz w:val="24"/>
                <w:szCs w:val="24"/>
              </w:rPr>
              <w:fldChar w:fldCharType="end"/>
            </w:r>
          </w:p>
        </w:sdtContent>
      </w:sdt>
    </w:sdtContent>
  </w:sdt>
  <w:p w:rsidR="001C2A44" w:rsidRDefault="001C2A4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F6E55" w:rsidRDefault="002F6E55" w:rsidP="00D64C05">
      <w:pPr>
        <w:spacing w:after="0" w:line="240" w:lineRule="auto"/>
      </w:pPr>
      <w:r>
        <w:separator/>
      </w:r>
    </w:p>
  </w:footnote>
  <w:footnote w:type="continuationSeparator" w:id="0">
    <w:p w:rsidR="002F6E55" w:rsidRDefault="002F6E55" w:rsidP="00D64C0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1386"/>
      <w:gridCol w:w="7856"/>
    </w:tblGrid>
    <w:tr w:rsidR="001C2A44">
      <w:trPr>
        <w:trHeight w:val="475"/>
      </w:trPr>
      <w:sdt>
        <w:sdtPr>
          <w:rPr>
            <w:rFonts w:ascii="Times New Roman" w:hAnsi="Times New Roman" w:cs="Times New Roman"/>
            <w:i/>
            <w:sz w:val="20"/>
            <w:szCs w:val="20"/>
          </w:rPr>
          <w:alias w:val="Date"/>
          <w:id w:val="78223375"/>
          <w:placeholder>
            <w:docPart w:val="4267900EFB484EB696DA72BF657D6F10"/>
          </w:placeholder>
          <w:dataBinding w:prefixMappings="xmlns:ns0='http://schemas.microsoft.com/office/2006/coverPageProps'" w:xpath="/ns0:CoverPageProperties[1]/ns0:PublishDate[1]" w:storeItemID="{55AF091B-3C7A-41E3-B477-F2FDAA23CFDA}"/>
          <w:date w:fullDate="2008-10-26T00:00:00Z">
            <w:dateFormat w:val="MMMM d, yyyy"/>
            <w:lid w:val="en-US"/>
            <w:storeMappedDataAs w:val="dateTime"/>
            <w:calendar w:val="gregorian"/>
          </w:date>
        </w:sdtPr>
        <w:sdtContent>
          <w:tc>
            <w:tcPr>
              <w:tcW w:w="750" w:type="pct"/>
              <w:shd w:val="clear" w:color="auto" w:fill="000000" w:themeFill="text1"/>
            </w:tcPr>
            <w:p w:rsidR="001C2A44" w:rsidRDefault="001C2A44">
              <w:pPr>
                <w:pStyle w:val="Header"/>
                <w:rPr>
                  <w:color w:val="FFFFFF" w:themeColor="background1"/>
                </w:rPr>
              </w:pPr>
              <w:r w:rsidRPr="00D304ED">
                <w:rPr>
                  <w:rFonts w:ascii="Times New Roman" w:hAnsi="Times New Roman" w:cs="Times New Roman"/>
                  <w:i/>
                  <w:color w:val="FFFFFF" w:themeColor="background1"/>
                  <w:sz w:val="20"/>
                  <w:szCs w:val="20"/>
                  <w:lang w:val="en-US"/>
                </w:rPr>
                <w:t>October 26, 2008</w:t>
              </w:r>
            </w:p>
          </w:tc>
        </w:sdtContent>
      </w:sdt>
      <w:sdt>
        <w:sdtPr>
          <w:rPr>
            <w:caps/>
          </w:rPr>
          <w:alias w:val="Title"/>
          <w:id w:val="78223368"/>
          <w:placeholder>
            <w:docPart w:val="B897276616AA431EB4EA4DD776288BFF"/>
          </w:placeholder>
          <w:dataBinding w:prefixMappings="xmlns:ns0='http://schemas.openxmlformats.org/package/2006/metadata/core-properties' xmlns:ns1='http://purl.org/dc/elements/1.1/'" w:xpath="/ns0:coreProperties[1]/ns1:title[1]" w:storeItemID="{6C3C8BC8-F283-45AE-878A-BAB7291924A1}"/>
          <w:text/>
        </w:sdtPr>
        <w:sdtContent>
          <w:tc>
            <w:tcPr>
              <w:tcW w:w="4250" w:type="pct"/>
              <w:shd w:val="clear" w:color="auto" w:fill="8064A2" w:themeFill="accent4"/>
              <w:vAlign w:val="center"/>
            </w:tcPr>
            <w:p w:rsidR="001C2A44" w:rsidRDefault="006E7708" w:rsidP="006E7708">
              <w:pPr>
                <w:pStyle w:val="Header"/>
                <w:jc w:val="center"/>
                <w:rPr>
                  <w:caps/>
                  <w:color w:val="FFFFFF" w:themeColor="background1"/>
                </w:rPr>
              </w:pPr>
              <w:r>
                <w:rPr>
                  <w:caps/>
                  <w:color w:val="FFFFFF" w:themeColor="background1"/>
                </w:rPr>
                <w:t>SHAFT-HUB CONNECTIONS</w:t>
              </w:r>
            </w:p>
          </w:tc>
        </w:sdtContent>
      </w:sdt>
    </w:tr>
  </w:tbl>
  <w:p w:rsidR="001C2A44" w:rsidRDefault="001C2A44">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984DB9"/>
    <w:multiLevelType w:val="hybridMultilevel"/>
    <w:tmpl w:val="FD58D204"/>
    <w:lvl w:ilvl="0" w:tplc="FFEC9A80">
      <w:start w:val="1"/>
      <w:numFmt w:val="lowerLetter"/>
      <w:lvlText w:val="%1"/>
      <w:lvlJc w:val="left"/>
      <w:pPr>
        <w:tabs>
          <w:tab w:val="num" w:pos="2718"/>
        </w:tabs>
        <w:ind w:left="2718"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9C3304A"/>
    <w:multiLevelType w:val="hybridMultilevel"/>
    <w:tmpl w:val="5E6CB7FA"/>
    <w:lvl w:ilvl="0" w:tplc="19E4931C">
      <w:start w:val="1"/>
      <w:numFmt w:val="lowerLetter"/>
      <w:lvlText w:val="%1"/>
      <w:lvlJc w:val="left"/>
      <w:pPr>
        <w:tabs>
          <w:tab w:val="num" w:pos="2286"/>
        </w:tabs>
        <w:ind w:left="2286"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3963AC"/>
    <w:multiLevelType w:val="hybridMultilevel"/>
    <w:tmpl w:val="9C70EE8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0E1C6B2E"/>
    <w:multiLevelType w:val="hybridMultilevel"/>
    <w:tmpl w:val="0144F2B6"/>
    <w:lvl w:ilvl="0" w:tplc="499C47B4">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117E38C9"/>
    <w:multiLevelType w:val="hybridMultilevel"/>
    <w:tmpl w:val="5D6445EC"/>
    <w:lvl w:ilvl="0" w:tplc="FFEC9A80">
      <w:start w:val="1"/>
      <w:numFmt w:val="lowerLetter"/>
      <w:lvlText w:val="%1"/>
      <w:lvlJc w:val="left"/>
      <w:pPr>
        <w:tabs>
          <w:tab w:val="num" w:pos="2718"/>
        </w:tabs>
        <w:ind w:left="2718"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11D66C2C"/>
    <w:multiLevelType w:val="hybridMultilevel"/>
    <w:tmpl w:val="6958BE9C"/>
    <w:lvl w:ilvl="0" w:tplc="50AC4EE2">
      <w:start w:val="1"/>
      <w:numFmt w:val="lowerRoman"/>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BBE0475"/>
    <w:multiLevelType w:val="hybridMultilevel"/>
    <w:tmpl w:val="6A76AA0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219C2519"/>
    <w:multiLevelType w:val="hybridMultilevel"/>
    <w:tmpl w:val="D3E814F6"/>
    <w:lvl w:ilvl="0" w:tplc="423C7174">
      <w:start w:val="1"/>
      <w:numFmt w:val="decimal"/>
      <w:lvlText w:val="%1."/>
      <w:lvlJc w:val="left"/>
      <w:pPr>
        <w:tabs>
          <w:tab w:val="num" w:pos="1080"/>
        </w:tabs>
        <w:ind w:left="1080" w:hanging="72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2DD2BB2"/>
    <w:multiLevelType w:val="hybridMultilevel"/>
    <w:tmpl w:val="ED98A2E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25A67A7C"/>
    <w:multiLevelType w:val="hybridMultilevel"/>
    <w:tmpl w:val="6A76AA0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293C2635"/>
    <w:multiLevelType w:val="hybridMultilevel"/>
    <w:tmpl w:val="58B22608"/>
    <w:lvl w:ilvl="0" w:tplc="3C56FEBE">
      <w:start w:val="5"/>
      <w:numFmt w:val="lowerLetter"/>
      <w:lvlText w:val="%1"/>
      <w:lvlJc w:val="left"/>
      <w:pPr>
        <w:tabs>
          <w:tab w:val="num" w:pos="2718"/>
        </w:tabs>
        <w:ind w:left="2718"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2A5E01AB"/>
    <w:multiLevelType w:val="hybridMultilevel"/>
    <w:tmpl w:val="5E66CAC0"/>
    <w:lvl w:ilvl="0" w:tplc="50AC4EE2">
      <w:start w:val="1"/>
      <w:numFmt w:val="lowerRoman"/>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A6D5B99"/>
    <w:multiLevelType w:val="hybridMultilevel"/>
    <w:tmpl w:val="79DEA580"/>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3">
    <w:nsid w:val="334D5BD5"/>
    <w:multiLevelType w:val="hybridMultilevel"/>
    <w:tmpl w:val="AE0C782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9CE4A15"/>
    <w:multiLevelType w:val="hybridMultilevel"/>
    <w:tmpl w:val="9A3EA83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43B006F9"/>
    <w:multiLevelType w:val="hybridMultilevel"/>
    <w:tmpl w:val="1C3EF70C"/>
    <w:lvl w:ilvl="0" w:tplc="0409000D">
      <w:start w:val="1"/>
      <w:numFmt w:val="bullet"/>
      <w:lvlText w:val=""/>
      <w:lvlJc w:val="left"/>
      <w:pPr>
        <w:tabs>
          <w:tab w:val="num" w:pos="1296"/>
        </w:tabs>
        <w:ind w:left="1296" w:hanging="360"/>
      </w:pPr>
      <w:rPr>
        <w:rFonts w:ascii="Wingdings" w:hAnsi="Wingdings" w:hint="default"/>
      </w:rPr>
    </w:lvl>
    <w:lvl w:ilvl="1" w:tplc="04090003" w:tentative="1">
      <w:start w:val="1"/>
      <w:numFmt w:val="bullet"/>
      <w:lvlText w:val="o"/>
      <w:lvlJc w:val="left"/>
      <w:pPr>
        <w:tabs>
          <w:tab w:val="num" w:pos="2016"/>
        </w:tabs>
        <w:ind w:left="2016" w:hanging="360"/>
      </w:pPr>
      <w:rPr>
        <w:rFonts w:ascii="Courier New" w:hAnsi="Courier New" w:cs="Courier New" w:hint="default"/>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cs="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cs="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16">
    <w:nsid w:val="49B90B64"/>
    <w:multiLevelType w:val="hybridMultilevel"/>
    <w:tmpl w:val="5E322CE0"/>
    <w:lvl w:ilvl="0" w:tplc="50AC4EE2">
      <w:start w:val="1"/>
      <w:numFmt w:val="lowerRoman"/>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A304E31"/>
    <w:multiLevelType w:val="hybridMultilevel"/>
    <w:tmpl w:val="CA944E72"/>
    <w:lvl w:ilvl="0" w:tplc="FFEC9A80">
      <w:start w:val="1"/>
      <w:numFmt w:val="lowerLetter"/>
      <w:lvlText w:val="%1"/>
      <w:lvlJc w:val="left"/>
      <w:pPr>
        <w:tabs>
          <w:tab w:val="num" w:pos="2718"/>
        </w:tabs>
        <w:ind w:left="2718"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B3A3EE1"/>
    <w:multiLevelType w:val="hybridMultilevel"/>
    <w:tmpl w:val="1E9A710C"/>
    <w:lvl w:ilvl="0" w:tplc="0409000D">
      <w:start w:val="1"/>
      <w:numFmt w:val="bullet"/>
      <w:lvlText w:val=""/>
      <w:lvlJc w:val="left"/>
      <w:pPr>
        <w:tabs>
          <w:tab w:val="num" w:pos="1152"/>
        </w:tabs>
        <w:ind w:left="1152" w:hanging="360"/>
      </w:pPr>
      <w:rPr>
        <w:rFonts w:ascii="Wingdings" w:hAnsi="Wingdings" w:hint="default"/>
      </w:rPr>
    </w:lvl>
    <w:lvl w:ilvl="1" w:tplc="04090003" w:tentative="1">
      <w:start w:val="1"/>
      <w:numFmt w:val="bullet"/>
      <w:lvlText w:val="o"/>
      <w:lvlJc w:val="left"/>
      <w:pPr>
        <w:tabs>
          <w:tab w:val="num" w:pos="1872"/>
        </w:tabs>
        <w:ind w:left="1872" w:hanging="360"/>
      </w:pPr>
      <w:rPr>
        <w:rFonts w:ascii="Courier New" w:hAnsi="Courier New" w:cs="Courier New" w:hint="default"/>
      </w:rPr>
    </w:lvl>
    <w:lvl w:ilvl="2" w:tplc="04090005" w:tentative="1">
      <w:start w:val="1"/>
      <w:numFmt w:val="bullet"/>
      <w:lvlText w:val=""/>
      <w:lvlJc w:val="left"/>
      <w:pPr>
        <w:tabs>
          <w:tab w:val="num" w:pos="2592"/>
        </w:tabs>
        <w:ind w:left="2592" w:hanging="360"/>
      </w:pPr>
      <w:rPr>
        <w:rFonts w:ascii="Wingdings" w:hAnsi="Wingdings" w:hint="default"/>
      </w:rPr>
    </w:lvl>
    <w:lvl w:ilvl="3" w:tplc="04090001" w:tentative="1">
      <w:start w:val="1"/>
      <w:numFmt w:val="bullet"/>
      <w:lvlText w:val=""/>
      <w:lvlJc w:val="left"/>
      <w:pPr>
        <w:tabs>
          <w:tab w:val="num" w:pos="3312"/>
        </w:tabs>
        <w:ind w:left="3312" w:hanging="360"/>
      </w:pPr>
      <w:rPr>
        <w:rFonts w:ascii="Symbol" w:hAnsi="Symbol" w:hint="default"/>
      </w:rPr>
    </w:lvl>
    <w:lvl w:ilvl="4" w:tplc="04090003" w:tentative="1">
      <w:start w:val="1"/>
      <w:numFmt w:val="bullet"/>
      <w:lvlText w:val="o"/>
      <w:lvlJc w:val="left"/>
      <w:pPr>
        <w:tabs>
          <w:tab w:val="num" w:pos="4032"/>
        </w:tabs>
        <w:ind w:left="4032" w:hanging="360"/>
      </w:pPr>
      <w:rPr>
        <w:rFonts w:ascii="Courier New" w:hAnsi="Courier New" w:cs="Courier New" w:hint="default"/>
      </w:rPr>
    </w:lvl>
    <w:lvl w:ilvl="5" w:tplc="04090005" w:tentative="1">
      <w:start w:val="1"/>
      <w:numFmt w:val="bullet"/>
      <w:lvlText w:val=""/>
      <w:lvlJc w:val="left"/>
      <w:pPr>
        <w:tabs>
          <w:tab w:val="num" w:pos="4752"/>
        </w:tabs>
        <w:ind w:left="4752" w:hanging="360"/>
      </w:pPr>
      <w:rPr>
        <w:rFonts w:ascii="Wingdings" w:hAnsi="Wingdings" w:hint="default"/>
      </w:rPr>
    </w:lvl>
    <w:lvl w:ilvl="6" w:tplc="04090001" w:tentative="1">
      <w:start w:val="1"/>
      <w:numFmt w:val="bullet"/>
      <w:lvlText w:val=""/>
      <w:lvlJc w:val="left"/>
      <w:pPr>
        <w:tabs>
          <w:tab w:val="num" w:pos="5472"/>
        </w:tabs>
        <w:ind w:left="5472" w:hanging="360"/>
      </w:pPr>
      <w:rPr>
        <w:rFonts w:ascii="Symbol" w:hAnsi="Symbol" w:hint="default"/>
      </w:rPr>
    </w:lvl>
    <w:lvl w:ilvl="7" w:tplc="04090003" w:tentative="1">
      <w:start w:val="1"/>
      <w:numFmt w:val="bullet"/>
      <w:lvlText w:val="o"/>
      <w:lvlJc w:val="left"/>
      <w:pPr>
        <w:tabs>
          <w:tab w:val="num" w:pos="6192"/>
        </w:tabs>
        <w:ind w:left="6192" w:hanging="360"/>
      </w:pPr>
      <w:rPr>
        <w:rFonts w:ascii="Courier New" w:hAnsi="Courier New" w:cs="Courier New" w:hint="default"/>
      </w:rPr>
    </w:lvl>
    <w:lvl w:ilvl="8" w:tplc="04090005" w:tentative="1">
      <w:start w:val="1"/>
      <w:numFmt w:val="bullet"/>
      <w:lvlText w:val=""/>
      <w:lvlJc w:val="left"/>
      <w:pPr>
        <w:tabs>
          <w:tab w:val="num" w:pos="6912"/>
        </w:tabs>
        <w:ind w:left="6912" w:hanging="360"/>
      </w:pPr>
      <w:rPr>
        <w:rFonts w:ascii="Wingdings" w:hAnsi="Wingdings" w:hint="default"/>
      </w:rPr>
    </w:lvl>
  </w:abstractNum>
  <w:abstractNum w:abstractNumId="19">
    <w:nsid w:val="50A16DAE"/>
    <w:multiLevelType w:val="hybridMultilevel"/>
    <w:tmpl w:val="79C05CF8"/>
    <w:lvl w:ilvl="0" w:tplc="50AC4EE2">
      <w:start w:val="1"/>
      <w:numFmt w:val="lowerRoman"/>
      <w:lvlText w:val="%1."/>
      <w:lvlJc w:val="left"/>
      <w:pPr>
        <w:tabs>
          <w:tab w:val="num" w:pos="1440"/>
        </w:tabs>
        <w:ind w:left="1440" w:hanging="360"/>
      </w:pPr>
      <w:rPr>
        <w:rFonts w:hint="default"/>
      </w:rPr>
    </w:lvl>
    <w:lvl w:ilvl="1" w:tplc="2190DBFE">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6A4F2223"/>
    <w:multiLevelType w:val="hybridMultilevel"/>
    <w:tmpl w:val="8AAEC1D2"/>
    <w:lvl w:ilvl="0" w:tplc="50AC4EE2">
      <w:start w:val="1"/>
      <w:numFmt w:val="lowerRoman"/>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7495422A"/>
    <w:multiLevelType w:val="hybridMultilevel"/>
    <w:tmpl w:val="2C10C21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nsid w:val="77B53710"/>
    <w:multiLevelType w:val="hybridMultilevel"/>
    <w:tmpl w:val="4A366B8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79E93507"/>
    <w:multiLevelType w:val="hybridMultilevel"/>
    <w:tmpl w:val="F7C026AA"/>
    <w:lvl w:ilvl="0" w:tplc="04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9"/>
  </w:num>
  <w:num w:numId="2">
    <w:abstractNumId w:val="6"/>
  </w:num>
  <w:num w:numId="3">
    <w:abstractNumId w:val="8"/>
  </w:num>
  <w:num w:numId="4">
    <w:abstractNumId w:val="18"/>
  </w:num>
  <w:num w:numId="5">
    <w:abstractNumId w:val="13"/>
  </w:num>
  <w:num w:numId="6">
    <w:abstractNumId w:val="22"/>
  </w:num>
  <w:num w:numId="7">
    <w:abstractNumId w:val="3"/>
  </w:num>
  <w:num w:numId="8">
    <w:abstractNumId w:val="20"/>
  </w:num>
  <w:num w:numId="9">
    <w:abstractNumId w:val="15"/>
  </w:num>
  <w:num w:numId="10">
    <w:abstractNumId w:val="19"/>
  </w:num>
  <w:num w:numId="11">
    <w:abstractNumId w:val="7"/>
  </w:num>
  <w:num w:numId="12">
    <w:abstractNumId w:val="11"/>
  </w:num>
  <w:num w:numId="13">
    <w:abstractNumId w:val="1"/>
  </w:num>
  <w:num w:numId="14">
    <w:abstractNumId w:val="10"/>
  </w:num>
  <w:num w:numId="15">
    <w:abstractNumId w:val="17"/>
  </w:num>
  <w:num w:numId="16">
    <w:abstractNumId w:val="5"/>
  </w:num>
  <w:num w:numId="17">
    <w:abstractNumId w:val="16"/>
  </w:num>
  <w:num w:numId="18">
    <w:abstractNumId w:val="0"/>
  </w:num>
  <w:num w:numId="19">
    <w:abstractNumId w:val="14"/>
  </w:num>
  <w:num w:numId="20">
    <w:abstractNumId w:val="4"/>
  </w:num>
  <w:num w:numId="21">
    <w:abstractNumId w:val="21"/>
  </w:num>
  <w:num w:numId="22">
    <w:abstractNumId w:val="2"/>
  </w:num>
  <w:num w:numId="23">
    <w:abstractNumId w:val="12"/>
  </w:num>
  <w:num w:numId="24">
    <w:abstractNumId w:val="2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CA020F"/>
    <w:rsid w:val="00034F26"/>
    <w:rsid w:val="00040AFE"/>
    <w:rsid w:val="00075C97"/>
    <w:rsid w:val="00077892"/>
    <w:rsid w:val="000F6AA9"/>
    <w:rsid w:val="000F7D13"/>
    <w:rsid w:val="00106120"/>
    <w:rsid w:val="00135853"/>
    <w:rsid w:val="00145214"/>
    <w:rsid w:val="00150CAA"/>
    <w:rsid w:val="00172107"/>
    <w:rsid w:val="00187618"/>
    <w:rsid w:val="001C2A44"/>
    <w:rsid w:val="001C54E4"/>
    <w:rsid w:val="001E4253"/>
    <w:rsid w:val="001F6C10"/>
    <w:rsid w:val="00256E6B"/>
    <w:rsid w:val="002F6E55"/>
    <w:rsid w:val="003C5597"/>
    <w:rsid w:val="003D2E9C"/>
    <w:rsid w:val="003F242E"/>
    <w:rsid w:val="004616D2"/>
    <w:rsid w:val="00490D43"/>
    <w:rsid w:val="004A33E8"/>
    <w:rsid w:val="004C29F6"/>
    <w:rsid w:val="004E2836"/>
    <w:rsid w:val="0051001E"/>
    <w:rsid w:val="00553E37"/>
    <w:rsid w:val="00577D2B"/>
    <w:rsid w:val="005E4C76"/>
    <w:rsid w:val="005E6EA9"/>
    <w:rsid w:val="005F450D"/>
    <w:rsid w:val="00612BBF"/>
    <w:rsid w:val="0064230B"/>
    <w:rsid w:val="00653E01"/>
    <w:rsid w:val="00660983"/>
    <w:rsid w:val="006E3D19"/>
    <w:rsid w:val="006E7708"/>
    <w:rsid w:val="0076394C"/>
    <w:rsid w:val="00765C60"/>
    <w:rsid w:val="0076636D"/>
    <w:rsid w:val="00770863"/>
    <w:rsid w:val="00782256"/>
    <w:rsid w:val="007E0748"/>
    <w:rsid w:val="007E5514"/>
    <w:rsid w:val="008C32F3"/>
    <w:rsid w:val="008C3FFA"/>
    <w:rsid w:val="0090418A"/>
    <w:rsid w:val="009049A7"/>
    <w:rsid w:val="00912E1B"/>
    <w:rsid w:val="0091715A"/>
    <w:rsid w:val="00931B30"/>
    <w:rsid w:val="00937773"/>
    <w:rsid w:val="0094208C"/>
    <w:rsid w:val="00966465"/>
    <w:rsid w:val="009C4525"/>
    <w:rsid w:val="009D6028"/>
    <w:rsid w:val="00A92575"/>
    <w:rsid w:val="00A96867"/>
    <w:rsid w:val="00AC6431"/>
    <w:rsid w:val="00AE30D0"/>
    <w:rsid w:val="00B03DEA"/>
    <w:rsid w:val="00B423BD"/>
    <w:rsid w:val="00BF15D4"/>
    <w:rsid w:val="00BF5E9E"/>
    <w:rsid w:val="00C00F82"/>
    <w:rsid w:val="00C01857"/>
    <w:rsid w:val="00C04F9B"/>
    <w:rsid w:val="00C17754"/>
    <w:rsid w:val="00C626FC"/>
    <w:rsid w:val="00C91044"/>
    <w:rsid w:val="00CA020F"/>
    <w:rsid w:val="00CB0228"/>
    <w:rsid w:val="00CB6D88"/>
    <w:rsid w:val="00CC259D"/>
    <w:rsid w:val="00CE76F8"/>
    <w:rsid w:val="00D16CAF"/>
    <w:rsid w:val="00D304ED"/>
    <w:rsid w:val="00D46EB1"/>
    <w:rsid w:val="00D61682"/>
    <w:rsid w:val="00D64753"/>
    <w:rsid w:val="00D64C05"/>
    <w:rsid w:val="00D9055D"/>
    <w:rsid w:val="00DA6EF4"/>
    <w:rsid w:val="00DD46AD"/>
    <w:rsid w:val="00DE7F17"/>
    <w:rsid w:val="00E1450C"/>
    <w:rsid w:val="00E72DF0"/>
    <w:rsid w:val="00EB7C68"/>
    <w:rsid w:val="00EC5683"/>
    <w:rsid w:val="00EE6E82"/>
    <w:rsid w:val="00F72DC2"/>
    <w:rsid w:val="00FA0622"/>
    <w:rsid w:val="00FF002E"/>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551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16D2"/>
    <w:pPr>
      <w:ind w:left="720"/>
      <w:contextualSpacing/>
    </w:pPr>
  </w:style>
  <w:style w:type="table" w:styleId="TableGrid">
    <w:name w:val="Table Grid"/>
    <w:basedOn w:val="TableNormal"/>
    <w:rsid w:val="00937773"/>
    <w:pPr>
      <w:spacing w:after="0" w:line="240" w:lineRule="auto"/>
    </w:pPr>
    <w:rPr>
      <w:rFonts w:ascii="Times New Roman" w:eastAsia="Times New Roman" w:hAnsi="Times New Roman" w:cs="Times New Roman"/>
      <w:sz w:val="20"/>
      <w:szCs w:val="20"/>
      <w:lang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377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7773"/>
    <w:rPr>
      <w:rFonts w:ascii="Tahoma" w:hAnsi="Tahoma" w:cs="Tahoma"/>
      <w:sz w:val="16"/>
      <w:szCs w:val="16"/>
    </w:rPr>
  </w:style>
  <w:style w:type="paragraph" w:styleId="Header">
    <w:name w:val="header"/>
    <w:basedOn w:val="Normal"/>
    <w:link w:val="HeaderChar"/>
    <w:uiPriority w:val="99"/>
    <w:unhideWhenUsed/>
    <w:rsid w:val="00D64C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4C05"/>
  </w:style>
  <w:style w:type="paragraph" w:styleId="Footer">
    <w:name w:val="footer"/>
    <w:basedOn w:val="Normal"/>
    <w:link w:val="FooterChar"/>
    <w:uiPriority w:val="99"/>
    <w:unhideWhenUsed/>
    <w:rsid w:val="00D64C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4C05"/>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9" Type="http://schemas.openxmlformats.org/officeDocument/2006/relationships/image" Target="media/image23.wmf"/><Relationship Id="rId21" Type="http://schemas.openxmlformats.org/officeDocument/2006/relationships/image" Target="media/image13.wmf"/><Relationship Id="rId34" Type="http://schemas.openxmlformats.org/officeDocument/2006/relationships/image" Target="media/image21.wmf"/><Relationship Id="rId42" Type="http://schemas.openxmlformats.org/officeDocument/2006/relationships/image" Target="media/image25.png"/><Relationship Id="rId47" Type="http://schemas.openxmlformats.org/officeDocument/2006/relationships/image" Target="media/image28.wmf"/><Relationship Id="rId50" Type="http://schemas.openxmlformats.org/officeDocument/2006/relationships/oleObject" Target="embeddings/oleObject13.bin"/><Relationship Id="rId55" Type="http://schemas.openxmlformats.org/officeDocument/2006/relationships/image" Target="media/image32.wmf"/><Relationship Id="rId63" Type="http://schemas.openxmlformats.org/officeDocument/2006/relationships/image" Target="media/image36.wmf"/><Relationship Id="rId68" Type="http://schemas.openxmlformats.org/officeDocument/2006/relationships/oleObject" Target="embeddings/oleObject22.bin"/><Relationship Id="rId76" Type="http://schemas.openxmlformats.org/officeDocument/2006/relationships/oleObject" Target="embeddings/oleObject26.bin"/><Relationship Id="rId84" Type="http://schemas.openxmlformats.org/officeDocument/2006/relationships/glossaryDocument" Target="glossary/document.xml"/><Relationship Id="rId7" Type="http://schemas.openxmlformats.org/officeDocument/2006/relationships/footnotes" Target="footnotes.xml"/><Relationship Id="rId71" Type="http://schemas.openxmlformats.org/officeDocument/2006/relationships/image" Target="media/image40.wmf"/><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18.wmf"/><Relationship Id="rId11" Type="http://schemas.openxmlformats.org/officeDocument/2006/relationships/image" Target="media/image3.png"/><Relationship Id="rId24" Type="http://schemas.openxmlformats.org/officeDocument/2006/relationships/oleObject" Target="embeddings/oleObject2.bin"/><Relationship Id="rId32" Type="http://schemas.openxmlformats.org/officeDocument/2006/relationships/image" Target="media/image20.wmf"/><Relationship Id="rId37" Type="http://schemas.openxmlformats.org/officeDocument/2006/relationships/image" Target="media/image22.wmf"/><Relationship Id="rId40" Type="http://schemas.openxmlformats.org/officeDocument/2006/relationships/oleObject" Target="embeddings/oleObject9.bin"/><Relationship Id="rId45" Type="http://schemas.openxmlformats.org/officeDocument/2006/relationships/image" Target="media/image27.wmf"/><Relationship Id="rId53" Type="http://schemas.openxmlformats.org/officeDocument/2006/relationships/image" Target="media/image31.wmf"/><Relationship Id="rId58" Type="http://schemas.openxmlformats.org/officeDocument/2006/relationships/oleObject" Target="embeddings/oleObject17.bin"/><Relationship Id="rId66" Type="http://schemas.openxmlformats.org/officeDocument/2006/relationships/oleObject" Target="embeddings/oleObject21.bin"/><Relationship Id="rId74" Type="http://schemas.openxmlformats.org/officeDocument/2006/relationships/oleObject" Target="embeddings/oleObject25.bin"/><Relationship Id="rId79" Type="http://schemas.openxmlformats.org/officeDocument/2006/relationships/image" Target="media/image44.wmf"/><Relationship Id="rId5" Type="http://schemas.openxmlformats.org/officeDocument/2006/relationships/settings" Target="settings.xml"/><Relationship Id="rId61" Type="http://schemas.openxmlformats.org/officeDocument/2006/relationships/image" Target="media/image35.wmf"/><Relationship Id="rId82"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oleObject" Target="embeddings/oleObject1.bin"/><Relationship Id="rId27" Type="http://schemas.openxmlformats.org/officeDocument/2006/relationships/image" Target="media/image17.wmf"/><Relationship Id="rId30" Type="http://schemas.openxmlformats.org/officeDocument/2006/relationships/oleObject" Target="embeddings/oleObject4.bin"/><Relationship Id="rId35" Type="http://schemas.openxmlformats.org/officeDocument/2006/relationships/oleObject" Target="embeddings/oleObject6.bin"/><Relationship Id="rId43" Type="http://schemas.openxmlformats.org/officeDocument/2006/relationships/image" Target="media/image26.wmf"/><Relationship Id="rId48" Type="http://schemas.openxmlformats.org/officeDocument/2006/relationships/oleObject" Target="embeddings/oleObject12.bin"/><Relationship Id="rId56" Type="http://schemas.openxmlformats.org/officeDocument/2006/relationships/oleObject" Target="embeddings/oleObject16.bin"/><Relationship Id="rId64" Type="http://schemas.openxmlformats.org/officeDocument/2006/relationships/oleObject" Target="embeddings/oleObject20.bin"/><Relationship Id="rId69" Type="http://schemas.openxmlformats.org/officeDocument/2006/relationships/image" Target="media/image39.wmf"/><Relationship Id="rId77" Type="http://schemas.openxmlformats.org/officeDocument/2006/relationships/image" Target="media/image43.wmf"/><Relationship Id="rId8" Type="http://schemas.openxmlformats.org/officeDocument/2006/relationships/endnotes" Target="endnotes.xml"/><Relationship Id="rId51" Type="http://schemas.openxmlformats.org/officeDocument/2006/relationships/image" Target="media/image30.wmf"/><Relationship Id="rId72" Type="http://schemas.openxmlformats.org/officeDocument/2006/relationships/oleObject" Target="embeddings/oleObject24.bin"/><Relationship Id="rId80" Type="http://schemas.openxmlformats.org/officeDocument/2006/relationships/oleObject" Target="embeddings/oleObject28.bin"/><Relationship Id="rId85"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oleObject" Target="embeddings/oleObject5.bin"/><Relationship Id="rId38" Type="http://schemas.openxmlformats.org/officeDocument/2006/relationships/oleObject" Target="embeddings/oleObject8.bin"/><Relationship Id="rId46" Type="http://schemas.openxmlformats.org/officeDocument/2006/relationships/oleObject" Target="embeddings/oleObject11.bin"/><Relationship Id="rId59" Type="http://schemas.openxmlformats.org/officeDocument/2006/relationships/image" Target="media/image34.wmf"/><Relationship Id="rId67" Type="http://schemas.openxmlformats.org/officeDocument/2006/relationships/image" Target="media/image38.wmf"/><Relationship Id="rId20" Type="http://schemas.openxmlformats.org/officeDocument/2006/relationships/image" Target="media/image12.png"/><Relationship Id="rId41" Type="http://schemas.openxmlformats.org/officeDocument/2006/relationships/image" Target="media/image24.png"/><Relationship Id="rId54" Type="http://schemas.openxmlformats.org/officeDocument/2006/relationships/oleObject" Target="embeddings/oleObject15.bin"/><Relationship Id="rId62" Type="http://schemas.openxmlformats.org/officeDocument/2006/relationships/oleObject" Target="embeddings/oleObject19.bin"/><Relationship Id="rId70" Type="http://schemas.openxmlformats.org/officeDocument/2006/relationships/oleObject" Target="embeddings/oleObject23.bin"/><Relationship Id="rId75" Type="http://schemas.openxmlformats.org/officeDocument/2006/relationships/image" Target="media/image42.wmf"/><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wmf"/><Relationship Id="rId28" Type="http://schemas.openxmlformats.org/officeDocument/2006/relationships/oleObject" Target="embeddings/oleObject3.bin"/><Relationship Id="rId36" Type="http://schemas.openxmlformats.org/officeDocument/2006/relationships/oleObject" Target="embeddings/oleObject7.bin"/><Relationship Id="rId49" Type="http://schemas.openxmlformats.org/officeDocument/2006/relationships/image" Target="media/image29.wmf"/><Relationship Id="rId57" Type="http://schemas.openxmlformats.org/officeDocument/2006/relationships/image" Target="media/image33.wmf"/><Relationship Id="rId10" Type="http://schemas.openxmlformats.org/officeDocument/2006/relationships/image" Target="media/image2.png"/><Relationship Id="rId31" Type="http://schemas.openxmlformats.org/officeDocument/2006/relationships/image" Target="media/image19.png"/><Relationship Id="rId44" Type="http://schemas.openxmlformats.org/officeDocument/2006/relationships/oleObject" Target="embeddings/oleObject10.bin"/><Relationship Id="rId52" Type="http://schemas.openxmlformats.org/officeDocument/2006/relationships/oleObject" Target="embeddings/oleObject14.bin"/><Relationship Id="rId60" Type="http://schemas.openxmlformats.org/officeDocument/2006/relationships/oleObject" Target="embeddings/oleObject18.bin"/><Relationship Id="rId65" Type="http://schemas.openxmlformats.org/officeDocument/2006/relationships/image" Target="media/image37.wmf"/><Relationship Id="rId73" Type="http://schemas.openxmlformats.org/officeDocument/2006/relationships/image" Target="media/image41.wmf"/><Relationship Id="rId78" Type="http://schemas.openxmlformats.org/officeDocument/2006/relationships/oleObject" Target="embeddings/oleObject27.bin"/><Relationship Id="rId81"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4267900EFB484EB696DA72BF657D6F10"/>
        <w:category>
          <w:name w:val="General"/>
          <w:gallery w:val="placeholder"/>
        </w:category>
        <w:types>
          <w:type w:val="bbPlcHdr"/>
        </w:types>
        <w:behaviors>
          <w:behavior w:val="content"/>
        </w:behaviors>
        <w:guid w:val="{B1B26758-E2D4-4679-AC27-92BE9506C8FA}"/>
      </w:docPartPr>
      <w:docPartBody>
        <w:p w:rsidR="00C447D1" w:rsidRDefault="00C447D1" w:rsidP="00C447D1">
          <w:pPr>
            <w:pStyle w:val="4267900EFB484EB696DA72BF657D6F10"/>
          </w:pPr>
          <w:r>
            <w:rPr>
              <w:color w:val="FFFFFF" w:themeColor="background1"/>
            </w:rPr>
            <w:t>[Pick the date]</w:t>
          </w:r>
        </w:p>
      </w:docPartBody>
    </w:docPart>
    <w:docPart>
      <w:docPartPr>
        <w:name w:val="B897276616AA431EB4EA4DD776288BFF"/>
        <w:category>
          <w:name w:val="General"/>
          <w:gallery w:val="placeholder"/>
        </w:category>
        <w:types>
          <w:type w:val="bbPlcHdr"/>
        </w:types>
        <w:behaviors>
          <w:behavior w:val="content"/>
        </w:behaviors>
        <w:guid w:val="{9551CFB5-090F-4608-ADFD-D3258AAA1D7C}"/>
      </w:docPartPr>
      <w:docPartBody>
        <w:p w:rsidR="00C447D1" w:rsidRDefault="00C447D1" w:rsidP="00C447D1">
          <w:pPr>
            <w:pStyle w:val="B897276616AA431EB4EA4DD776288BFF"/>
          </w:pPr>
          <w:r>
            <w:rPr>
              <w:caps/>
              <w:color w:val="FFFFFF" w:themeColor="background1"/>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C447D1"/>
    <w:rsid w:val="001F6934"/>
    <w:rsid w:val="00252561"/>
    <w:rsid w:val="006127DD"/>
    <w:rsid w:val="006B50F4"/>
    <w:rsid w:val="0077126E"/>
    <w:rsid w:val="0091550C"/>
    <w:rsid w:val="00C447D1"/>
    <w:rsid w:val="00F92AD9"/>
    <w:rsid w:val="00FC787D"/>
    <w:rsid w:val="00FF3C5C"/>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2AD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267900EFB484EB696DA72BF657D6F10">
    <w:name w:val="4267900EFB484EB696DA72BF657D6F10"/>
    <w:rsid w:val="00C447D1"/>
  </w:style>
  <w:style w:type="paragraph" w:customStyle="1" w:styleId="B897276616AA431EB4EA4DD776288BFF">
    <w:name w:val="B897276616AA431EB4EA4DD776288BFF"/>
    <w:rsid w:val="00C447D1"/>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2008-10-26T00:00:00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828DAA6-D42B-4125-BB9F-CAADF357F4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457</TotalTime>
  <Pages>10</Pages>
  <Words>1387</Words>
  <Characters>7906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SHAFT-HUB CONNECTIONS</vt:lpstr>
    </vt:vector>
  </TitlesOfParts>
  <Company/>
  <LinksUpToDate>false</LinksUpToDate>
  <CharactersWithSpaces>9275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SHAFT-HUB CONNECTIONS</dc:title>
  <dc:subject/>
  <dc:creator>Joseph Aveyire</dc:creator>
  <cp:keywords/>
  <dc:description/>
  <cp:lastModifiedBy>MR AVEYIRE</cp:lastModifiedBy>
  <cp:revision>13</cp:revision>
  <dcterms:created xsi:type="dcterms:W3CDTF">2008-10-27T01:29:00Z</dcterms:created>
  <dcterms:modified xsi:type="dcterms:W3CDTF">2011-05-13T10:53:00Z</dcterms:modified>
</cp:coreProperties>
</file>