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5E8" w:rsidRDefault="008440C0" w:rsidP="008440C0">
      <w:pPr>
        <w:jc w:val="center"/>
        <w:rPr>
          <w:b/>
        </w:rPr>
      </w:pPr>
      <w:r>
        <w:rPr>
          <w:b/>
        </w:rPr>
        <w:t>MATH 351</w:t>
      </w:r>
    </w:p>
    <w:p w:rsidR="008440C0" w:rsidRDefault="008440C0" w:rsidP="008440C0">
      <w:pPr>
        <w:jc w:val="center"/>
      </w:pPr>
      <w:r>
        <w:t>ASSIGNMENT 5</w:t>
      </w:r>
    </w:p>
    <w:p w:rsidR="008440C0" w:rsidRDefault="008440C0" w:rsidP="008440C0">
      <w:pPr>
        <w:rPr>
          <w:u w:val="single"/>
        </w:rPr>
      </w:pPr>
      <w:r>
        <w:rPr>
          <w:u w:val="single"/>
        </w:rPr>
        <w:t>QUESTION 1</w:t>
      </w:r>
    </w:p>
    <w:p w:rsidR="008440C0" w:rsidRPr="008440C0" w:rsidRDefault="00136883" w:rsidP="008440C0">
      <w:pPr>
        <w:pStyle w:val="ListParagraph"/>
        <w:numPr>
          <w:ilvl w:val="0"/>
          <w:numId w:val="1"/>
        </w:numPr>
      </w:pPr>
      <m:oMath>
        <m:r>
          <w:rPr>
            <w:rFonts w:ascii="Cambria Math" w:hAnsi="Cambria Math"/>
          </w:rPr>
          <m:t>I=</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+6x+10</m:t>
                </m:r>
              </m:den>
            </m:f>
          </m:e>
        </m:nary>
        <m:r>
          <w:rPr>
            <w:rFonts w:ascii="Cambria Math" w:hAnsi="Cambria Math"/>
          </w:rPr>
          <m:t>=0.07687</m:t>
        </m:r>
      </m:oMath>
      <w:r w:rsidR="008440C0">
        <w:rPr>
          <w:rFonts w:eastAsiaTheme="minorEastAsia"/>
        </w:rPr>
        <w:t xml:space="preserve"> , a = 0 and b = 1</w:t>
      </w:r>
    </w:p>
    <w:p w:rsidR="008440C0" w:rsidRDefault="008440C0" w:rsidP="008440C0">
      <w:r>
        <w:t>For the subinterval of 2, number of segments or intervals = 2</w:t>
      </w:r>
    </w:p>
    <w:p w:rsidR="008440C0" w:rsidRPr="008440C0" w:rsidRDefault="008440C0" w:rsidP="008440C0">
      <w:pPr>
        <w:rPr>
          <w:rFonts w:eastAsiaTheme="minorEastAsia"/>
        </w:rPr>
      </w:pPr>
      <m:oMathPara>
        <m:oMathParaPr>
          <m:jc m:val="left"/>
        </m:oMathParaPr>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2</m:t>
              </m:r>
            </m:den>
          </m:f>
          <m:r>
            <w:rPr>
              <w:rFonts w:ascii="Cambria Math" w:hAnsi="Cambria Math"/>
            </w:rPr>
            <m:t>=0.5</m:t>
          </m:r>
        </m:oMath>
      </m:oMathPara>
    </w:p>
    <w:tbl>
      <w:tblPr>
        <w:tblStyle w:val="TableGridLight"/>
        <w:tblW w:w="0" w:type="auto"/>
        <w:tblLook w:val="04A0" w:firstRow="1" w:lastRow="0" w:firstColumn="1" w:lastColumn="0" w:noHBand="0" w:noVBand="1"/>
      </w:tblPr>
      <w:tblGrid>
        <w:gridCol w:w="547"/>
        <w:gridCol w:w="1068"/>
        <w:gridCol w:w="1080"/>
        <w:gridCol w:w="990"/>
      </w:tblGrid>
      <w:tr w:rsidR="00136883" w:rsidTr="00136883">
        <w:trPr>
          <w:trHeight w:val="188"/>
        </w:trPr>
        <w:tc>
          <w:tcPr>
            <w:tcW w:w="547" w:type="dxa"/>
          </w:tcPr>
          <w:p w:rsidR="00136883" w:rsidRDefault="00136883" w:rsidP="008440C0">
            <w:pPr>
              <w:rPr>
                <w:rFonts w:eastAsiaTheme="minorEastAsia"/>
              </w:rPr>
            </w:pPr>
            <w:r>
              <w:rPr>
                <w:rFonts w:eastAsiaTheme="minorEastAsia"/>
              </w:rPr>
              <w:t xml:space="preserve">   X</w:t>
            </w:r>
          </w:p>
        </w:tc>
        <w:tc>
          <w:tcPr>
            <w:tcW w:w="1068" w:type="dxa"/>
          </w:tcPr>
          <w:p w:rsidR="00136883" w:rsidRDefault="00136883" w:rsidP="008440C0">
            <w:pPr>
              <w:rPr>
                <w:rFonts w:eastAsiaTheme="minorEastAsia"/>
              </w:rPr>
            </w:pPr>
            <w:r>
              <w:rPr>
                <w:rFonts w:eastAsiaTheme="minorEastAsia"/>
              </w:rPr>
              <w:t xml:space="preserve">      0</w:t>
            </w:r>
          </w:p>
        </w:tc>
        <w:tc>
          <w:tcPr>
            <w:tcW w:w="1080" w:type="dxa"/>
          </w:tcPr>
          <w:p w:rsidR="00136883" w:rsidRDefault="00136883" w:rsidP="008440C0">
            <w:pPr>
              <w:rPr>
                <w:rFonts w:eastAsiaTheme="minorEastAsia"/>
              </w:rPr>
            </w:pPr>
            <w:r>
              <w:rPr>
                <w:rFonts w:eastAsiaTheme="minorEastAsia"/>
              </w:rPr>
              <w:t xml:space="preserve">    0.5</w:t>
            </w:r>
          </w:p>
        </w:tc>
        <w:tc>
          <w:tcPr>
            <w:tcW w:w="990" w:type="dxa"/>
          </w:tcPr>
          <w:p w:rsidR="00136883" w:rsidRDefault="00136883" w:rsidP="008440C0">
            <w:pPr>
              <w:rPr>
                <w:rFonts w:eastAsiaTheme="minorEastAsia"/>
              </w:rPr>
            </w:pPr>
            <w:r>
              <w:rPr>
                <w:rFonts w:eastAsiaTheme="minorEastAsia"/>
              </w:rPr>
              <w:t xml:space="preserve">   1.0</w:t>
            </w:r>
          </w:p>
        </w:tc>
      </w:tr>
      <w:tr w:rsidR="00136883" w:rsidTr="00136883">
        <w:tc>
          <w:tcPr>
            <w:tcW w:w="547" w:type="dxa"/>
          </w:tcPr>
          <w:p w:rsidR="00136883" w:rsidRDefault="00136883" w:rsidP="008440C0">
            <w:pPr>
              <w:rPr>
                <w:rFonts w:eastAsiaTheme="minorEastAsia"/>
              </w:rPr>
            </w:pPr>
            <w:r>
              <w:rPr>
                <w:rFonts w:eastAsiaTheme="minorEastAsia"/>
              </w:rPr>
              <w:t>F(x)</w:t>
            </w:r>
          </w:p>
        </w:tc>
        <w:tc>
          <w:tcPr>
            <w:tcW w:w="1068" w:type="dxa"/>
          </w:tcPr>
          <w:p w:rsidR="00136883" w:rsidRDefault="00136883" w:rsidP="008440C0">
            <w:pPr>
              <w:rPr>
                <w:rFonts w:eastAsiaTheme="minorEastAsia"/>
              </w:rPr>
            </w:pPr>
            <w:r>
              <w:rPr>
                <w:rFonts w:eastAsiaTheme="minorEastAsia"/>
              </w:rPr>
              <w:t>0.10000</w:t>
            </w:r>
          </w:p>
        </w:tc>
        <w:tc>
          <w:tcPr>
            <w:tcW w:w="1080" w:type="dxa"/>
          </w:tcPr>
          <w:p w:rsidR="00136883" w:rsidRDefault="00136883" w:rsidP="008440C0">
            <w:pPr>
              <w:rPr>
                <w:rFonts w:eastAsiaTheme="minorEastAsia"/>
              </w:rPr>
            </w:pPr>
            <w:r>
              <w:rPr>
                <w:rFonts w:eastAsiaTheme="minorEastAsia"/>
              </w:rPr>
              <w:t>0.07547</w:t>
            </w:r>
          </w:p>
        </w:tc>
        <w:tc>
          <w:tcPr>
            <w:tcW w:w="990" w:type="dxa"/>
          </w:tcPr>
          <w:p w:rsidR="00136883" w:rsidRDefault="00136883" w:rsidP="008440C0">
            <w:pPr>
              <w:rPr>
                <w:rFonts w:eastAsiaTheme="minorEastAsia"/>
              </w:rPr>
            </w:pPr>
            <w:r>
              <w:rPr>
                <w:rFonts w:eastAsiaTheme="minorEastAsia"/>
              </w:rPr>
              <w:t>0.05882</w:t>
            </w:r>
          </w:p>
        </w:tc>
      </w:tr>
    </w:tbl>
    <w:p w:rsidR="008440C0" w:rsidRDefault="008440C0" w:rsidP="008440C0">
      <w:pPr>
        <w:rPr>
          <w:rFonts w:eastAsiaTheme="minorEastAsia"/>
        </w:rPr>
      </w:pPr>
    </w:p>
    <w:p w:rsidR="00136883" w:rsidRDefault="00136883" w:rsidP="008440C0">
      <w:pPr>
        <w:rPr>
          <w:rFonts w:eastAsiaTheme="minorEastAsia"/>
        </w:rPr>
      </w:pPr>
      <w:r>
        <w:rPr>
          <w:rFonts w:eastAsiaTheme="minorEastAsia"/>
        </w:rPr>
        <w:t>Using Trapezium Rule</w:t>
      </w:r>
    </w:p>
    <w:p w:rsidR="00136883" w:rsidRPr="002315CC" w:rsidRDefault="00136883" w:rsidP="008440C0">
      <w:pPr>
        <w:rPr>
          <w:rFonts w:eastAsiaTheme="minorEastAsia"/>
        </w:rPr>
      </w:pPr>
      <m:oMathPara>
        <m:oMathParaPr>
          <m:jc m:val="left"/>
        </m:oMathPara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0</m:t>
                  </m:r>
                </m:sub>
              </m:sSub>
              <m:r>
                <w:rPr>
                  <w:rFonts w:ascii="Cambria Math" w:eastAsiaTheme="minorEastAsia" w:hAnsi="Cambria Math"/>
                </w:rPr>
                <m:t>)+2</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n-1</m:t>
                  </m:r>
                </m:sup>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n</m:t>
                      </m:r>
                    </m:sub>
                  </m:sSub>
                  <m:r>
                    <w:rPr>
                      <w:rFonts w:ascii="Cambria Math" w:eastAsiaTheme="minorEastAsia" w:hAnsi="Cambria Math"/>
                    </w:rPr>
                    <m:t>)</m:t>
                  </m:r>
                </m:e>
              </m:nary>
            </m:e>
          </m:d>
        </m:oMath>
      </m:oMathPara>
    </w:p>
    <w:p w:rsidR="002315CC" w:rsidRPr="002315CC" w:rsidRDefault="002315CC" w:rsidP="002315CC">
      <w:pPr>
        <w:rPr>
          <w:rFonts w:eastAsiaTheme="minorEastAsia"/>
        </w:rPr>
      </w:pPr>
      <m:oMathPara>
        <m:oMathParaPr>
          <m:jc m:val="left"/>
        </m:oMathPara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0</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2</m:t>
                  </m:r>
                </m:sub>
              </m:sSub>
              <m:r>
                <w:rPr>
                  <w:rFonts w:ascii="Cambria Math" w:eastAsiaTheme="minorEastAsia" w:hAnsi="Cambria Math"/>
                </w:rPr>
                <m:t>)</m:t>
              </m:r>
            </m:e>
          </m:d>
        </m:oMath>
      </m:oMathPara>
    </w:p>
    <w:p w:rsidR="008440C0" w:rsidRPr="002315CC" w:rsidRDefault="002315CC" w:rsidP="008440C0">
      <w:pPr>
        <w:rPr>
          <w:rFonts w:eastAsiaTheme="minorEastAsia"/>
        </w:rPr>
      </w:pPr>
      <m:oMathPara>
        <m:oMathParaPr>
          <m:jc m:val="left"/>
        </m:oMathPara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0.1+2</m:t>
              </m:r>
              <m:d>
                <m:dPr>
                  <m:ctrlPr>
                    <w:rPr>
                      <w:rFonts w:ascii="Cambria Math" w:eastAsiaTheme="minorEastAsia" w:hAnsi="Cambria Math"/>
                      <w:i/>
                    </w:rPr>
                  </m:ctrlPr>
                </m:dPr>
                <m:e>
                  <m:r>
                    <w:rPr>
                      <w:rFonts w:ascii="Cambria Math" w:eastAsiaTheme="minorEastAsia" w:hAnsi="Cambria Math"/>
                    </w:rPr>
                    <m:t>0.07547</m:t>
                  </m:r>
                </m:e>
              </m:d>
              <m:r>
                <w:rPr>
                  <w:rFonts w:ascii="Cambria Math" w:eastAsiaTheme="minorEastAsia" w:hAnsi="Cambria Math"/>
                </w:rPr>
                <m:t>+0.05882</m:t>
              </m:r>
            </m:e>
          </m:d>
        </m:oMath>
      </m:oMathPara>
    </w:p>
    <w:p w:rsidR="002315CC" w:rsidRPr="002315CC" w:rsidRDefault="002315CC" w:rsidP="008440C0">
      <w:pPr>
        <w:rPr>
          <w:rFonts w:eastAsiaTheme="minorEastAsia"/>
        </w:rPr>
      </w:pPr>
      <m:oMathPara>
        <m:oMathParaPr>
          <m:jc m:val="left"/>
        </m:oMathParaPr>
        <m:oMath>
          <m:r>
            <w:rPr>
              <w:rFonts w:ascii="Cambria Math" w:eastAsiaTheme="minorEastAsia" w:hAnsi="Cambria Math"/>
            </w:rPr>
            <m:t>I=0.07744</m:t>
          </m:r>
        </m:oMath>
      </m:oMathPara>
    </w:p>
    <w:p w:rsidR="002315CC" w:rsidRPr="00F30506" w:rsidRDefault="00FC2615" w:rsidP="008440C0">
      <w:pPr>
        <w:rPr>
          <w:rFonts w:eastAsiaTheme="minorEastAsia"/>
        </w:rPr>
      </w:pPr>
      <w:r>
        <w:rPr>
          <w:rFonts w:eastAsiaTheme="minorEastAsia"/>
        </w:rPr>
        <w:t xml:space="preserve">Absolute </w:t>
      </w:r>
      <w:r w:rsidR="002315CC">
        <w:rPr>
          <w:rFonts w:eastAsiaTheme="minorEastAsia"/>
        </w:rPr>
        <w:t xml:space="preserve">Error = </w:t>
      </w:r>
      <m:oMath>
        <m:d>
          <m:dPr>
            <m:begChr m:val="|"/>
            <m:endChr m:val="|"/>
            <m:ctrlPr>
              <w:rPr>
                <w:rFonts w:ascii="Cambria Math" w:eastAsiaTheme="minorEastAsia" w:hAnsi="Cambria Math"/>
                <w:i/>
              </w:rPr>
            </m:ctrlPr>
          </m:dPr>
          <m:e>
            <m:r>
              <w:rPr>
                <w:rFonts w:ascii="Cambria Math" w:eastAsiaTheme="minorEastAsia" w:hAnsi="Cambria Math"/>
              </w:rPr>
              <m:t>0.07687-0.07744</m:t>
            </m:r>
          </m:e>
        </m:d>
        <m:r>
          <w:rPr>
            <w:rFonts w:ascii="Cambria Math" w:eastAsiaTheme="minorEastAsia" w:hAnsi="Cambria Math"/>
          </w:rPr>
          <m:t>=5.7×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p>
    <w:p w:rsidR="00F30506" w:rsidRDefault="00F30506" w:rsidP="008440C0">
      <w:pPr>
        <w:rPr>
          <w:rFonts w:eastAsiaTheme="minorEastAsia"/>
        </w:rPr>
      </w:pPr>
    </w:p>
    <w:p w:rsidR="00F30506" w:rsidRDefault="00F30506" w:rsidP="00F30506">
      <w:r>
        <w:rPr>
          <w:rFonts w:eastAsiaTheme="minorEastAsia"/>
        </w:rPr>
        <w:t xml:space="preserve"> </w:t>
      </w:r>
      <w:r>
        <w:t>For the subinterval of 4, number of segments or intervals = 4</w:t>
      </w:r>
    </w:p>
    <w:p w:rsidR="00F30506" w:rsidRPr="008440C0" w:rsidRDefault="00F30506" w:rsidP="00F30506">
      <w:pPr>
        <w:rPr>
          <w:rFonts w:eastAsiaTheme="minorEastAsia"/>
        </w:rPr>
      </w:pPr>
      <m:oMathPara>
        <m:oMathParaPr>
          <m:jc m:val="left"/>
        </m:oMathParaPr>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4</m:t>
              </m:r>
            </m:den>
          </m:f>
          <m:r>
            <w:rPr>
              <w:rFonts w:ascii="Cambria Math" w:hAnsi="Cambria Math"/>
            </w:rPr>
            <m:t>=0.25</m:t>
          </m:r>
        </m:oMath>
      </m:oMathPara>
    </w:p>
    <w:tbl>
      <w:tblPr>
        <w:tblStyle w:val="TableGridLight"/>
        <w:tblW w:w="0" w:type="auto"/>
        <w:tblLook w:val="04A0" w:firstRow="1" w:lastRow="0" w:firstColumn="1" w:lastColumn="0" w:noHBand="0" w:noVBand="1"/>
      </w:tblPr>
      <w:tblGrid>
        <w:gridCol w:w="546"/>
        <w:gridCol w:w="1046"/>
        <w:gridCol w:w="1056"/>
        <w:gridCol w:w="1037"/>
        <w:gridCol w:w="1080"/>
        <w:gridCol w:w="941"/>
      </w:tblGrid>
      <w:tr w:rsidR="00F30506" w:rsidTr="00F30506">
        <w:trPr>
          <w:trHeight w:val="188"/>
        </w:trPr>
        <w:tc>
          <w:tcPr>
            <w:tcW w:w="546" w:type="dxa"/>
          </w:tcPr>
          <w:p w:rsidR="00F30506" w:rsidRDefault="00F30506" w:rsidP="00424C22">
            <w:pPr>
              <w:rPr>
                <w:rFonts w:eastAsiaTheme="minorEastAsia"/>
              </w:rPr>
            </w:pPr>
            <w:r>
              <w:rPr>
                <w:rFonts w:eastAsiaTheme="minorEastAsia"/>
              </w:rPr>
              <w:t xml:space="preserve">   X</w:t>
            </w:r>
          </w:p>
        </w:tc>
        <w:tc>
          <w:tcPr>
            <w:tcW w:w="1046" w:type="dxa"/>
          </w:tcPr>
          <w:p w:rsidR="00F30506" w:rsidRDefault="00F30506" w:rsidP="00424C22">
            <w:pPr>
              <w:rPr>
                <w:rFonts w:eastAsiaTheme="minorEastAsia"/>
              </w:rPr>
            </w:pPr>
            <w:r>
              <w:rPr>
                <w:rFonts w:eastAsiaTheme="minorEastAsia"/>
              </w:rPr>
              <w:t xml:space="preserve">      0</w:t>
            </w:r>
          </w:p>
        </w:tc>
        <w:tc>
          <w:tcPr>
            <w:tcW w:w="1056" w:type="dxa"/>
          </w:tcPr>
          <w:p w:rsidR="00F30506" w:rsidRDefault="00F30506" w:rsidP="00424C22">
            <w:pPr>
              <w:rPr>
                <w:rFonts w:eastAsiaTheme="minorEastAsia"/>
              </w:rPr>
            </w:pPr>
            <w:r>
              <w:rPr>
                <w:rFonts w:eastAsiaTheme="minorEastAsia"/>
              </w:rPr>
              <w:t xml:space="preserve">    0.25</w:t>
            </w:r>
          </w:p>
        </w:tc>
        <w:tc>
          <w:tcPr>
            <w:tcW w:w="1037" w:type="dxa"/>
          </w:tcPr>
          <w:p w:rsidR="00F30506" w:rsidRDefault="00F30506" w:rsidP="00424C22">
            <w:pPr>
              <w:rPr>
                <w:rFonts w:eastAsiaTheme="minorEastAsia"/>
              </w:rPr>
            </w:pPr>
            <w:r>
              <w:rPr>
                <w:rFonts w:eastAsiaTheme="minorEastAsia"/>
              </w:rPr>
              <w:t xml:space="preserve">   0.50</w:t>
            </w:r>
          </w:p>
        </w:tc>
        <w:tc>
          <w:tcPr>
            <w:tcW w:w="1080" w:type="dxa"/>
          </w:tcPr>
          <w:p w:rsidR="00F30506" w:rsidRDefault="00F30506" w:rsidP="00424C22">
            <w:pPr>
              <w:rPr>
                <w:rFonts w:eastAsiaTheme="minorEastAsia"/>
              </w:rPr>
            </w:pPr>
            <w:r>
              <w:rPr>
                <w:rFonts w:eastAsiaTheme="minorEastAsia"/>
              </w:rPr>
              <w:t xml:space="preserve">    0.75</w:t>
            </w:r>
          </w:p>
        </w:tc>
        <w:tc>
          <w:tcPr>
            <w:tcW w:w="941" w:type="dxa"/>
          </w:tcPr>
          <w:p w:rsidR="00F30506" w:rsidRDefault="00F30506" w:rsidP="00424C22">
            <w:pPr>
              <w:rPr>
                <w:rFonts w:eastAsiaTheme="minorEastAsia"/>
              </w:rPr>
            </w:pPr>
            <w:r>
              <w:rPr>
                <w:rFonts w:eastAsiaTheme="minorEastAsia"/>
              </w:rPr>
              <w:t xml:space="preserve">  1.00</w:t>
            </w:r>
          </w:p>
        </w:tc>
      </w:tr>
      <w:tr w:rsidR="00F30506" w:rsidTr="00F30506">
        <w:tc>
          <w:tcPr>
            <w:tcW w:w="546" w:type="dxa"/>
          </w:tcPr>
          <w:p w:rsidR="00F30506" w:rsidRDefault="00F30506" w:rsidP="00424C22">
            <w:pPr>
              <w:rPr>
                <w:rFonts w:eastAsiaTheme="minorEastAsia"/>
              </w:rPr>
            </w:pPr>
            <w:r>
              <w:rPr>
                <w:rFonts w:eastAsiaTheme="minorEastAsia"/>
              </w:rPr>
              <w:t>F(x)</w:t>
            </w:r>
          </w:p>
        </w:tc>
        <w:tc>
          <w:tcPr>
            <w:tcW w:w="1046" w:type="dxa"/>
          </w:tcPr>
          <w:p w:rsidR="00F30506" w:rsidRDefault="00F30506" w:rsidP="00424C22">
            <w:pPr>
              <w:rPr>
                <w:rFonts w:eastAsiaTheme="minorEastAsia"/>
              </w:rPr>
            </w:pPr>
            <w:r>
              <w:rPr>
                <w:rFonts w:eastAsiaTheme="minorEastAsia"/>
              </w:rPr>
              <w:t>0.10000</w:t>
            </w:r>
          </w:p>
        </w:tc>
        <w:tc>
          <w:tcPr>
            <w:tcW w:w="1056" w:type="dxa"/>
          </w:tcPr>
          <w:p w:rsidR="00F30506" w:rsidRDefault="00F30506" w:rsidP="00424C22">
            <w:pPr>
              <w:rPr>
                <w:rFonts w:eastAsiaTheme="minorEastAsia"/>
              </w:rPr>
            </w:pPr>
            <w:r>
              <w:rPr>
                <w:rFonts w:eastAsiaTheme="minorEastAsia"/>
              </w:rPr>
              <w:t>0.08649</w:t>
            </w:r>
          </w:p>
        </w:tc>
        <w:tc>
          <w:tcPr>
            <w:tcW w:w="1037" w:type="dxa"/>
          </w:tcPr>
          <w:p w:rsidR="00F30506" w:rsidRDefault="00F30506" w:rsidP="00424C22">
            <w:pPr>
              <w:rPr>
                <w:rFonts w:eastAsiaTheme="minorEastAsia"/>
              </w:rPr>
            </w:pPr>
            <w:r>
              <w:rPr>
                <w:rFonts w:eastAsiaTheme="minorEastAsia"/>
              </w:rPr>
              <w:t>0.07547</w:t>
            </w:r>
          </w:p>
        </w:tc>
        <w:tc>
          <w:tcPr>
            <w:tcW w:w="1080" w:type="dxa"/>
          </w:tcPr>
          <w:p w:rsidR="00F30506" w:rsidRDefault="00F30506" w:rsidP="00424C22">
            <w:pPr>
              <w:rPr>
                <w:rFonts w:eastAsiaTheme="minorEastAsia"/>
              </w:rPr>
            </w:pPr>
            <w:r>
              <w:rPr>
                <w:rFonts w:eastAsiaTheme="minorEastAsia"/>
              </w:rPr>
              <w:t>0.06639</w:t>
            </w:r>
          </w:p>
        </w:tc>
        <w:tc>
          <w:tcPr>
            <w:tcW w:w="941" w:type="dxa"/>
          </w:tcPr>
          <w:p w:rsidR="00F30506" w:rsidRDefault="00F30506" w:rsidP="00424C22">
            <w:pPr>
              <w:rPr>
                <w:rFonts w:eastAsiaTheme="minorEastAsia"/>
              </w:rPr>
            </w:pPr>
            <w:r>
              <w:rPr>
                <w:rFonts w:eastAsiaTheme="minorEastAsia"/>
              </w:rPr>
              <w:t>0.05882</w:t>
            </w:r>
          </w:p>
        </w:tc>
      </w:tr>
    </w:tbl>
    <w:p w:rsidR="002315CC" w:rsidRDefault="002315CC" w:rsidP="008440C0">
      <w:pPr>
        <w:rPr>
          <w:rFonts w:eastAsiaTheme="minorEastAsia"/>
        </w:rPr>
      </w:pPr>
    </w:p>
    <w:p w:rsidR="00F30506" w:rsidRPr="002315CC" w:rsidRDefault="00F30506" w:rsidP="00F30506">
      <w:pPr>
        <w:rPr>
          <w:rFonts w:eastAsiaTheme="minorEastAsia"/>
        </w:rPr>
      </w:pPr>
      <m:oMathPara>
        <m:oMathParaPr>
          <m:jc m:val="left"/>
        </m:oMathPara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0.25</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0.1+2</m:t>
              </m:r>
              <m:d>
                <m:dPr>
                  <m:ctrlPr>
                    <w:rPr>
                      <w:rFonts w:ascii="Cambria Math" w:eastAsiaTheme="minorEastAsia" w:hAnsi="Cambria Math"/>
                      <w:i/>
                    </w:rPr>
                  </m:ctrlPr>
                </m:dPr>
                <m:e>
                  <m:r>
                    <w:rPr>
                      <w:rFonts w:ascii="Cambria Math" w:eastAsiaTheme="minorEastAsia" w:hAnsi="Cambria Math"/>
                    </w:rPr>
                    <m:t>0.08649+0.07547+0.06639</m:t>
                  </m:r>
                </m:e>
              </m:d>
              <m:r>
                <w:rPr>
                  <w:rFonts w:ascii="Cambria Math" w:eastAsiaTheme="minorEastAsia" w:hAnsi="Cambria Math"/>
                </w:rPr>
                <m:t>+0.05882</m:t>
              </m:r>
            </m:e>
          </m:d>
        </m:oMath>
      </m:oMathPara>
      <w:bookmarkStart w:id="0" w:name="_GoBack"/>
      <w:bookmarkEnd w:id="0"/>
    </w:p>
    <w:p w:rsidR="00FC2615" w:rsidRPr="002315CC" w:rsidRDefault="00FC2615" w:rsidP="00FC2615">
      <w:pPr>
        <w:rPr>
          <w:rFonts w:eastAsiaTheme="minorEastAsia"/>
        </w:rPr>
      </w:pPr>
      <m:oMathPara>
        <m:oMathParaPr>
          <m:jc m:val="left"/>
        </m:oMathParaPr>
        <m:oMath>
          <m:r>
            <w:rPr>
              <w:rFonts w:ascii="Cambria Math" w:eastAsiaTheme="minorEastAsia" w:hAnsi="Cambria Math"/>
            </w:rPr>
            <m:t>I=0.07694</m:t>
          </m:r>
        </m:oMath>
      </m:oMathPara>
    </w:p>
    <w:p w:rsidR="00FC2615" w:rsidRDefault="00FC2615" w:rsidP="00FC2615">
      <w:pPr>
        <w:rPr>
          <w:rFonts w:eastAsiaTheme="minorEastAsia"/>
        </w:rPr>
      </w:pPr>
      <w:r>
        <w:rPr>
          <w:rFonts w:eastAsiaTheme="minorEastAsia"/>
        </w:rPr>
        <w:t xml:space="preserve">Absolute Error = </w:t>
      </w:r>
      <m:oMath>
        <m:d>
          <m:dPr>
            <m:begChr m:val="|"/>
            <m:endChr m:val="|"/>
            <m:ctrlPr>
              <w:rPr>
                <w:rFonts w:ascii="Cambria Math" w:eastAsiaTheme="minorEastAsia" w:hAnsi="Cambria Math"/>
                <w:i/>
              </w:rPr>
            </m:ctrlPr>
          </m:dPr>
          <m:e>
            <m:r>
              <w:rPr>
                <w:rFonts w:ascii="Cambria Math" w:eastAsiaTheme="minorEastAsia" w:hAnsi="Cambria Math"/>
              </w:rPr>
              <m:t>0.07687-0.07694</m:t>
            </m:r>
          </m:e>
        </m:d>
        <m:r>
          <w:rPr>
            <w:rFonts w:ascii="Cambria Math" w:eastAsiaTheme="minorEastAsia" w:hAnsi="Cambria Math"/>
          </w:rPr>
          <m:t>=7×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p>
    <w:p w:rsidR="00FC2615" w:rsidRDefault="00FC2615" w:rsidP="00FC2615">
      <w:pPr>
        <w:rPr>
          <w:rFonts w:eastAsiaTheme="minorEastAsia"/>
        </w:rPr>
      </w:pPr>
      <w:r>
        <w:rPr>
          <w:rFonts w:eastAsiaTheme="minorEastAsia"/>
        </w:rPr>
        <w:t>Comparing the errors accumulated in both the 2 and 4 subintervals, the error in the subinterval of 4 is more approaching zero as compared to the one with subinterval of 2, hence it can be concluded that the trapezium rule approaches a higher accuracy with a greater number of intervals.</w:t>
      </w:r>
    </w:p>
    <w:p w:rsidR="00FC2615" w:rsidRDefault="00FC2615" w:rsidP="00FC2615">
      <w:pPr>
        <w:pStyle w:val="ListParagraph"/>
        <w:numPr>
          <w:ilvl w:val="0"/>
          <w:numId w:val="1"/>
        </w:numPr>
        <w:rPr>
          <w:rFonts w:eastAsiaTheme="minorEastAsia"/>
        </w:rPr>
      </w:pPr>
      <w:r>
        <w:rPr>
          <w:rFonts w:eastAsiaTheme="minorEastAsia"/>
        </w:rPr>
        <w:lastRenderedPageBreak/>
        <w:t>The</w:t>
      </w:r>
      <w:r w:rsidR="00946B89">
        <w:rPr>
          <w:rFonts w:eastAsiaTheme="minorEastAsia"/>
        </w:rPr>
        <w:t xml:space="preserve"> number of nodal points or data points has no restrictions on the accuracy of the trapezium rule, hence can be used for both odd and even number of data points or nodal points.</w:t>
      </w:r>
    </w:p>
    <w:p w:rsidR="00946B89" w:rsidRDefault="00946B89" w:rsidP="00946B89">
      <w:pPr>
        <w:rPr>
          <w:rFonts w:eastAsiaTheme="minorEastAsia"/>
        </w:rPr>
      </w:pPr>
    </w:p>
    <w:p w:rsidR="00946B89" w:rsidRDefault="00946B89" w:rsidP="00946B89">
      <w:pPr>
        <w:pStyle w:val="ListParagraph"/>
        <w:numPr>
          <w:ilvl w:val="0"/>
          <w:numId w:val="1"/>
        </w:numPr>
        <w:rPr>
          <w:rFonts w:eastAsiaTheme="minorEastAsia"/>
        </w:rPr>
      </w:pPr>
      <w:r>
        <w:rPr>
          <w:rFonts w:eastAsiaTheme="minorEastAsia"/>
        </w:rPr>
        <w:t xml:space="preserve">For an integration of </w:t>
      </w:r>
      <m:oMath>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e>
        </m:nary>
      </m:oMath>
      <w:r>
        <w:rPr>
          <w:rFonts w:eastAsiaTheme="minorEastAsia"/>
        </w:rPr>
        <w:t xml:space="preserve"> the error term is of the expression,</w:t>
      </w:r>
    </w:p>
    <w:p w:rsidR="00946B89" w:rsidRDefault="00946B89" w:rsidP="00946B89">
      <w:pPr>
        <w:rPr>
          <w:rFonts w:eastAsiaTheme="minorEastAsia"/>
        </w:rPr>
      </w:pPr>
      <w:r>
        <w:rPr>
          <w:rFonts w:eastAsiaTheme="minorEastAsia"/>
        </w:rPr>
        <w:t>E</w:t>
      </w:r>
      <w:r>
        <w:rPr>
          <w:rFonts w:eastAsiaTheme="minorEastAsia"/>
          <w:vertAlign w:val="subscript"/>
        </w:rPr>
        <w:t>T</w:t>
      </w:r>
      <w:r>
        <w:rPr>
          <w:rFonts w:eastAsiaTheme="minorEastAsia"/>
        </w:rPr>
        <w:t xml:space="preserve"> =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d>
              <m:dPr>
                <m:begChr m:val="["/>
                <m:endChr m:val="]"/>
                <m:ctrlPr>
                  <w:rPr>
                    <w:rFonts w:ascii="Cambria Math" w:eastAsiaTheme="minorEastAsia" w:hAnsi="Cambria Math"/>
                    <w:i/>
                  </w:rPr>
                </m:ctrlPr>
              </m:dPr>
              <m:e>
                <m:r>
                  <w:rPr>
                    <w:rFonts w:ascii="Cambria Math" w:eastAsiaTheme="minorEastAsia" w:hAnsi="Cambria Math"/>
                  </w:rPr>
                  <m:t>b-a</m:t>
                </m:r>
              </m:e>
            </m:d>
          </m:num>
          <m:den>
            <m:r>
              <w:rPr>
                <w:rFonts w:ascii="Cambria Math" w:eastAsiaTheme="minorEastAsia" w:hAnsi="Cambria Math"/>
              </w:rPr>
              <m:t>12</m:t>
            </m:r>
          </m:den>
        </m:f>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(ξ)</m:t>
        </m:r>
      </m:oMath>
      <w:r w:rsidR="00D055B7">
        <w:rPr>
          <w:rFonts w:eastAsiaTheme="minorEastAsia"/>
        </w:rPr>
        <w:t xml:space="preserve">,  for an interval of </w:t>
      </w:r>
      <m:oMath>
        <m:d>
          <m:dPr>
            <m:begChr m:val="["/>
            <m:endChr m:val="]"/>
            <m:ctrlPr>
              <w:rPr>
                <w:rFonts w:ascii="Cambria Math" w:eastAsiaTheme="minorEastAsia" w:hAnsi="Cambria Math"/>
                <w:i/>
              </w:rPr>
            </m:ctrlPr>
          </m:dPr>
          <m:e>
            <m:r>
              <w:rPr>
                <w:rFonts w:ascii="Cambria Math" w:eastAsiaTheme="minorEastAsia" w:hAnsi="Cambria Math"/>
              </w:rPr>
              <m:t>a,b</m:t>
            </m:r>
          </m:e>
        </m:d>
      </m:oMath>
      <w:r w:rsidR="00D055B7">
        <w:rPr>
          <w:rFonts w:eastAsiaTheme="minorEastAsia"/>
        </w:rPr>
        <w:t>,  a &lt;</w:t>
      </w:r>
      <m:oMath>
        <m:r>
          <w:rPr>
            <w:rFonts w:ascii="Cambria Math" w:eastAsiaTheme="minorEastAsia" w:hAnsi="Cambria Math"/>
          </w:rPr>
          <m:t xml:space="preserve"> ξ </m:t>
        </m:r>
      </m:oMath>
      <w:r w:rsidR="00D055B7">
        <w:rPr>
          <w:rFonts w:eastAsiaTheme="minorEastAsia"/>
        </w:rPr>
        <w:t xml:space="preserve">&lt; b.  The order of the error term is </w:t>
      </w:r>
      <m:oMath>
        <m:sSup>
          <m:sSupPr>
            <m:ctrlPr>
              <w:rPr>
                <w:rFonts w:ascii="Cambria Math" w:eastAsiaTheme="minorEastAsia" w:hAnsi="Cambria Math"/>
                <w:i/>
              </w:rPr>
            </m:ctrlPr>
          </m:sSupPr>
          <m:e>
            <m:r>
              <w:rPr>
                <w:rFonts w:ascii="Cambria Math" w:eastAsiaTheme="minorEastAsia" w:hAnsi="Cambria Math"/>
              </w:rPr>
              <m:t>O(h</m:t>
            </m:r>
          </m:e>
          <m:sup>
            <m:r>
              <w:rPr>
                <w:rFonts w:ascii="Cambria Math" w:eastAsiaTheme="minorEastAsia" w:hAnsi="Cambria Math"/>
              </w:rPr>
              <m:t>2</m:t>
            </m:r>
          </m:sup>
        </m:sSup>
        <m:r>
          <w:rPr>
            <w:rFonts w:ascii="Cambria Math" w:eastAsiaTheme="minorEastAsia" w:hAnsi="Cambria Math"/>
          </w:rPr>
          <m:t>)</m:t>
        </m:r>
      </m:oMath>
    </w:p>
    <w:p w:rsidR="00D055B7" w:rsidRDefault="00D055B7" w:rsidP="00946B89">
      <w:pPr>
        <w:rPr>
          <w:rFonts w:eastAsiaTheme="minorEastAsia"/>
        </w:rPr>
      </w:pPr>
    </w:p>
    <w:p w:rsidR="00D055B7" w:rsidRDefault="00D055B7" w:rsidP="00946B89">
      <w:pPr>
        <w:rPr>
          <w:rFonts w:eastAsiaTheme="minorEastAsia"/>
          <w:u w:val="single"/>
        </w:rPr>
      </w:pPr>
      <w:r>
        <w:rPr>
          <w:rFonts w:eastAsiaTheme="minorEastAsia"/>
          <w:u w:val="single"/>
        </w:rPr>
        <w:t>QUESTION 2</w:t>
      </w:r>
    </w:p>
    <w:p w:rsidR="00D055B7" w:rsidRPr="00D055B7" w:rsidRDefault="00D055B7" w:rsidP="00D055B7">
      <w:pPr>
        <w:pStyle w:val="ListParagraph"/>
        <w:numPr>
          <w:ilvl w:val="0"/>
          <w:numId w:val="2"/>
        </w:numPr>
        <w:rPr>
          <w:rFonts w:eastAsiaTheme="minorEastAsia"/>
          <w:u w:val="single"/>
        </w:rPr>
      </w:pPr>
      <w:r>
        <w:rPr>
          <w:rFonts w:eastAsiaTheme="minorEastAsia"/>
        </w:rPr>
        <w:t>From the table provided,</w:t>
      </w:r>
    </w:p>
    <w:p w:rsidR="00D055B7" w:rsidRPr="00D055B7" w:rsidRDefault="00D055B7" w:rsidP="00D055B7">
      <w:pPr>
        <w:rPr>
          <w:rFonts w:eastAsiaTheme="minorEastAsia"/>
        </w:rPr>
      </w:pPr>
      <w:r w:rsidRPr="00D055B7">
        <w:rPr>
          <w:rFonts w:eastAsiaTheme="minorEastAsia"/>
        </w:rPr>
        <w:t>Number of segments or interval, n = 10,  a = 0  and b = 20</w:t>
      </w:r>
    </w:p>
    <w:p w:rsidR="00D055B7" w:rsidRPr="00D055B7" w:rsidRDefault="00D055B7" w:rsidP="00D055B7">
      <w:pPr>
        <w:rPr>
          <w:rFonts w:eastAsiaTheme="minorEastAsia"/>
        </w:rPr>
      </w:pPr>
      <m:oMathPara>
        <m:oMathParaPr>
          <m:jc m:val="left"/>
        </m:oMathParaPr>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10</m:t>
              </m:r>
            </m:den>
          </m:f>
          <m:r>
            <w:rPr>
              <w:rFonts w:ascii="Cambria Math" w:hAnsi="Cambria Math"/>
            </w:rPr>
            <m:t>=2</m:t>
          </m:r>
        </m:oMath>
      </m:oMathPara>
    </w:p>
    <w:p w:rsidR="00D055B7" w:rsidRDefault="00914140" w:rsidP="00D055B7">
      <w:pPr>
        <w:rPr>
          <w:rFonts w:eastAsiaTheme="minorEastAsia"/>
        </w:rPr>
      </w:pPr>
      <w:r>
        <w:rPr>
          <w:rFonts w:eastAsiaTheme="minorEastAsia"/>
        </w:rPr>
        <w:t>U</w:t>
      </w:r>
      <w:r w:rsidR="00D055B7">
        <w:rPr>
          <w:rFonts w:eastAsiaTheme="minorEastAsia"/>
        </w:rPr>
        <w:t xml:space="preserve">sing Simpson’s </w:t>
      </w:r>
      <w:r>
        <w:rPr>
          <w:rFonts w:eastAsiaTheme="minorEastAsia"/>
        </w:rPr>
        <w:t>1/3 rule,</w:t>
      </w:r>
    </w:p>
    <w:p w:rsidR="00914140" w:rsidRPr="002315CC" w:rsidRDefault="00914140" w:rsidP="00914140">
      <w:pPr>
        <w:rPr>
          <w:rFonts w:eastAsiaTheme="minorEastAsia"/>
        </w:rPr>
      </w:pPr>
      <m:oMathPara>
        <m:oMathParaPr>
          <m:jc m:val="left"/>
        </m:oMathPara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3</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0</m:t>
                  </m:r>
                </m:sub>
              </m:sSub>
              <m:r>
                <w:rPr>
                  <w:rFonts w:ascii="Cambria Math" w:eastAsiaTheme="minorEastAsia" w:hAnsi="Cambria Math"/>
                </w:rPr>
                <m:t>)+4</m:t>
              </m:r>
              <m:nary>
                <m:naryPr>
                  <m:chr m:val="∑"/>
                  <m:limLoc m:val="undOvr"/>
                  <m:ctrlPr>
                    <w:rPr>
                      <w:rFonts w:ascii="Cambria Math" w:eastAsiaTheme="minorEastAsia" w:hAnsi="Cambria Math"/>
                      <w:i/>
                    </w:rPr>
                  </m:ctrlPr>
                </m:naryPr>
                <m:sub>
                  <m:r>
                    <w:rPr>
                      <w:rFonts w:ascii="Cambria Math" w:eastAsiaTheme="minorEastAsia" w:hAnsi="Cambria Math"/>
                    </w:rPr>
                    <m:t>i=1,odd</m:t>
                  </m:r>
                </m:sub>
                <m:sup>
                  <m:r>
                    <w:rPr>
                      <w:rFonts w:ascii="Cambria Math" w:eastAsiaTheme="minorEastAsia" w:hAnsi="Cambria Math"/>
                    </w:rPr>
                    <m:t>n-1</m:t>
                  </m:r>
                </m:sup>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i</m:t>
                      </m:r>
                    </m:sub>
                  </m:sSub>
                  <m:r>
                    <w:rPr>
                      <w:rFonts w:ascii="Cambria Math" w:eastAsiaTheme="minorEastAsia" w:hAnsi="Cambria Math"/>
                    </w:rPr>
                    <m:t>)+2</m:t>
                  </m:r>
                  <m:nary>
                    <m:naryPr>
                      <m:chr m:val="∑"/>
                      <m:limLoc m:val="undOvr"/>
                      <m:ctrlPr>
                        <w:rPr>
                          <w:rFonts w:ascii="Cambria Math" w:eastAsiaTheme="minorEastAsia" w:hAnsi="Cambria Math"/>
                          <w:i/>
                        </w:rPr>
                      </m:ctrlPr>
                    </m:naryPr>
                    <m:sub>
                      <m:r>
                        <w:rPr>
                          <w:rFonts w:ascii="Cambria Math" w:eastAsiaTheme="minorEastAsia" w:hAnsi="Cambria Math"/>
                        </w:rPr>
                        <m:t>i=2,even</m:t>
                      </m:r>
                    </m:sub>
                    <m:sup>
                      <m:r>
                        <w:rPr>
                          <w:rFonts w:ascii="Cambria Math" w:eastAsiaTheme="minorEastAsia" w:hAnsi="Cambria Math"/>
                        </w:rPr>
                        <m:t>n-2</m:t>
                      </m:r>
                    </m:sup>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i</m:t>
                          </m:r>
                        </m:sub>
                      </m:sSub>
                      <m:r>
                        <w:rPr>
                          <w:rFonts w:ascii="Cambria Math" w:eastAsiaTheme="minorEastAsia" w:hAnsi="Cambria Math"/>
                        </w:rPr>
                        <m:t>)</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n</m:t>
                      </m:r>
                    </m:sub>
                  </m:sSub>
                  <m:r>
                    <w:rPr>
                      <w:rFonts w:ascii="Cambria Math" w:eastAsiaTheme="minorEastAsia" w:hAnsi="Cambria Math"/>
                    </w:rPr>
                    <m:t>)</m:t>
                  </m:r>
                </m:e>
              </m:nary>
            </m:e>
          </m:d>
        </m:oMath>
      </m:oMathPara>
    </w:p>
    <w:p w:rsidR="00914140" w:rsidRPr="002315CC" w:rsidRDefault="00914140" w:rsidP="00914140">
      <w:pPr>
        <w:rPr>
          <w:rFonts w:eastAsiaTheme="minorEastAsia"/>
        </w:rPr>
      </w:pPr>
      <m:oMathPara>
        <m:oMathParaPr>
          <m:jc m:val="left"/>
        </m:oMathPara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3</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0</m:t>
                  </m:r>
                </m:sub>
              </m:sSub>
              <m:r>
                <w:rPr>
                  <w:rFonts w:ascii="Cambria Math" w:eastAsiaTheme="minorEastAsia" w:hAnsi="Cambria Math"/>
                </w:rPr>
                <m:t>)+4</m:t>
              </m:r>
              <m:d>
                <m:dPr>
                  <m:beg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9</m:t>
                  </m:r>
                </m:sub>
              </m:sSub>
              <m:r>
                <w:rPr>
                  <w:rFonts w:ascii="Cambria Math" w:eastAsiaTheme="minorEastAsia" w:hAnsi="Cambria Math"/>
                </w:rPr>
                <m:t>)]+2</m:t>
              </m:r>
              <m:d>
                <m:dPr>
                  <m:beg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8</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10</m:t>
                  </m:r>
                </m:sub>
              </m:sSub>
              <m:r>
                <w:rPr>
                  <w:rFonts w:ascii="Cambria Math" w:eastAsiaTheme="minorEastAsia" w:hAnsi="Cambria Math"/>
                </w:rPr>
                <m:t>)</m:t>
              </m:r>
            </m:e>
          </m:d>
        </m:oMath>
      </m:oMathPara>
    </w:p>
    <w:p w:rsidR="00FA78DC" w:rsidRPr="002315CC" w:rsidRDefault="00FA78DC" w:rsidP="00FA78DC">
      <w:pPr>
        <w:rPr>
          <w:rFonts w:eastAsiaTheme="minorEastAsia"/>
        </w:rPr>
      </w:pPr>
      <m:oMathPara>
        <m:oMathParaPr>
          <m:jc m:val="left"/>
        </m:oMathPara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d>
            <m:dPr>
              <m:begChr m:val="["/>
              <m:endChr m:val="]"/>
              <m:ctrlPr>
                <w:rPr>
                  <w:rFonts w:ascii="Cambria Math" w:eastAsiaTheme="minorEastAsia" w:hAnsi="Cambria Math"/>
                  <w:i/>
                </w:rPr>
              </m:ctrlPr>
            </m:dPr>
            <m:e>
              <m:r>
                <w:rPr>
                  <w:rFonts w:ascii="Cambria Math" w:eastAsiaTheme="minorEastAsia" w:hAnsi="Cambria Math"/>
                </w:rPr>
                <m:t>0+4</m:t>
              </m:r>
              <m:d>
                <m:dPr>
                  <m:ctrlPr>
                    <w:rPr>
                      <w:rFonts w:ascii="Cambria Math" w:eastAsiaTheme="minorEastAsia" w:hAnsi="Cambria Math"/>
                      <w:i/>
                    </w:rPr>
                  </m:ctrlPr>
                </m:dPr>
                <m:e>
                  <m:r>
                    <w:rPr>
                      <w:rFonts w:ascii="Cambria Math" w:eastAsiaTheme="minorEastAsia" w:hAnsi="Cambria Math"/>
                    </w:rPr>
                    <m:t>16+40+51+18+3</m:t>
                  </m:r>
                </m:e>
              </m:d>
              <m:r>
                <w:rPr>
                  <w:rFonts w:ascii="Cambria Math" w:eastAsiaTheme="minorEastAsia" w:hAnsi="Cambria Math"/>
                </w:rPr>
                <m:t>+2(29+46+32+8)+0.05882</m:t>
              </m:r>
            </m:e>
          </m:d>
        </m:oMath>
      </m:oMathPara>
    </w:p>
    <w:p w:rsidR="00D34B33" w:rsidRPr="00D34B33" w:rsidRDefault="00D34B33" w:rsidP="00D34B33">
      <w:pPr>
        <w:rPr>
          <w:rFonts w:eastAsiaTheme="minorEastAsia"/>
        </w:rPr>
      </w:pPr>
      <m:oMathPara>
        <m:oMathParaPr>
          <m:jc m:val="left"/>
        </m:oMathParaPr>
        <m:oMath>
          <m:r>
            <w:rPr>
              <w:rFonts w:ascii="Cambria Math" w:eastAsiaTheme="minorEastAsia" w:hAnsi="Cambria Math"/>
            </w:rPr>
            <m:t>I=494.667</m:t>
          </m:r>
        </m:oMath>
      </m:oMathPara>
    </w:p>
    <w:p w:rsidR="00D34B33" w:rsidRDefault="00D34B33" w:rsidP="00D34B33">
      <w:pPr>
        <w:rPr>
          <w:rFonts w:eastAsiaTheme="minorEastAsia"/>
        </w:rPr>
      </w:pPr>
      <m:oMath>
        <m:r>
          <w:rPr>
            <w:rFonts w:ascii="Cambria Math" w:eastAsiaTheme="minorEastAsia" w:hAnsi="Cambria Math"/>
          </w:rPr>
          <m:t>∴</m:t>
        </m:r>
      </m:oMath>
      <w:r>
        <w:rPr>
          <w:rFonts w:eastAsiaTheme="minorEastAsia"/>
        </w:rPr>
        <w:t xml:space="preserve"> The Distance at a time of 20 </w:t>
      </w:r>
      <w:proofErr w:type="gramStart"/>
      <w:r>
        <w:rPr>
          <w:rFonts w:eastAsiaTheme="minorEastAsia"/>
        </w:rPr>
        <w:t>sec</w:t>
      </w:r>
      <w:proofErr w:type="gramEnd"/>
      <w:r>
        <w:rPr>
          <w:rFonts w:eastAsiaTheme="minorEastAsia"/>
        </w:rPr>
        <w:t xml:space="preserve"> is 494.667 m.</w:t>
      </w:r>
    </w:p>
    <w:p w:rsidR="00D34B33" w:rsidRDefault="00D34B33" w:rsidP="00D34B33">
      <w:pPr>
        <w:rPr>
          <w:rFonts w:eastAsiaTheme="minorEastAsia"/>
        </w:rPr>
      </w:pPr>
    </w:p>
    <w:p w:rsidR="00D34B33" w:rsidRPr="00D34B33" w:rsidRDefault="00D34B33" w:rsidP="00D34B33">
      <w:pPr>
        <w:pStyle w:val="ListParagraph"/>
        <w:numPr>
          <w:ilvl w:val="0"/>
          <w:numId w:val="2"/>
        </w:numPr>
        <w:rPr>
          <w:rFonts w:eastAsiaTheme="minorEastAsia"/>
        </w:rPr>
      </w:pPr>
      <w:r>
        <w:rPr>
          <w:rFonts w:eastAsiaTheme="minorEastAsia"/>
        </w:rPr>
        <w:t>Simpson’s 1/3 rule works perfectly and accurately with an odd number of data points or nodal points and by extension with an even number of intervals or segments.</w:t>
      </w:r>
    </w:p>
    <w:p w:rsidR="00D34B33" w:rsidRDefault="00D34B33" w:rsidP="00D34B33">
      <w:pPr>
        <w:pStyle w:val="ListParagraph"/>
        <w:rPr>
          <w:rFonts w:eastAsiaTheme="minorEastAsia"/>
        </w:rPr>
      </w:pPr>
    </w:p>
    <w:p w:rsidR="00D34B33" w:rsidRPr="00D34B33" w:rsidRDefault="00D34B33" w:rsidP="00D34B33">
      <w:pPr>
        <w:pStyle w:val="ListParagraph"/>
        <w:numPr>
          <w:ilvl w:val="0"/>
          <w:numId w:val="2"/>
        </w:numPr>
        <w:rPr>
          <w:rFonts w:eastAsiaTheme="minorEastAsia"/>
        </w:rPr>
      </w:pPr>
      <w:r>
        <w:rPr>
          <w:rFonts w:eastAsiaTheme="minorEastAsia"/>
        </w:rPr>
        <w:t>Simpson’s 1/3 rule presents a relatively bigger error term as compared to Simpson’s 3/8 rule.</w:t>
      </w:r>
    </w:p>
    <w:p w:rsidR="00914140" w:rsidRPr="00D055B7" w:rsidRDefault="00914140" w:rsidP="00D055B7">
      <w:pPr>
        <w:rPr>
          <w:rFonts w:eastAsiaTheme="minorEastAsia"/>
        </w:rPr>
      </w:pPr>
    </w:p>
    <w:p w:rsidR="00D055B7" w:rsidRPr="00D055B7" w:rsidRDefault="00D055B7" w:rsidP="00D055B7">
      <w:pPr>
        <w:rPr>
          <w:rFonts w:eastAsiaTheme="minorEastAsia"/>
          <w:u w:val="single"/>
        </w:rPr>
      </w:pPr>
    </w:p>
    <w:p w:rsidR="00F30506" w:rsidRPr="002315CC" w:rsidRDefault="00F30506" w:rsidP="008440C0">
      <w:pPr>
        <w:rPr>
          <w:rFonts w:eastAsiaTheme="minorEastAsia"/>
        </w:rPr>
      </w:pPr>
    </w:p>
    <w:sectPr w:rsidR="00F30506" w:rsidRPr="002315C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67AA" w:rsidRDefault="00B667AA" w:rsidP="000937B8">
      <w:pPr>
        <w:spacing w:after="0" w:line="240" w:lineRule="auto"/>
      </w:pPr>
      <w:r>
        <w:separator/>
      </w:r>
    </w:p>
  </w:endnote>
  <w:endnote w:type="continuationSeparator" w:id="0">
    <w:p w:rsidR="00B667AA" w:rsidRDefault="00B667AA" w:rsidP="00093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9202172"/>
      <w:docPartObj>
        <w:docPartGallery w:val="Page Numbers (Bottom of Page)"/>
        <w:docPartUnique/>
      </w:docPartObj>
    </w:sdtPr>
    <w:sdtEndPr>
      <w:rPr>
        <w:color w:val="7F7F7F" w:themeColor="background1" w:themeShade="7F"/>
        <w:spacing w:val="60"/>
      </w:rPr>
    </w:sdtEndPr>
    <w:sdtContent>
      <w:p w:rsidR="000937B8" w:rsidRDefault="000937B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0937B8">
          <w:rPr>
            <w:b/>
            <w:bCs/>
            <w:noProof/>
          </w:rPr>
          <w:t>1</w:t>
        </w:r>
        <w:r>
          <w:rPr>
            <w:b/>
            <w:bCs/>
            <w:noProof/>
          </w:rPr>
          <w:fldChar w:fldCharType="end"/>
        </w:r>
        <w:r>
          <w:rPr>
            <w:b/>
            <w:bCs/>
          </w:rPr>
          <w:t xml:space="preserve"> | </w:t>
        </w:r>
        <w:r>
          <w:rPr>
            <w:color w:val="7F7F7F" w:themeColor="background1" w:themeShade="7F"/>
            <w:spacing w:val="60"/>
          </w:rPr>
          <w:t>Page</w:t>
        </w:r>
      </w:p>
    </w:sdtContent>
  </w:sdt>
  <w:p w:rsidR="000937B8" w:rsidRDefault="000937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67AA" w:rsidRDefault="00B667AA" w:rsidP="000937B8">
      <w:pPr>
        <w:spacing w:after="0" w:line="240" w:lineRule="auto"/>
      </w:pPr>
      <w:r>
        <w:separator/>
      </w:r>
    </w:p>
  </w:footnote>
  <w:footnote w:type="continuationSeparator" w:id="0">
    <w:p w:rsidR="00B667AA" w:rsidRDefault="00B667AA" w:rsidP="00093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B1463"/>
    <w:multiLevelType w:val="hybridMultilevel"/>
    <w:tmpl w:val="97D8C9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81515D"/>
    <w:multiLevelType w:val="hybridMultilevel"/>
    <w:tmpl w:val="3EC6C2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0C0"/>
    <w:rsid w:val="000445E8"/>
    <w:rsid w:val="000937B8"/>
    <w:rsid w:val="00136883"/>
    <w:rsid w:val="002315CC"/>
    <w:rsid w:val="0044486A"/>
    <w:rsid w:val="00700A84"/>
    <w:rsid w:val="008440C0"/>
    <w:rsid w:val="00914140"/>
    <w:rsid w:val="00946B89"/>
    <w:rsid w:val="00B667AA"/>
    <w:rsid w:val="00D055B7"/>
    <w:rsid w:val="00D34B33"/>
    <w:rsid w:val="00F30506"/>
    <w:rsid w:val="00FA78DC"/>
    <w:rsid w:val="00FC2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E868E6-68C2-4732-99DE-3744317A1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0C0"/>
    <w:pPr>
      <w:ind w:left="720"/>
      <w:contextualSpacing/>
    </w:pPr>
  </w:style>
  <w:style w:type="character" w:styleId="PlaceholderText">
    <w:name w:val="Placeholder Text"/>
    <w:basedOn w:val="DefaultParagraphFont"/>
    <w:uiPriority w:val="99"/>
    <w:semiHidden/>
    <w:rsid w:val="008440C0"/>
    <w:rPr>
      <w:color w:val="808080"/>
    </w:rPr>
  </w:style>
  <w:style w:type="table" w:styleId="TableGrid">
    <w:name w:val="Table Grid"/>
    <w:basedOn w:val="TableNormal"/>
    <w:uiPriority w:val="39"/>
    <w:rsid w:val="00136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368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3688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368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368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1368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937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7B8"/>
  </w:style>
  <w:style w:type="paragraph" w:styleId="Footer">
    <w:name w:val="footer"/>
    <w:basedOn w:val="Normal"/>
    <w:link w:val="FooterChar"/>
    <w:uiPriority w:val="99"/>
    <w:unhideWhenUsed/>
    <w:rsid w:val="000937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2018-12-30T20:44:00Z</dcterms:created>
  <dcterms:modified xsi:type="dcterms:W3CDTF">2018-12-30T22:43:00Z</dcterms:modified>
</cp:coreProperties>
</file>