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rebuchet MS" w:cs="Trebuchet MS" w:eastAsia="Trebuchet MS" w:hAnsi="Trebuchet MS"/>
          <w:b w:val="1"/>
          <w:color w:val="467886"/>
          <w:sz w:val="24"/>
          <w:szCs w:val="24"/>
        </w:rPr>
      </w:pPr>
      <w:commentRangeStart w:id="0"/>
      <w:commentRangeStart w:id="1"/>
      <w:r w:rsidDel="00000000" w:rsidR="00000000" w:rsidRPr="00000000">
        <w:rPr>
          <w:rFonts w:ascii="Trebuchet MS" w:cs="Trebuchet MS" w:eastAsia="Trebuchet MS" w:hAnsi="Trebuchet MS"/>
          <w:b w:val="1"/>
          <w:color w:val="467886"/>
          <w:sz w:val="24"/>
          <w:szCs w:val="24"/>
          <w:rtl w:val="0"/>
        </w:rPr>
        <w:t xml:space="preserve">THE IMPACT OF MACHINE LEARNING APPROACHES IN RECOMMENDING APPROPRIATE VOICE BUNDLES FOR CUSTOMERS ON PURCHASE: </w:t>
      </w:r>
    </w:p>
    <w:p w:rsidR="00000000" w:rsidDel="00000000" w:rsidP="00000000" w:rsidRDefault="00000000" w:rsidRPr="00000000" w14:paraId="00000002">
      <w:pPr>
        <w:spacing w:line="48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 CASE STUDY OF AIRTEL UGANDA LIMITED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4">
      <w:pPr>
        <w:spacing w:after="0"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6">
      <w:pPr>
        <w:spacing w:after="0" w:line="48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BY</w:t>
      </w:r>
    </w:p>
    <w:p w:rsidR="00000000" w:rsidDel="00000000" w:rsidP="00000000" w:rsidRDefault="00000000" w:rsidRPr="00000000" w14:paraId="00000007">
      <w:pPr>
        <w:spacing w:after="0" w:line="48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REMMY BISIMBEKO</w:t>
      </w:r>
    </w:p>
    <w:p w:rsidR="00000000" w:rsidDel="00000000" w:rsidP="00000000" w:rsidRDefault="00000000" w:rsidRPr="00000000" w14:paraId="00000008">
      <w:pPr>
        <w:spacing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MSC. DATA SCIENCE AND ANALYTICS</w:t>
      </w:r>
    </w:p>
    <w:p w:rsidR="00000000" w:rsidDel="00000000" w:rsidP="00000000" w:rsidRDefault="00000000" w:rsidRPr="00000000" w14:paraId="0000000C">
      <w:pPr>
        <w:spacing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GROUP 3</w:t>
      </w:r>
    </w:p>
    <w:p w:rsidR="00000000" w:rsidDel="00000000" w:rsidP="00000000" w:rsidRDefault="00000000" w:rsidRPr="00000000" w14:paraId="0000000E">
      <w:pPr>
        <w:spacing w:line="480" w:lineRule="auto"/>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rebuchet MS" w:cs="Trebuchet MS" w:eastAsia="Trebuchet MS" w:hAnsi="Trebuchet MS"/>
          <w:b w:val="1"/>
          <w:sz w:val="24"/>
          <w:szCs w:val="24"/>
        </w:rPr>
        <w:sectPr>
          <w:footerReference r:id="rId7" w:type="default"/>
          <w:footerReference r:id="rId8" w:type="even"/>
          <w:pgSz w:h="16839" w:w="11907" w:orient="portrait"/>
          <w:pgMar w:bottom="1440.0000000000002" w:top="1440.0000000000002" w:left="1440.0000000000002" w:right="1440.0000000000002" w:header="720" w:footer="720"/>
          <w:pgNumType w:start="1"/>
          <w:titlePg w:val="1"/>
        </w:sectPr>
      </w:pPr>
      <w:r w:rsidDel="00000000" w:rsidR="00000000" w:rsidRPr="00000000">
        <w:rPr>
          <w:rFonts w:ascii="Trebuchet MS" w:cs="Trebuchet MS" w:eastAsia="Trebuchet MS" w:hAnsi="Trebuchet MS"/>
          <w:b w:val="1"/>
          <w:sz w:val="24"/>
          <w:szCs w:val="24"/>
          <w:rtl w:val="0"/>
        </w:rPr>
        <w:t xml:space="preserve">MARCH, 2025</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rebuchet MS" w:cs="Trebuchet MS" w:eastAsia="Trebuchet MS" w:hAnsi="Trebuchet MS"/>
          <w:color w:val="0f4761"/>
          <w:sz w:val="32"/>
          <w:szCs w:val="32"/>
        </w:rPr>
      </w:pPr>
      <w:r w:rsidDel="00000000" w:rsidR="00000000" w:rsidRPr="00000000">
        <w:rPr>
          <w:rFonts w:ascii="Trebuchet MS" w:cs="Trebuchet MS" w:eastAsia="Trebuchet MS" w:hAnsi="Trebuchet MS"/>
          <w:i w:val="0"/>
          <w:smallCaps w:val="0"/>
          <w:strike w:val="0"/>
          <w:color w:val="0f4761"/>
          <w:sz w:val="32"/>
          <w:szCs w:val="32"/>
          <w:u w:val="none"/>
          <w:shd w:fill="auto" w:val="clear"/>
          <w:vertAlign w:val="baseline"/>
          <w:rtl w:val="0"/>
        </w:rPr>
        <w:t xml:space="preserve">Table of Contents</w:t>
      </w:r>
      <w:r w:rsidDel="00000000" w:rsidR="00000000" w:rsidRPr="00000000">
        <w:rPr>
          <w:rtl w:val="0"/>
        </w:rPr>
      </w:r>
    </w:p>
    <w:sdt>
      <w:sdtPr>
        <w:id w:val="-2142216777"/>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knn94w0e8gi">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6z9uk7ultc14">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CHAPTER ONE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uu1v0qiispqf">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1e8muhvuw8w">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1.1 Background.</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r0lk7cg3ah">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dlud197as5">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 Main Objective of the Research.</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w906h9334ol">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1.3.1 Specific Objectives.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vxb01g8uq0h">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1.3.2 Research Questions.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2ysjj7qq1o">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1.3.3 Research Hypotheses.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imo1dhkzgq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1.3 Significance of the Study. </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qrknr8lvuq9">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 Scope of the Study.</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p6ratpbsm8">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1.5.1 Geographical Scope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5n5cxrhzj0e">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1.5.2 Time Scope.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l6d0hs9ged7">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1.5.3 Content Scope.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60cxbvx9l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Conceptual Framework.</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11qhzg9zha">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1.7 Limitations.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a2jl5n6ry2n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TWO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jxe88dodrzbg">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LITERATURE REVIEW</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2pav3i8wwq">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qgf6iqst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Theoretical Review.</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qbr5f4yhf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Machine Learning Approaches.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2397e7q4o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Exploring and evaluating customer behavior using the various machine learning models/approaches.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d984qdvni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Identifying the impact of key features and data preprocessing techniques on optimal model performance.</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hftbqtj1i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Assessing the impact of personalized recommendations on customer satisfaction and revenue.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pp5rgczw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Summary of Literature Review.</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ghbyusmevcn6">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CHAPTER THREE</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j27wx32573da">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METHODOLOGY</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3aevv80ctf0">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3.1 Introduction.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7see591qs0j">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3.2 Research Design.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75wkez5bf9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3.3 Study Population and Sample Size.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tqii7k8by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Sampling Techniques and Procedures.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bhjhpaxp2v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Data Collection.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5b59ymsuq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 Qualitative Interview Method.</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cte74fjo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Documentary Review.</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o4vmrlpae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Data Collection Instruments.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r03cjn8fx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Interview Guide.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36z6yvael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 Document Review Checklist.</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n1h88wp0tg7">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3.6 Data Analysis.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y7eu6goo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Ethical Considerations.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tk60fepnqn3f">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spacing w:after="120" w:before="120" w:lineRule="auto"/>
        <w:rPr>
          <w:rFonts w:ascii="Trebuchet MS" w:cs="Trebuchet MS" w:eastAsia="Trebuchet MS" w:hAnsi="Trebuchet MS"/>
          <w:color w:val="00a797"/>
        </w:rPr>
      </w:pPr>
      <w:bookmarkStart w:colFirst="0" w:colLast="0" w:name="_xknn94w0e8gi" w:id="0"/>
      <w:bookmarkEnd w:id="0"/>
      <w:r w:rsidDel="00000000" w:rsidR="00000000" w:rsidRPr="00000000">
        <w:rPr>
          <w:rFonts w:ascii="Trebuchet MS" w:cs="Trebuchet MS" w:eastAsia="Trebuchet MS" w:hAnsi="Trebuchet MS"/>
          <w:color w:val="00a797"/>
          <w:rtl w:val="0"/>
        </w:rPr>
        <w:t xml:space="preserve">ABSTRACT</w:t>
      </w:r>
    </w:p>
    <w:p w:rsidR="00000000" w:rsidDel="00000000" w:rsidP="00000000" w:rsidRDefault="00000000" w:rsidRPr="00000000" w14:paraId="0000003A">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telecommunications industry generates vast amounts of customer data, presenting a significant opportunity for personalized product recommendations.</w:t>
      </w:r>
    </w:p>
    <w:p w:rsidR="00000000" w:rsidDel="00000000" w:rsidP="00000000" w:rsidRDefault="00000000" w:rsidRPr="00000000" w14:paraId="0000003B">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research investigates the application of machine learning (ML) models to enhance telecom product recommendations, aiming to increase customer satisfaction, retention, and revenue growth. We explore various ML techniques, including collaborative filtering, content-based filtering, and hybrid models, and evaluate their effectiveness using real-world telecom datasets. This paper analyzes the challenges and opportunities associated with implementing ML-based recommendation systems in the telecom sector, providing insights into model selection, feature engineering, and performance evaluation.</w:t>
      </w:r>
    </w:p>
    <w:p w:rsidR="00000000" w:rsidDel="00000000" w:rsidP="00000000" w:rsidRDefault="00000000" w:rsidRPr="00000000" w14:paraId="0000003C">
      <w:pPr>
        <w:pStyle w:val="Heading1"/>
        <w:tabs>
          <w:tab w:val="left" w:leader="none" w:pos="1620"/>
          <w:tab w:val="center" w:leader="none" w:pos="4680"/>
        </w:tabs>
        <w:jc w:val="left"/>
        <w:rPr>
          <w:rFonts w:ascii="Trebuchet MS" w:cs="Trebuchet MS" w:eastAsia="Trebuchet MS" w:hAnsi="Trebuchet MS"/>
        </w:rPr>
        <w:sectPr>
          <w:footerReference r:id="rId9" w:type="first"/>
          <w:footerReference r:id="rId10" w:type="even"/>
          <w:type w:val="nextPage"/>
          <w:pgSz w:h="16839" w:w="11907" w:orient="portrait"/>
          <w:pgMar w:bottom="1440.0000000000002" w:top="1440.0000000000002" w:left="1440.0000000000002" w:right="1440.0000000000002" w:header="720" w:footer="720"/>
        </w:sectPr>
      </w:pPr>
      <w:r w:rsidDel="00000000" w:rsidR="00000000" w:rsidRPr="00000000">
        <w:rPr>
          <w:rFonts w:ascii="Trebuchet MS" w:cs="Trebuchet MS" w:eastAsia="Trebuchet MS" w:hAnsi="Trebuchet MS"/>
          <w:rtl w:val="0"/>
        </w:rPr>
        <w:tab/>
      </w:r>
    </w:p>
    <w:p w:rsidR="00000000" w:rsidDel="00000000" w:rsidP="00000000" w:rsidRDefault="00000000" w:rsidRPr="00000000" w14:paraId="0000003D">
      <w:pPr>
        <w:pStyle w:val="Heading1"/>
        <w:jc w:val="center"/>
        <w:rPr>
          <w:rFonts w:ascii="Trebuchet MS" w:cs="Trebuchet MS" w:eastAsia="Trebuchet MS" w:hAnsi="Trebuchet MS"/>
        </w:rPr>
      </w:pPr>
      <w:bookmarkStart w:colFirst="0" w:colLast="0" w:name="_6z9uk7ultc14" w:id="1"/>
      <w:bookmarkEnd w:id="1"/>
      <w:r w:rsidDel="00000000" w:rsidR="00000000" w:rsidRPr="00000000">
        <w:rPr>
          <w:rFonts w:ascii="Trebuchet MS" w:cs="Trebuchet MS" w:eastAsia="Trebuchet MS" w:hAnsi="Trebuchet MS"/>
          <w:rtl w:val="0"/>
        </w:rPr>
        <w:t xml:space="preserve">CHAPTER ONE</w:t>
      </w:r>
    </w:p>
    <w:p w:rsidR="00000000" w:rsidDel="00000000" w:rsidP="00000000" w:rsidRDefault="00000000" w:rsidRPr="00000000" w14:paraId="0000003E">
      <w:pPr>
        <w:pStyle w:val="Heading1"/>
        <w:jc w:val="center"/>
        <w:rPr>
          <w:rFonts w:ascii="Trebuchet MS" w:cs="Trebuchet MS" w:eastAsia="Trebuchet MS" w:hAnsi="Trebuchet MS"/>
        </w:rPr>
      </w:pPr>
      <w:bookmarkStart w:colFirst="0" w:colLast="0" w:name="_uu1v0qiispqf" w:id="2"/>
      <w:bookmarkEnd w:id="2"/>
      <w:r w:rsidDel="00000000" w:rsidR="00000000" w:rsidRPr="00000000">
        <w:rPr>
          <w:rFonts w:ascii="Trebuchet MS" w:cs="Trebuchet MS" w:eastAsia="Trebuchet MS" w:hAnsi="Trebuchet MS"/>
          <w:rtl w:val="0"/>
        </w:rPr>
        <w:t xml:space="preserve">INTRODUCTION</w:t>
      </w:r>
    </w:p>
    <w:p w:rsidR="00000000" w:rsidDel="00000000" w:rsidP="00000000" w:rsidRDefault="00000000" w:rsidRPr="00000000" w14:paraId="0000003F">
      <w:pPr>
        <w:pStyle w:val="Heading2"/>
        <w:spacing w:after="120" w:lineRule="auto"/>
        <w:rPr>
          <w:rFonts w:ascii="Trebuchet MS" w:cs="Trebuchet MS" w:eastAsia="Trebuchet MS" w:hAnsi="Trebuchet MS"/>
        </w:rPr>
      </w:pPr>
      <w:bookmarkStart w:colFirst="0" w:colLast="0" w:name="_41e8muhvuw8w" w:id="3"/>
      <w:bookmarkEnd w:id="3"/>
      <w:r w:rsidDel="00000000" w:rsidR="00000000" w:rsidRPr="00000000">
        <w:rPr>
          <w:rFonts w:ascii="Trebuchet MS" w:cs="Trebuchet MS" w:eastAsia="Trebuchet MS" w:hAnsi="Trebuchet MS"/>
          <w:color w:val="00a797"/>
          <w:rtl w:val="0"/>
        </w:rPr>
        <w:t xml:space="preserve">1.1 Background.</w:t>
      </w:r>
      <w:r w:rsidDel="00000000" w:rsidR="00000000" w:rsidRPr="00000000">
        <w:rPr>
          <w:rtl w:val="0"/>
        </w:rPr>
      </w:r>
    </w:p>
    <w:p w:rsidR="00000000" w:rsidDel="00000000" w:rsidP="00000000" w:rsidRDefault="00000000" w:rsidRPr="00000000" w14:paraId="0000004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 Telecom companies in Uganda continue to gain Market share, having data teams and taking full use of Data Science techniques has immensely given the other competitive advantage. Most products on the *100# options ladder continue to display not only inappropriate bundles but products that customers rarely use.</w:t>
      </w:r>
    </w:p>
    <w:p w:rsidR="00000000" w:rsidDel="00000000" w:rsidP="00000000" w:rsidRDefault="00000000" w:rsidRPr="00000000" w14:paraId="0000004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With the inception of Ramadan bundles, Masaza Bundles, weekend bundles and even social media bundles such as tiktok bundles, Telecom companies continue to push the boundaries of innovation whilst fighting to acquire and retain High Value Customers.</w:t>
      </w:r>
    </w:p>
    <w:p w:rsidR="00000000" w:rsidDel="00000000" w:rsidP="00000000" w:rsidRDefault="00000000" w:rsidRPr="00000000" w14:paraId="00000042">
      <w:pPr>
        <w:numPr>
          <w:ilvl w:val="0"/>
          <w:numId w:val="2"/>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competitive telecom landscape has fostered the need for customer-centric strategies.</w:t>
      </w:r>
    </w:p>
    <w:p w:rsidR="00000000" w:rsidDel="00000000" w:rsidP="00000000" w:rsidRDefault="00000000" w:rsidRPr="00000000" w14:paraId="00000043">
      <w:pPr>
        <w:numPr>
          <w:ilvl w:val="0"/>
          <w:numId w:val="2"/>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importance of personalized recommendations in driving customer engagement and loyalty is eminent.</w:t>
      </w:r>
    </w:p>
    <w:p w:rsidR="00000000" w:rsidDel="00000000" w:rsidP="00000000" w:rsidRDefault="00000000" w:rsidRPr="00000000" w14:paraId="00000044">
      <w:pPr>
        <w:numPr>
          <w:ilvl w:val="0"/>
          <w:numId w:val="2"/>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abundance of customer data (call records, internet usage, location data, etc.) as a resource for ML applications will greatly support this research.</w:t>
      </w:r>
    </w:p>
    <w:p w:rsidR="00000000" w:rsidDel="00000000" w:rsidP="00000000" w:rsidRDefault="00000000" w:rsidRPr="00000000" w14:paraId="00000045">
      <w:pPr>
        <w:pStyle w:val="Heading2"/>
        <w:spacing w:after="120" w:lineRule="auto"/>
        <w:rPr>
          <w:rFonts w:ascii="Trebuchet MS" w:cs="Trebuchet MS" w:eastAsia="Trebuchet MS" w:hAnsi="Trebuchet MS"/>
        </w:rPr>
      </w:pPr>
      <w:bookmarkStart w:colFirst="0" w:colLast="0" w:name="_p8r0lk7cg3ah" w:id="4"/>
      <w:bookmarkEnd w:id="4"/>
      <w:r w:rsidDel="00000000" w:rsidR="00000000" w:rsidRPr="00000000">
        <w:rPr>
          <w:rFonts w:ascii="Trebuchet MS" w:cs="Trebuchet MS" w:eastAsia="Trebuchet MS" w:hAnsi="Trebuchet MS"/>
          <w:color w:val="00a797"/>
          <w:rtl w:val="0"/>
        </w:rPr>
        <w:t xml:space="preserve">1.2 Problem Statement.</w:t>
      </w:r>
      <w:r w:rsidDel="00000000" w:rsidR="00000000" w:rsidRPr="00000000">
        <w:rPr>
          <w:rtl w:val="0"/>
        </w:rPr>
      </w:r>
    </w:p>
    <w:p w:rsidR="00000000" w:rsidDel="00000000" w:rsidP="00000000" w:rsidRDefault="00000000" w:rsidRPr="00000000" w14:paraId="00000046">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innovation margin is reducing infinitesimally and the biggest players in the Telecom space have similar bundles if not an exact replica of the bundles. With the FOMO (Fear of Missing out) effect, competing Telcos launch/recommend products without going through the painful feasibility test process.</w:t>
      </w:r>
    </w:p>
    <w:p w:rsidR="00000000" w:rsidDel="00000000" w:rsidP="00000000" w:rsidRDefault="00000000" w:rsidRPr="00000000" w14:paraId="00000047">
      <w:pPr>
        <w:numPr>
          <w:ilvl w:val="0"/>
          <w:numId w:val="3"/>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challenge of accurately predicting customer preferences and recommending relevant telecom products.</w:t>
      </w:r>
    </w:p>
    <w:p w:rsidR="00000000" w:rsidDel="00000000" w:rsidP="00000000" w:rsidRDefault="00000000" w:rsidRPr="00000000" w14:paraId="00000048">
      <w:pPr>
        <w:numPr>
          <w:ilvl w:val="0"/>
          <w:numId w:val="3"/>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limitations of traditional rule-based recommendation systems.</w:t>
      </w:r>
    </w:p>
    <w:p w:rsidR="00000000" w:rsidDel="00000000" w:rsidP="00000000" w:rsidRDefault="00000000" w:rsidRPr="00000000" w14:paraId="00000049">
      <w:pPr>
        <w:numPr>
          <w:ilvl w:val="0"/>
          <w:numId w:val="3"/>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There is a need for scalable and adaptive recommendation solutions.</w:t>
      </w:r>
    </w:p>
    <w:p w:rsidR="00000000" w:rsidDel="00000000" w:rsidP="00000000" w:rsidRDefault="00000000" w:rsidRPr="00000000" w14:paraId="0000004A">
      <w:pPr>
        <w:numPr>
          <w:ilvl w:val="0"/>
          <w:numId w:val="3"/>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There is a huge problem in navigating the large portfolio of products available to the customers</w:t>
      </w:r>
    </w:p>
    <w:p w:rsidR="00000000" w:rsidDel="00000000" w:rsidP="00000000" w:rsidRDefault="00000000" w:rsidRPr="00000000" w14:paraId="0000004B">
      <w:pPr>
        <w:pStyle w:val="Heading3"/>
        <w:spacing w:after="120" w:lineRule="auto"/>
        <w:rPr>
          <w:rFonts w:ascii="Trebuchet MS" w:cs="Trebuchet MS" w:eastAsia="Trebuchet MS" w:hAnsi="Trebuchet MS"/>
        </w:rPr>
      </w:pPr>
      <w:bookmarkStart w:colFirst="0" w:colLast="0" w:name="_3tdlud197as5" w:id="5"/>
      <w:bookmarkEnd w:id="5"/>
      <w:r w:rsidDel="00000000" w:rsidR="00000000" w:rsidRPr="00000000">
        <w:rPr>
          <w:rFonts w:ascii="Trebuchet MS" w:cs="Trebuchet MS" w:eastAsia="Trebuchet MS" w:hAnsi="Trebuchet MS"/>
          <w:color w:val="00a797"/>
          <w:rtl w:val="0"/>
        </w:rPr>
        <w:t xml:space="preserve">1.3 Main Objective of the Research.</w:t>
      </w:r>
      <w:r w:rsidDel="00000000" w:rsidR="00000000" w:rsidRPr="00000000">
        <w:rPr>
          <w:rtl w:val="0"/>
        </w:rPr>
      </w:r>
    </w:p>
    <w:p w:rsidR="00000000" w:rsidDel="00000000" w:rsidP="00000000" w:rsidRDefault="00000000" w:rsidRPr="00000000" w14:paraId="0000004C">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main objective of this research is to carry out a comprehensive Customer behavior analysis to figure out which bundle/products a customer should be recommended to purchase based on a series of attributes.</w:t>
      </w:r>
    </w:p>
    <w:p w:rsidR="00000000" w:rsidDel="00000000" w:rsidP="00000000" w:rsidRDefault="00000000" w:rsidRPr="00000000" w14:paraId="0000004D">
      <w:pPr>
        <w:pStyle w:val="Heading3"/>
        <w:spacing w:after="120" w:before="120" w:lineRule="auto"/>
        <w:rPr>
          <w:rFonts w:ascii="Trebuchet MS" w:cs="Trebuchet MS" w:eastAsia="Trebuchet MS" w:hAnsi="Trebuchet MS"/>
        </w:rPr>
      </w:pPr>
      <w:bookmarkStart w:colFirst="0" w:colLast="0" w:name="_uw906h9334ol" w:id="6"/>
      <w:bookmarkEnd w:id="6"/>
      <w:r w:rsidDel="00000000" w:rsidR="00000000" w:rsidRPr="00000000">
        <w:rPr>
          <w:rFonts w:ascii="Trebuchet MS" w:cs="Trebuchet MS" w:eastAsia="Trebuchet MS" w:hAnsi="Trebuchet MS"/>
          <w:color w:val="00a797"/>
          <w:rtl w:val="0"/>
        </w:rPr>
        <w:t xml:space="preserve">1.3.1 Specific Objectives.</w:t>
      </w:r>
      <w:r w:rsidDel="00000000" w:rsidR="00000000" w:rsidRPr="00000000">
        <w:rPr>
          <w:rtl w:val="0"/>
        </w:rPr>
      </w:r>
    </w:p>
    <w:p w:rsidR="00000000" w:rsidDel="00000000" w:rsidP="00000000" w:rsidRDefault="00000000" w:rsidRPr="00000000" w14:paraId="0000004E">
      <w:pPr>
        <w:spacing w:line="360" w:lineRule="auto"/>
        <w:jc w:val="both"/>
        <w:rPr>
          <w:rFonts w:ascii="Trebuchet MS" w:cs="Trebuchet MS" w:eastAsia="Trebuchet MS" w:hAnsi="Trebuchet MS"/>
          <w:sz w:val="24"/>
          <w:szCs w:val="24"/>
        </w:rPr>
      </w:pPr>
      <w:bookmarkStart w:colFirst="0" w:colLast="0" w:name="_l6cb7kfl0uzh" w:id="7"/>
      <w:bookmarkEnd w:id="7"/>
      <w:r w:rsidDel="00000000" w:rsidR="00000000" w:rsidRPr="00000000">
        <w:rPr>
          <w:rFonts w:ascii="Trebuchet MS" w:cs="Trebuchet MS" w:eastAsia="Trebuchet MS" w:hAnsi="Trebuchet MS"/>
          <w:sz w:val="24"/>
          <w:szCs w:val="24"/>
          <w:rtl w:val="0"/>
        </w:rPr>
        <w:t xml:space="preserve">The specific objectives of this study included the following.</w:t>
      </w:r>
    </w:p>
    <w:p w:rsidR="00000000" w:rsidDel="00000000" w:rsidP="00000000" w:rsidRDefault="00000000" w:rsidRPr="00000000" w14:paraId="0000004F">
      <w:pPr>
        <w:numPr>
          <w:ilvl w:val="0"/>
          <w:numId w:val="20"/>
        </w:numPr>
        <w:spacing w:after="240" w:before="24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explore and evaluate customer behavior using the various machine learning models.</w:t>
      </w:r>
    </w:p>
    <w:p w:rsidR="00000000" w:rsidDel="00000000" w:rsidP="00000000" w:rsidRDefault="00000000" w:rsidRPr="00000000" w14:paraId="00000050">
      <w:pPr>
        <w:numPr>
          <w:ilvl w:val="0"/>
          <w:numId w:val="20"/>
        </w:numPr>
        <w:spacing w:after="240" w:before="24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i w:val="0"/>
          <w:smallCaps w:val="0"/>
          <w:strike w:val="0"/>
          <w:color w:val="000000"/>
          <w:sz w:val="24"/>
          <w:szCs w:val="24"/>
          <w:u w:val="none"/>
          <w:shd w:fill="auto" w:val="clear"/>
          <w:vertAlign w:val="baseline"/>
          <w:rtl w:val="0"/>
        </w:rPr>
        <w:t xml:space="preserve">To identify the impact of key features and data preprocessing techniques on optimal model performance.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i w:val="0"/>
          <w:smallCaps w:val="0"/>
          <w:strike w:val="0"/>
          <w:color w:val="000000"/>
          <w:sz w:val="24"/>
          <w:szCs w:val="24"/>
          <w:u w:val="none"/>
          <w:shd w:fill="auto" w:val="clear"/>
          <w:vertAlign w:val="baseline"/>
          <w:rtl w:val="0"/>
        </w:rPr>
        <w:t xml:space="preserve">To assess the impact of personalized recommendations on customer satisfaction and revenue.</w:t>
      </w:r>
    </w:p>
    <w:p w:rsidR="00000000" w:rsidDel="00000000" w:rsidP="00000000" w:rsidRDefault="00000000" w:rsidRPr="00000000" w14:paraId="00000052">
      <w:pPr>
        <w:pStyle w:val="Heading3"/>
        <w:spacing w:after="120" w:lineRule="auto"/>
        <w:rPr>
          <w:rFonts w:ascii="Trebuchet MS" w:cs="Trebuchet MS" w:eastAsia="Trebuchet MS" w:hAnsi="Trebuchet MS"/>
        </w:rPr>
      </w:pPr>
      <w:bookmarkStart w:colFirst="0" w:colLast="0" w:name="_kvxb01g8uq0h" w:id="8"/>
      <w:bookmarkEnd w:id="8"/>
      <w:r w:rsidDel="00000000" w:rsidR="00000000" w:rsidRPr="00000000">
        <w:rPr>
          <w:rFonts w:ascii="Trebuchet MS" w:cs="Trebuchet MS" w:eastAsia="Trebuchet MS" w:hAnsi="Trebuchet MS"/>
          <w:color w:val="00a797"/>
          <w:rtl w:val="0"/>
        </w:rPr>
        <w:t xml:space="preserve">1.3.2 Research Questions.</w:t>
      </w:r>
      <w:r w:rsidDel="00000000" w:rsidR="00000000" w:rsidRPr="00000000">
        <w:rPr>
          <w:rtl w:val="0"/>
        </w:rPr>
      </w:r>
    </w:p>
    <w:p w:rsidR="00000000" w:rsidDel="00000000" w:rsidP="00000000" w:rsidRDefault="00000000" w:rsidRPr="00000000" w14:paraId="0000005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research questions will guide the research study.</w:t>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i w:val="0"/>
          <w:smallCaps w:val="0"/>
          <w:strike w:val="0"/>
          <w:color w:val="000000"/>
          <w:sz w:val="24"/>
          <w:szCs w:val="24"/>
          <w:u w:val="none"/>
          <w:shd w:fill="auto" w:val="clear"/>
          <w:vertAlign w:val="baseline"/>
          <w:rtl w:val="0"/>
        </w:rPr>
        <w:t xml:space="preserve">How can various</w:t>
      </w:r>
      <w:r w:rsidDel="00000000" w:rsidR="00000000" w:rsidRPr="00000000">
        <w:rPr>
          <w:rFonts w:ascii="Trebuchet MS" w:cs="Trebuchet MS" w:eastAsia="Trebuchet MS" w:hAnsi="Trebuchet MS"/>
          <w:sz w:val="24"/>
          <w:szCs w:val="24"/>
          <w:rtl w:val="0"/>
        </w:rPr>
        <w:t xml:space="preserve"> machine learning approaches be used to explore and evaluate customer behaviour?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i w:val="0"/>
          <w:smallCaps w:val="0"/>
          <w:strike w:val="0"/>
          <w:color w:val="000000"/>
          <w:sz w:val="24"/>
          <w:szCs w:val="24"/>
          <w:u w:val="none"/>
          <w:shd w:fill="auto" w:val="clear"/>
          <w:vertAlign w:val="baseline"/>
          <w:rtl w:val="0"/>
        </w:rPr>
        <w:t xml:space="preserve">How can key features and data preprocessing techniques impact optimal model performance?</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rebuchet MS" w:cs="Trebuchet MS" w:eastAsia="Trebuchet MS" w:hAnsi="Trebuchet MS"/>
          <w:i w:val="0"/>
          <w:smallCaps w:val="0"/>
          <w:strike w:val="0"/>
          <w:color w:val="000000"/>
          <w:sz w:val="24"/>
          <w:szCs w:val="24"/>
          <w:shd w:fill="auto" w:val="clear"/>
          <w:vertAlign w:val="baseline"/>
        </w:rPr>
      </w:pPr>
      <w:r w:rsidDel="00000000" w:rsidR="00000000" w:rsidRPr="00000000">
        <w:rPr>
          <w:rFonts w:ascii="Trebuchet MS" w:cs="Trebuchet MS" w:eastAsia="Trebuchet MS" w:hAnsi="Trebuchet MS"/>
          <w:i w:val="0"/>
          <w:smallCaps w:val="0"/>
          <w:strike w:val="0"/>
          <w:color w:val="000000"/>
          <w:sz w:val="24"/>
          <w:szCs w:val="24"/>
          <w:u w:val="none"/>
          <w:shd w:fill="auto" w:val="clear"/>
          <w:vertAlign w:val="baseline"/>
          <w:rtl w:val="0"/>
        </w:rPr>
        <w:t xml:space="preserve">How can the impact of personalized recommendations on customer satisfaction and revenue be assessed?</w:t>
      </w:r>
    </w:p>
    <w:p w:rsidR="00000000" w:rsidDel="00000000" w:rsidP="00000000" w:rsidRDefault="00000000" w:rsidRPr="00000000" w14:paraId="00000057">
      <w:pPr>
        <w:pStyle w:val="Heading3"/>
        <w:spacing w:after="120" w:line="360" w:lineRule="auto"/>
        <w:rPr>
          <w:rFonts w:ascii="Trebuchet MS" w:cs="Trebuchet MS" w:eastAsia="Trebuchet MS" w:hAnsi="Trebuchet MS"/>
        </w:rPr>
      </w:pPr>
      <w:bookmarkStart w:colFirst="0" w:colLast="0" w:name="_nc2ysjj7qq1o" w:id="9"/>
      <w:bookmarkEnd w:id="9"/>
      <w:r w:rsidDel="00000000" w:rsidR="00000000" w:rsidRPr="00000000">
        <w:rPr>
          <w:rFonts w:ascii="Trebuchet MS" w:cs="Trebuchet MS" w:eastAsia="Trebuchet MS" w:hAnsi="Trebuchet MS"/>
          <w:color w:val="00a797"/>
          <w:rtl w:val="0"/>
        </w:rPr>
        <w:t xml:space="preserve">1.3.3 Research Hypotheses.</w:t>
      </w:r>
      <w:r w:rsidDel="00000000" w:rsidR="00000000" w:rsidRPr="00000000">
        <w:rPr>
          <w:rtl w:val="0"/>
        </w:rPr>
      </w:r>
    </w:p>
    <w:p w:rsidR="00000000" w:rsidDel="00000000" w:rsidP="00000000" w:rsidRDefault="00000000" w:rsidRPr="00000000" w14:paraId="00000058">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Research Hypotheses will guide the Research study.</w:t>
      </w:r>
    </w:p>
    <w:p w:rsidR="00000000" w:rsidDel="00000000" w:rsidP="00000000" w:rsidRDefault="00000000" w:rsidRPr="00000000" w14:paraId="00000059">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H1: Customer behaviour is influenced by various machine learning approaches..</w:t>
      </w:r>
    </w:p>
    <w:p w:rsidR="00000000" w:rsidDel="00000000" w:rsidP="00000000" w:rsidRDefault="00000000" w:rsidRPr="00000000" w14:paraId="0000005A">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H2: The impact of key features and data preprocessing techniques on optimal model performance.</w:t>
      </w:r>
    </w:p>
    <w:p w:rsidR="00000000" w:rsidDel="00000000" w:rsidP="00000000" w:rsidRDefault="00000000" w:rsidRPr="00000000" w14:paraId="0000005B">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H3: Personalized recommendations have an impact on customer satisfaction and revenue.</w:t>
      </w:r>
    </w:p>
    <w:p w:rsidR="00000000" w:rsidDel="00000000" w:rsidP="00000000" w:rsidRDefault="00000000" w:rsidRPr="00000000" w14:paraId="0000005C">
      <w:pPr>
        <w:pStyle w:val="Heading2"/>
        <w:spacing w:after="120" w:lineRule="auto"/>
        <w:rPr>
          <w:rFonts w:ascii="Trebuchet MS" w:cs="Trebuchet MS" w:eastAsia="Trebuchet MS" w:hAnsi="Trebuchet MS"/>
        </w:rPr>
      </w:pPr>
      <w:bookmarkStart w:colFirst="0" w:colLast="0" w:name="_yimo1dhkzgqr" w:id="10"/>
      <w:bookmarkEnd w:id="10"/>
      <w:r w:rsidDel="00000000" w:rsidR="00000000" w:rsidRPr="00000000">
        <w:rPr>
          <w:rFonts w:ascii="Trebuchet MS" w:cs="Trebuchet MS" w:eastAsia="Trebuchet MS" w:hAnsi="Trebuchet MS"/>
          <w:color w:val="00a797"/>
          <w:rtl w:val="0"/>
        </w:rPr>
        <w:t xml:space="preserve">1.3 Significance of the Study. </w:t>
      </w:r>
      <w:r w:rsidDel="00000000" w:rsidR="00000000" w:rsidRPr="00000000">
        <w:rPr>
          <w:rtl w:val="0"/>
        </w:rPr>
      </w:r>
    </w:p>
    <w:p w:rsidR="00000000" w:rsidDel="00000000" w:rsidP="00000000" w:rsidRDefault="00000000" w:rsidRPr="00000000" w14:paraId="0000005D">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Uganda's National Development Goals emphasize sustainable resource management, poverty reduction. This research aligns with these goals by promoting communication and the livelihoods of local communities.</w:t>
      </w:r>
    </w:p>
    <w:p w:rsidR="00000000" w:rsidDel="00000000" w:rsidP="00000000" w:rsidRDefault="00000000" w:rsidRPr="00000000" w14:paraId="0000005E">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research primarily aims to address sustainability goals related to responsible consumption and production, as well as promoting sustainable economic growth. By optimizing recommendations, it can enhance resource efficiency and reduce waste in telecom services, aligning with broader environmental objectives. </w:t>
      </w:r>
    </w:p>
    <w:p w:rsidR="00000000" w:rsidDel="00000000" w:rsidP="00000000" w:rsidRDefault="00000000" w:rsidRPr="00000000" w14:paraId="0000005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Additionally, it seeks to foster innovation and infrastructure development by leveraging advanced technologies, which can lead to more sustainable business practices within the telecom industry.</w:t>
      </w:r>
    </w:p>
    <w:p w:rsidR="00000000" w:rsidDel="00000000" w:rsidP="00000000" w:rsidRDefault="00000000" w:rsidRPr="00000000" w14:paraId="00000060">
      <w:pPr>
        <w:spacing w:line="360"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color w:val="00a797"/>
          <w:sz w:val="24"/>
          <w:szCs w:val="24"/>
          <w:rtl w:val="0"/>
        </w:rPr>
        <w:t xml:space="preserve">1.4 Justification of the Study.</w:t>
      </w:r>
      <w:r w:rsidDel="00000000" w:rsidR="00000000" w:rsidRPr="00000000">
        <w:rPr>
          <w:rtl w:val="0"/>
        </w:rPr>
      </w:r>
    </w:p>
    <w:p w:rsidR="00000000" w:rsidDel="00000000" w:rsidP="00000000" w:rsidRDefault="00000000" w:rsidRPr="00000000" w14:paraId="00000061">
      <w:pPr>
        <w:spacing w:after="240" w:before="24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current unparalleled integration of simple tools, innovative predictive methodologies, and hybrid cloud deployment frameworks renders predictive analytics and modeling attainable. Organizations now possess the capability to get value from previously untapped "dark data," encompassing a range of information from unprocessed text to geolocation data. The emergence of virtual assistants will enable firms to remain informed about industry changes, facilitate the recruitment of specialists, and implement efficient systems to adapt to these developments. Recommendations constitute a crucial and beneficial component of AI and Machine Learning; consequently, Machine Learning algorithms can prioritize projects based on historical data. This necessitates an investigation into the influence of Machine Learning methodologies in suggesting suitable voice bundles for customers at the point of purchase, specifically in the context of Airtel Uganda.</w:t>
      </w:r>
    </w:p>
    <w:p w:rsidR="00000000" w:rsidDel="00000000" w:rsidP="00000000" w:rsidRDefault="00000000" w:rsidRPr="00000000" w14:paraId="00000062">
      <w:pPr>
        <w:pStyle w:val="Heading2"/>
        <w:spacing w:after="120" w:lineRule="auto"/>
        <w:rPr>
          <w:rFonts w:ascii="Trebuchet MS" w:cs="Trebuchet MS" w:eastAsia="Trebuchet MS" w:hAnsi="Trebuchet MS"/>
          <w:b w:val="0"/>
        </w:rPr>
      </w:pPr>
      <w:bookmarkStart w:colFirst="0" w:colLast="0" w:name="_jqrknr8lvuq9" w:id="11"/>
      <w:bookmarkEnd w:id="11"/>
      <w:r w:rsidDel="00000000" w:rsidR="00000000" w:rsidRPr="00000000">
        <w:rPr>
          <w:rFonts w:ascii="Trebuchet MS" w:cs="Trebuchet MS" w:eastAsia="Trebuchet MS" w:hAnsi="Trebuchet MS"/>
          <w:color w:val="00a797"/>
          <w:rtl w:val="0"/>
        </w:rPr>
        <w:t xml:space="preserve">1.5 Scope of the Study.</w:t>
      </w:r>
      <w:r w:rsidDel="00000000" w:rsidR="00000000" w:rsidRPr="00000000">
        <w:rPr>
          <w:rtl w:val="0"/>
        </w:rPr>
      </w:r>
    </w:p>
    <w:p w:rsidR="00000000" w:rsidDel="00000000" w:rsidP="00000000" w:rsidRDefault="00000000" w:rsidRPr="00000000" w14:paraId="00000063">
      <w:pPr>
        <w:spacing w:after="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study is delimited to the following categories:</w:t>
      </w:r>
    </w:p>
    <w:p w:rsidR="00000000" w:rsidDel="00000000" w:rsidP="00000000" w:rsidRDefault="00000000" w:rsidRPr="00000000" w14:paraId="00000064">
      <w:pPr>
        <w:pStyle w:val="Heading3"/>
        <w:spacing w:after="120" w:before="120" w:lineRule="auto"/>
        <w:rPr>
          <w:rFonts w:ascii="Trebuchet MS" w:cs="Trebuchet MS" w:eastAsia="Trebuchet MS" w:hAnsi="Trebuchet MS"/>
        </w:rPr>
      </w:pPr>
      <w:bookmarkStart w:colFirst="0" w:colLast="0" w:name="_19p6ratpbsm8" w:id="12"/>
      <w:bookmarkEnd w:id="12"/>
      <w:r w:rsidDel="00000000" w:rsidR="00000000" w:rsidRPr="00000000">
        <w:rPr>
          <w:rFonts w:ascii="Trebuchet MS" w:cs="Trebuchet MS" w:eastAsia="Trebuchet MS" w:hAnsi="Trebuchet MS"/>
          <w:color w:val="00a797"/>
          <w:rtl w:val="0"/>
        </w:rPr>
        <w:t xml:space="preserve">1.5.1 Geographical Scope</w:t>
      </w:r>
      <w:r w:rsidDel="00000000" w:rsidR="00000000" w:rsidRPr="00000000">
        <w:rPr>
          <w:rtl w:val="0"/>
        </w:rPr>
      </w:r>
    </w:p>
    <w:p w:rsidR="00000000" w:rsidDel="00000000" w:rsidP="00000000" w:rsidRDefault="00000000" w:rsidRPr="00000000" w14:paraId="00000065">
      <w:pPr>
        <w:spacing w:after="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study will be conducted on selected Airtel Uganda Customers within the Central Business District of Kampala Uganda.</w:t>
      </w:r>
    </w:p>
    <w:p w:rsidR="00000000" w:rsidDel="00000000" w:rsidP="00000000" w:rsidRDefault="00000000" w:rsidRPr="00000000" w14:paraId="00000066">
      <w:pPr>
        <w:pStyle w:val="Heading3"/>
        <w:spacing w:before="0" w:line="480" w:lineRule="auto"/>
        <w:rPr>
          <w:rFonts w:ascii="Trebuchet MS" w:cs="Trebuchet MS" w:eastAsia="Trebuchet MS" w:hAnsi="Trebuchet MS"/>
        </w:rPr>
      </w:pPr>
      <w:bookmarkStart w:colFirst="0" w:colLast="0" w:name="_a5n5cxrhzj0e" w:id="13"/>
      <w:bookmarkEnd w:id="13"/>
      <w:r w:rsidDel="00000000" w:rsidR="00000000" w:rsidRPr="00000000">
        <w:rPr>
          <w:rFonts w:ascii="Trebuchet MS" w:cs="Trebuchet MS" w:eastAsia="Trebuchet MS" w:hAnsi="Trebuchet MS"/>
          <w:color w:val="00a797"/>
          <w:rtl w:val="0"/>
        </w:rPr>
        <w:t xml:space="preserve">1.5.2 Time Scope.</w:t>
      </w:r>
      <w:r w:rsidDel="00000000" w:rsidR="00000000" w:rsidRPr="00000000">
        <w:rPr>
          <w:rtl w:val="0"/>
        </w:rPr>
      </w:r>
    </w:p>
    <w:p w:rsidR="00000000" w:rsidDel="00000000" w:rsidP="00000000" w:rsidRDefault="00000000" w:rsidRPr="00000000" w14:paraId="00000067">
      <w:pPr>
        <w:spacing w:after="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study will be conducted for the phenomenon under study spanned 6 months in 2025. The choice of this period was because it coincided with the period when Machine Learning and Artificial Intelligence were dominating global space.</w:t>
      </w:r>
    </w:p>
    <w:p w:rsidR="00000000" w:rsidDel="00000000" w:rsidP="00000000" w:rsidRDefault="00000000" w:rsidRPr="00000000" w14:paraId="00000068">
      <w:pPr>
        <w:pStyle w:val="Heading3"/>
        <w:spacing w:after="120" w:before="120" w:lineRule="auto"/>
        <w:rPr>
          <w:rFonts w:ascii="Trebuchet MS" w:cs="Trebuchet MS" w:eastAsia="Trebuchet MS" w:hAnsi="Trebuchet MS"/>
        </w:rPr>
      </w:pPr>
      <w:bookmarkStart w:colFirst="0" w:colLast="0" w:name="_cl6d0hs9ged7" w:id="14"/>
      <w:bookmarkEnd w:id="14"/>
      <w:r w:rsidDel="00000000" w:rsidR="00000000" w:rsidRPr="00000000">
        <w:rPr>
          <w:rFonts w:ascii="Trebuchet MS" w:cs="Trebuchet MS" w:eastAsia="Trebuchet MS" w:hAnsi="Trebuchet MS"/>
          <w:color w:val="00a797"/>
          <w:rtl w:val="0"/>
        </w:rPr>
        <w:t xml:space="preserve">1.5.3 Content Scope.</w:t>
      </w:r>
      <w:r w:rsidDel="00000000" w:rsidR="00000000" w:rsidRPr="00000000">
        <w:rPr>
          <w:rtl w:val="0"/>
        </w:rPr>
      </w:r>
    </w:p>
    <w:p w:rsidR="00000000" w:rsidDel="00000000" w:rsidP="00000000" w:rsidRDefault="00000000" w:rsidRPr="00000000" w14:paraId="00000069">
      <w:pPr>
        <w:spacing w:after="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study will focus on Machine Learning approaches recommending appropriate voice bundles for customers on purchase using a case of selected Airtel Uganda Limited Customers within the Central Business District of Kampala Uganda.</w:t>
      </w:r>
    </w:p>
    <w:p w:rsidR="00000000" w:rsidDel="00000000" w:rsidP="00000000" w:rsidRDefault="00000000" w:rsidRPr="00000000" w14:paraId="0000006A">
      <w:pPr>
        <w:pStyle w:val="Heading2"/>
        <w:spacing w:after="0" w:line="480" w:lineRule="auto"/>
        <w:jc w:val="both"/>
        <w:rPr>
          <w:rFonts w:ascii="Trebuchet MS" w:cs="Trebuchet MS" w:eastAsia="Trebuchet MS" w:hAnsi="Trebuchet MS"/>
        </w:rPr>
      </w:pPr>
      <w:bookmarkStart w:colFirst="0" w:colLast="0" w:name="_f60cxbvx9l57" w:id="15"/>
      <w:bookmarkEnd w:id="15"/>
      <w:r w:rsidDel="00000000" w:rsidR="00000000" w:rsidRPr="00000000">
        <w:rPr>
          <w:rFonts w:ascii="Trebuchet MS" w:cs="Trebuchet MS" w:eastAsia="Trebuchet MS" w:hAnsi="Trebuchet MS"/>
          <w:color w:val="00a797"/>
          <w:rtl w:val="0"/>
        </w:rPr>
        <w:t xml:space="preserve">1.6 Conceptual Framework.</w:t>
      </w:r>
      <w:r w:rsidDel="00000000" w:rsidR="00000000" w:rsidRPr="00000000">
        <w:rPr>
          <w:rtl w:val="0"/>
        </w:rPr>
      </w:r>
    </w:p>
    <w:p w:rsidR="00000000" w:rsidDel="00000000" w:rsidP="00000000" w:rsidRDefault="00000000" w:rsidRPr="00000000" w14:paraId="0000006B">
      <w:pP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5734050" cy="365134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4050" cy="365134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spacing w:after="120" w:before="120" w:lineRule="auto"/>
        <w:rPr>
          <w:rFonts w:ascii="Trebuchet MS" w:cs="Trebuchet MS" w:eastAsia="Trebuchet MS" w:hAnsi="Trebuchet MS"/>
        </w:rPr>
      </w:pPr>
      <w:bookmarkStart w:colFirst="0" w:colLast="0" w:name="_a211qhzg9zha" w:id="16"/>
      <w:bookmarkEnd w:id="16"/>
      <w:r w:rsidDel="00000000" w:rsidR="00000000" w:rsidRPr="00000000">
        <w:rPr>
          <w:rFonts w:ascii="Trebuchet MS" w:cs="Trebuchet MS" w:eastAsia="Trebuchet MS" w:hAnsi="Trebuchet MS"/>
          <w:color w:val="00a797"/>
          <w:rtl w:val="0"/>
        </w:rPr>
        <w:t xml:space="preserve">1.7 Limitations.</w:t>
      </w:r>
      <w:r w:rsidDel="00000000" w:rsidR="00000000" w:rsidRPr="00000000">
        <w:rPr>
          <w:rtl w:val="0"/>
        </w:rPr>
      </w:r>
    </w:p>
    <w:p w:rsidR="00000000" w:rsidDel="00000000" w:rsidP="00000000" w:rsidRDefault="00000000" w:rsidRPr="00000000" w14:paraId="0000006D">
      <w:pPr>
        <w:numPr>
          <w:ilvl w:val="0"/>
          <w:numId w:val="4"/>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There are Potential limitations related to data privacy and security in the research. Airtel data is proprietary and there are concerns that might arise from exposing vulnerabilities in the company’s strategy to competition let alone give competition a competitive advantage.</w:t>
      </w:r>
    </w:p>
    <w:p w:rsidR="00000000" w:rsidDel="00000000" w:rsidP="00000000" w:rsidRDefault="00000000" w:rsidRPr="00000000" w14:paraId="0000006E">
      <w:pPr>
        <w:numPr>
          <w:ilvl w:val="0"/>
          <w:numId w:val="4"/>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Incorporating feedback into the model might be a big challenge. With the assumption that more customers are now buying more voice bundles or with revenues generally growing in the Target group in relation to the control group, one could argue that the model is performing well. But there is also a possibility that customer satisfaction is reducing because customers are ideally being forced to purchase bundles they are not accustomed to.</w:t>
      </w:r>
    </w:p>
    <w:p w:rsidR="00000000" w:rsidDel="00000000" w:rsidP="00000000" w:rsidRDefault="00000000" w:rsidRPr="00000000" w14:paraId="0000006F">
      <w:pPr>
        <w:numPr>
          <w:ilvl w:val="0"/>
          <w:numId w:val="4"/>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Hits / Subscriptions / Revenue growth brings in biases. There is a need to approach this with an open mind. Customer experience should be prioritized over revenue growth.</w:t>
      </w:r>
    </w:p>
    <w:p w:rsidR="00000000" w:rsidDel="00000000" w:rsidP="00000000" w:rsidRDefault="00000000" w:rsidRPr="00000000" w14:paraId="00000070">
      <w:pPr>
        <w:numPr>
          <w:ilvl w:val="0"/>
          <w:numId w:val="5"/>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There is a big limitation presented by the Quality of the Data present in the Data Source. EDA and Preprocesses will be employed to fix and impute any outliers, duplicated and missing values to come up with an accurate result as possible. </w:t>
      </w:r>
    </w:p>
    <w:p w:rsidR="00000000" w:rsidDel="00000000" w:rsidP="00000000" w:rsidRDefault="00000000" w:rsidRPr="00000000" w14:paraId="00000071">
      <w:pPr>
        <w:spacing w:after="0" w:line="480" w:lineRule="auto"/>
        <w:jc w:val="both"/>
        <w:rPr>
          <w:rFonts w:ascii="Trebuchet MS" w:cs="Trebuchet MS" w:eastAsia="Trebuchet MS" w:hAnsi="Trebuchet MS"/>
          <w:sz w:val="24"/>
          <w:szCs w:val="24"/>
        </w:rPr>
        <w:sectPr>
          <w:type w:val="nextPage"/>
          <w:pgSz w:h="16839" w:w="11907"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72">
      <w:pPr>
        <w:pStyle w:val="Heading1"/>
        <w:jc w:val="center"/>
        <w:rPr>
          <w:rFonts w:ascii="Trebuchet MS" w:cs="Trebuchet MS" w:eastAsia="Trebuchet MS" w:hAnsi="Trebuchet MS"/>
        </w:rPr>
      </w:pPr>
      <w:bookmarkStart w:colFirst="0" w:colLast="0" w:name="_a2jl5n6ry2n8" w:id="17"/>
      <w:bookmarkEnd w:id="17"/>
      <w:r w:rsidDel="00000000" w:rsidR="00000000" w:rsidRPr="00000000">
        <w:rPr>
          <w:rFonts w:ascii="Trebuchet MS" w:cs="Trebuchet MS" w:eastAsia="Trebuchet MS" w:hAnsi="Trebuchet MS"/>
          <w:rtl w:val="0"/>
        </w:rPr>
        <w:t xml:space="preserve">CHAPTER TWO</w:t>
      </w:r>
    </w:p>
    <w:p w:rsidR="00000000" w:rsidDel="00000000" w:rsidP="00000000" w:rsidRDefault="00000000" w:rsidRPr="00000000" w14:paraId="00000073">
      <w:pPr>
        <w:pStyle w:val="Heading1"/>
        <w:jc w:val="center"/>
        <w:rPr>
          <w:rFonts w:ascii="Trebuchet MS" w:cs="Trebuchet MS" w:eastAsia="Trebuchet MS" w:hAnsi="Trebuchet MS"/>
        </w:rPr>
      </w:pPr>
      <w:bookmarkStart w:colFirst="0" w:colLast="0" w:name="_jxe88dodrzbg" w:id="18"/>
      <w:bookmarkEnd w:id="18"/>
      <w:r w:rsidDel="00000000" w:rsidR="00000000" w:rsidRPr="00000000">
        <w:rPr>
          <w:rFonts w:ascii="Trebuchet MS" w:cs="Trebuchet MS" w:eastAsia="Trebuchet MS" w:hAnsi="Trebuchet MS"/>
          <w:rtl w:val="0"/>
        </w:rPr>
        <w:t xml:space="preserve">LITERATURE REVIEW</w:t>
      </w:r>
    </w:p>
    <w:p w:rsidR="00000000" w:rsidDel="00000000" w:rsidP="00000000" w:rsidRDefault="00000000" w:rsidRPr="00000000" w14:paraId="00000074">
      <w:pPr>
        <w:pStyle w:val="Heading2"/>
        <w:spacing w:after="120" w:before="120" w:lineRule="auto"/>
        <w:rPr>
          <w:rFonts w:ascii="Trebuchet MS" w:cs="Trebuchet MS" w:eastAsia="Trebuchet MS" w:hAnsi="Trebuchet MS"/>
        </w:rPr>
      </w:pPr>
      <w:bookmarkStart w:colFirst="0" w:colLast="0" w:name="_42pav3i8wwq" w:id="19"/>
      <w:bookmarkEnd w:id="19"/>
      <w:r w:rsidDel="00000000" w:rsidR="00000000" w:rsidRPr="00000000">
        <w:rPr>
          <w:rFonts w:ascii="Trebuchet MS" w:cs="Trebuchet MS" w:eastAsia="Trebuchet MS" w:hAnsi="Trebuchet MS"/>
          <w:color w:val="00a797"/>
          <w:rtl w:val="0"/>
        </w:rPr>
        <w:t xml:space="preserve">2.1 Introduction.</w:t>
      </w:r>
      <w:r w:rsidDel="00000000" w:rsidR="00000000" w:rsidRPr="00000000">
        <w:rPr>
          <w:rtl w:val="0"/>
        </w:rPr>
      </w:r>
    </w:p>
    <w:p w:rsidR="00000000" w:rsidDel="00000000" w:rsidP="00000000" w:rsidRDefault="00000000" w:rsidRPr="00000000" w14:paraId="00000075">
      <w:pPr>
        <w:spacing w:after="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chapter discusses the literature studied on Machine Learning methodologies for recommending suitable voice bundles to customers at the point of purchase. The review aims to enhance comprehension and appreciation of the study's variables. The review was undertaken in alignment with the study's objectives. This study's literature sources comprise scholarly journals, theses, dissertations, books, cited references in publications, and conference presentations, among others.</w:t>
      </w:r>
    </w:p>
    <w:p w:rsidR="00000000" w:rsidDel="00000000" w:rsidP="00000000" w:rsidRDefault="00000000" w:rsidRPr="00000000" w14:paraId="00000076">
      <w:pPr>
        <w:pStyle w:val="Heading2"/>
        <w:spacing w:after="0" w:line="360" w:lineRule="auto"/>
        <w:jc w:val="both"/>
        <w:rPr>
          <w:rFonts w:ascii="Trebuchet MS" w:cs="Trebuchet MS" w:eastAsia="Trebuchet MS" w:hAnsi="Trebuchet MS"/>
          <w:color w:val="00a797"/>
        </w:rPr>
      </w:pPr>
      <w:bookmarkStart w:colFirst="0" w:colLast="0" w:name="_1vqgf6iqst6n" w:id="20"/>
      <w:bookmarkEnd w:id="20"/>
      <w:r w:rsidDel="00000000" w:rsidR="00000000" w:rsidRPr="00000000">
        <w:rPr>
          <w:rFonts w:ascii="Trebuchet MS" w:cs="Trebuchet MS" w:eastAsia="Trebuchet MS" w:hAnsi="Trebuchet MS"/>
          <w:color w:val="00a797"/>
          <w:rtl w:val="0"/>
        </w:rPr>
        <w:t xml:space="preserve">2.2 Theoretical Review.</w:t>
      </w:r>
    </w:p>
    <w:p w:rsidR="00000000" w:rsidDel="00000000" w:rsidP="00000000" w:rsidRDefault="00000000" w:rsidRPr="00000000" w14:paraId="00000077">
      <w:pPr>
        <w:spacing w:after="240" w:before="24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theories were deemed relevant to Machine Learning approaches as discussed hereunder.</w:t>
      </w:r>
    </w:p>
    <w:p w:rsidR="00000000" w:rsidDel="00000000" w:rsidP="00000000" w:rsidRDefault="00000000" w:rsidRPr="00000000" w14:paraId="00000078">
      <w:pPr>
        <w:pStyle w:val="Heading3"/>
        <w:spacing w:after="240" w:before="240" w:line="360" w:lineRule="auto"/>
        <w:jc w:val="both"/>
        <w:rPr>
          <w:rFonts w:ascii="Trebuchet MS" w:cs="Trebuchet MS" w:eastAsia="Trebuchet MS" w:hAnsi="Trebuchet MS"/>
          <w:color w:val="00a797"/>
        </w:rPr>
      </w:pPr>
      <w:bookmarkStart w:colFirst="0" w:colLast="0" w:name="_fqbr5f4yhf8v" w:id="21"/>
      <w:bookmarkEnd w:id="21"/>
      <w:r w:rsidDel="00000000" w:rsidR="00000000" w:rsidRPr="00000000">
        <w:rPr>
          <w:rFonts w:ascii="Trebuchet MS" w:cs="Trebuchet MS" w:eastAsia="Trebuchet MS" w:hAnsi="Trebuchet MS"/>
          <w:color w:val="00a797"/>
          <w:rtl w:val="0"/>
        </w:rPr>
        <w:t xml:space="preserve">2.2.1 Machine Learning Approaches.</w:t>
      </w:r>
    </w:p>
    <w:p w:rsidR="00000000" w:rsidDel="00000000" w:rsidP="00000000" w:rsidRDefault="00000000" w:rsidRPr="00000000" w14:paraId="00000079">
      <w:pPr>
        <w:spacing w:after="240" w:before="24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1959, Arthur Samuel, an IBM employee, invented machine learning to delineate the pattern recognition tasks that constituted the "learning" aspect of early artificial intelligence (AI) expert systems. Nonetheless, machine learning techniques did not attract significant interest until the early twenty-first century, when their application became feasible without substantial computing limitations and the availability of big datasets increased. Machine learning is a branch of artificial intelligence that concentrates on creating software, primarily algorithms, capable of autonomously doing tasks without explicit instructions from a developer. Machine Learning requires clean and pertinent data to function well. Machine Learning manifests in various forms, including the following.</w:t>
      </w:r>
    </w:p>
    <w:p w:rsidR="00000000" w:rsidDel="00000000" w:rsidP="00000000" w:rsidRDefault="00000000" w:rsidRPr="00000000" w14:paraId="0000007A">
      <w:pPr>
        <w:numPr>
          <w:ilvl w:val="0"/>
          <w:numId w:val="1"/>
        </w:numPr>
        <w:spacing w:after="0" w:afterAutospacing="0" w:before="24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Representation Learning </w:t>
      </w:r>
      <w:r w:rsidDel="00000000" w:rsidR="00000000" w:rsidRPr="00000000">
        <w:rPr>
          <w:rFonts w:ascii="Trebuchet MS" w:cs="Trebuchet MS" w:eastAsia="Trebuchet MS" w:hAnsi="Trebuchet MS"/>
          <w:sz w:val="24"/>
          <w:szCs w:val="24"/>
          <w:rtl w:val="0"/>
        </w:rPr>
        <w:t xml:space="preserve">is a kind of Machine Learning that delves deeper than Traditional Machine Learning and requires greater human participation. Reinforcement learning algorithms ingest vast quantities of data and autonomously learn representations, referred to as features.</w:t>
      </w:r>
    </w:p>
    <w:p w:rsidR="00000000" w:rsidDel="00000000" w:rsidP="00000000" w:rsidRDefault="00000000" w:rsidRPr="00000000" w14:paraId="0000007B">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Artificial Neural Networks (ANNs) </w:t>
      </w:r>
      <w:r w:rsidDel="00000000" w:rsidR="00000000" w:rsidRPr="00000000">
        <w:rPr>
          <w:rFonts w:ascii="Trebuchet MS" w:cs="Trebuchet MS" w:eastAsia="Trebuchet MS" w:hAnsi="Trebuchet MS"/>
          <w:sz w:val="24"/>
          <w:szCs w:val="24"/>
          <w:rtl w:val="0"/>
        </w:rPr>
        <w:t xml:space="preserve">are the predominant techniques in reinforcement learning, inspired by the human brain. It is an assembly of artificial neurons configured to transmit and receive information among themselves to generate the intended output.</w:t>
      </w:r>
    </w:p>
    <w:p w:rsidR="00000000" w:rsidDel="00000000" w:rsidP="00000000" w:rsidRDefault="00000000" w:rsidRPr="00000000" w14:paraId="0000007C">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Deep Learning: </w:t>
      </w:r>
      <w:r w:rsidDel="00000000" w:rsidR="00000000" w:rsidRPr="00000000">
        <w:rPr>
          <w:rFonts w:ascii="Trebuchet MS" w:cs="Trebuchet MS" w:eastAsia="Trebuchet MS" w:hAnsi="Trebuchet MS"/>
          <w:sz w:val="24"/>
          <w:szCs w:val="24"/>
          <w:rtl w:val="0"/>
        </w:rPr>
        <w:t xml:space="preserve">Deep learning is moreover a technique inside reinforcement learning. It comprises five or more strata of synthetic neurons. A solitary input layer receives the data, accompanied by three or less hidden layers that analyze the data and acquire new features, culminating in a singular output layer that presents the results.</w:t>
      </w:r>
    </w:p>
    <w:p w:rsidR="00000000" w:rsidDel="00000000" w:rsidP="00000000" w:rsidRDefault="00000000" w:rsidRPr="00000000" w14:paraId="0000007D">
      <w:pPr>
        <w:numPr>
          <w:ilvl w:val="0"/>
          <w:numId w:val="1"/>
        </w:numPr>
        <w:spacing w:after="0" w:afterAutospacing="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Natural words Processing (NLP) </w:t>
      </w:r>
      <w:r w:rsidDel="00000000" w:rsidR="00000000" w:rsidRPr="00000000">
        <w:rPr>
          <w:rFonts w:ascii="Trebuchet MS" w:cs="Trebuchet MS" w:eastAsia="Trebuchet MS" w:hAnsi="Trebuchet MS"/>
          <w:sz w:val="24"/>
          <w:szCs w:val="24"/>
          <w:rtl w:val="0"/>
        </w:rPr>
        <w:t xml:space="preserve">is a machine learning technology employed to enable machines to detect characters and words. Deep learning for natural language processing is a significantly more efficient method that enables artificial intelligence to engage through natural languages, whether spoken or typed.</w:t>
      </w:r>
    </w:p>
    <w:p w:rsidR="00000000" w:rsidDel="00000000" w:rsidP="00000000" w:rsidRDefault="00000000" w:rsidRPr="00000000" w14:paraId="0000007E">
      <w:pPr>
        <w:numPr>
          <w:ilvl w:val="0"/>
          <w:numId w:val="1"/>
        </w:numPr>
        <w:spacing w:after="240" w:before="0" w:beforeAutospacing="0"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Deep Reinforcement Learning (DRL) </w:t>
      </w:r>
      <w:r w:rsidDel="00000000" w:rsidR="00000000" w:rsidRPr="00000000">
        <w:rPr>
          <w:rFonts w:ascii="Trebuchet MS" w:cs="Trebuchet MS" w:eastAsia="Trebuchet MS" w:hAnsi="Trebuchet MS"/>
          <w:sz w:val="24"/>
          <w:szCs w:val="24"/>
          <w:rtl w:val="0"/>
        </w:rPr>
        <w:t xml:space="preserve">is a reinforcement learning methodology that incorporates artificial neural networks. Reinforcement learning excels at selecting the optimal decision among numerous alternatives. Deep Reinforcement Learning excels at processing a vast array of input from external environments.</w:t>
      </w:r>
    </w:p>
    <w:p w:rsidR="00000000" w:rsidDel="00000000" w:rsidP="00000000" w:rsidRDefault="00000000" w:rsidRPr="00000000" w14:paraId="0000007F">
      <w:pPr>
        <w:pStyle w:val="Heading2"/>
        <w:spacing w:after="240" w:before="240" w:line="360" w:lineRule="auto"/>
        <w:jc w:val="both"/>
        <w:rPr>
          <w:rFonts w:ascii="Trebuchet MS" w:cs="Trebuchet MS" w:eastAsia="Trebuchet MS" w:hAnsi="Trebuchet MS"/>
          <w:color w:val="00a797"/>
        </w:rPr>
      </w:pPr>
      <w:bookmarkStart w:colFirst="0" w:colLast="0" w:name="_l2397e7q4o0d" w:id="22"/>
      <w:bookmarkEnd w:id="22"/>
      <w:r w:rsidDel="00000000" w:rsidR="00000000" w:rsidRPr="00000000">
        <w:rPr>
          <w:rFonts w:ascii="Trebuchet MS" w:cs="Trebuchet MS" w:eastAsia="Trebuchet MS" w:hAnsi="Trebuchet MS"/>
          <w:color w:val="00a797"/>
          <w:rtl w:val="0"/>
        </w:rPr>
        <w:t xml:space="preserve">2.3 Exploring and evaluating customer behavior using the various machine learning models/approaches.</w:t>
      </w:r>
    </w:p>
    <w:p w:rsidR="00000000" w:rsidDel="00000000" w:rsidP="00000000" w:rsidRDefault="00000000" w:rsidRPr="00000000" w14:paraId="00000080">
      <w:pPr>
        <w:spacing w:after="240" w:before="24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Machine Learning models have proliferated into domains like commerce, consumer behavior, social media, macroeconomics, health economics, agricultural and development economics, labor economics, organizational science, as well as energy and industrial economics. The increased adoption of machine learning and deep learning algorithms by enterprises has caused significant upheaval across numerous established sectors. Since 2020, data collecting and storage have become standard practices; sectors with established data repositories, such as finance, healthcare, telecommunications, and logistics, are poised to gain the most from AI solutions.</w:t>
      </w:r>
    </w:p>
    <w:p w:rsidR="00000000" w:rsidDel="00000000" w:rsidP="00000000" w:rsidRDefault="00000000" w:rsidRPr="00000000" w14:paraId="00000081">
      <w:pPr>
        <w:spacing w:after="240" w:before="240" w:line="360" w:lineRule="auto"/>
        <w:ind w:left="0" w:firstLine="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The main focus of AI and Machine Learning in the telecom industry is on customer experience. Technologies like AI chatbots for rapid customer response and personalization of customer experience, RPA (Robotic Process Automation), Machine Learning, voice recognition and Natural language processing (NLP) will be at the core of the digital transformation of the telecom industry. Machine Learning is applied in different ways in the telecom industry and among some of those ways include the following.</w:t>
      </w:r>
      <w:r w:rsidDel="00000000" w:rsidR="00000000" w:rsidRPr="00000000">
        <w:rPr>
          <w:rtl w:val="0"/>
        </w:rPr>
      </w:r>
    </w:p>
    <w:p w:rsidR="00000000" w:rsidDel="00000000" w:rsidP="00000000" w:rsidRDefault="00000000" w:rsidRPr="00000000" w14:paraId="00000082">
      <w:pPr>
        <w:numPr>
          <w:ilvl w:val="0"/>
          <w:numId w:val="7"/>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Customer churn prediction.</w:t>
      </w:r>
    </w:p>
    <w:p w:rsidR="00000000" w:rsidDel="00000000" w:rsidP="00000000" w:rsidRDefault="00000000" w:rsidRPr="00000000" w14:paraId="00000083">
      <w:pPr>
        <w:numPr>
          <w:ilvl w:val="0"/>
          <w:numId w:val="7"/>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Network traffic analysis and optimization.</w:t>
      </w:r>
    </w:p>
    <w:p w:rsidR="00000000" w:rsidDel="00000000" w:rsidP="00000000" w:rsidRDefault="00000000" w:rsidRPr="00000000" w14:paraId="00000084">
      <w:pPr>
        <w:numPr>
          <w:ilvl w:val="0"/>
          <w:numId w:val="7"/>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Fraud detection.</w:t>
      </w:r>
    </w:p>
    <w:p w:rsidR="00000000" w:rsidDel="00000000" w:rsidP="00000000" w:rsidRDefault="00000000" w:rsidRPr="00000000" w14:paraId="00000085">
      <w:pPr>
        <w:numPr>
          <w:ilvl w:val="0"/>
          <w:numId w:val="7"/>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Customer segmentation and personalized marketing within the telecoms.</w:t>
      </w:r>
    </w:p>
    <w:p w:rsidR="00000000" w:rsidDel="00000000" w:rsidP="00000000" w:rsidRDefault="00000000" w:rsidRPr="00000000" w14:paraId="00000086">
      <w:pPr>
        <w:spacing w:after="240" w:before="24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Telecom service providers have recognized the potential of AI and machine learning, and some of these companies are already incorporating predictive analytics, recommendation engines, voice recognition, and response times in their processes to hasten customer experience through critical analysis of customer behavior. It is on this backdrop therefore that this study seeks to evaluate and explore customer behaviour using the different machine learning approaches.</w:t>
      </w:r>
      <w:r w:rsidDel="00000000" w:rsidR="00000000" w:rsidRPr="00000000">
        <w:rPr>
          <w:rtl w:val="0"/>
        </w:rPr>
      </w:r>
    </w:p>
    <w:p w:rsidR="00000000" w:rsidDel="00000000" w:rsidP="00000000" w:rsidRDefault="00000000" w:rsidRPr="00000000" w14:paraId="00000087">
      <w:pPr>
        <w:pStyle w:val="Heading2"/>
        <w:spacing w:after="240" w:before="240" w:line="360" w:lineRule="auto"/>
        <w:jc w:val="both"/>
        <w:rPr>
          <w:rFonts w:ascii="Trebuchet MS" w:cs="Trebuchet MS" w:eastAsia="Trebuchet MS" w:hAnsi="Trebuchet MS"/>
          <w:color w:val="00a797"/>
        </w:rPr>
      </w:pPr>
      <w:bookmarkStart w:colFirst="0" w:colLast="0" w:name="_cd984qdvnio3" w:id="23"/>
      <w:bookmarkEnd w:id="23"/>
      <w:r w:rsidDel="00000000" w:rsidR="00000000" w:rsidRPr="00000000">
        <w:rPr>
          <w:rFonts w:ascii="Trebuchet MS" w:cs="Trebuchet MS" w:eastAsia="Trebuchet MS" w:hAnsi="Trebuchet MS"/>
          <w:color w:val="00a797"/>
          <w:rtl w:val="0"/>
        </w:rPr>
        <w:t xml:space="preserve">2.4 I</w:t>
      </w:r>
      <w:r w:rsidDel="00000000" w:rsidR="00000000" w:rsidRPr="00000000">
        <w:rPr>
          <w:rFonts w:ascii="Trebuchet MS" w:cs="Trebuchet MS" w:eastAsia="Trebuchet MS" w:hAnsi="Trebuchet MS"/>
          <w:color w:val="00a797"/>
          <w:rtl w:val="0"/>
        </w:rPr>
        <w:t xml:space="preserve">dentifying the impact of key features and data preprocessing techniques on optimal model performance.</w:t>
      </w:r>
      <w:r w:rsidDel="00000000" w:rsidR="00000000" w:rsidRPr="00000000">
        <w:rPr>
          <w:rtl w:val="0"/>
        </w:rPr>
      </w:r>
    </w:p>
    <w:p w:rsidR="00000000" w:rsidDel="00000000" w:rsidP="00000000" w:rsidRDefault="00000000" w:rsidRPr="00000000" w14:paraId="00000088">
      <w:pPr>
        <w:spacing w:after="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Machine Learning is a multifaceted domain with various intricacies; yet, when applied appropriately, the technology may significantly enhance productivity and substantially diminish errors. A major advantage of utilizing this technology to reduce errors, particularly in software development projects, is its ability to identify various flaws at any time, serving as a crucial metric of quality. Machine learning algorithms can anticipate the length and resource needs for project activities by leveraging expert knowledge and insights from prior activities.</w:t>
      </w:r>
    </w:p>
    <w:p w:rsidR="00000000" w:rsidDel="00000000" w:rsidP="00000000" w:rsidRDefault="00000000" w:rsidRPr="00000000" w14:paraId="00000089">
      <w:pPr>
        <w:spacing w:after="0" w:before="20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The rise of virtual assistants helps companies to stay up to date on trends in their industries and help them to recruit experts to bring even more value to their organisations. Recommendations are a very important and useful aspect of AI, as Machine learning algorithms are capable of giving recommendations on prioritising activities based on data from previous engagements. Some of the key features, and relevant datasets and evaluation metrics include the following.</w:t>
      </w:r>
      <w:r w:rsidDel="00000000" w:rsidR="00000000" w:rsidRPr="00000000">
        <w:rPr>
          <w:rtl w:val="0"/>
        </w:rPr>
      </w:r>
    </w:p>
    <w:p w:rsidR="00000000" w:rsidDel="00000000" w:rsidP="00000000" w:rsidRDefault="00000000" w:rsidRPr="00000000" w14:paraId="0000008A">
      <w:pPr>
        <w:numPr>
          <w:ilvl w:val="0"/>
          <w:numId w:val="8"/>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Telecom Call Detail Records (CDRs).</w:t>
      </w:r>
    </w:p>
    <w:p w:rsidR="00000000" w:rsidDel="00000000" w:rsidP="00000000" w:rsidRDefault="00000000" w:rsidRPr="00000000" w14:paraId="0000008B">
      <w:pPr>
        <w:numPr>
          <w:ilvl w:val="0"/>
          <w:numId w:val="8"/>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Internet usage data.</w:t>
      </w:r>
    </w:p>
    <w:p w:rsidR="00000000" w:rsidDel="00000000" w:rsidP="00000000" w:rsidRDefault="00000000" w:rsidRPr="00000000" w14:paraId="0000008C">
      <w:pPr>
        <w:numPr>
          <w:ilvl w:val="0"/>
          <w:numId w:val="8"/>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Customer demographics and subscription information.</w:t>
      </w:r>
    </w:p>
    <w:p w:rsidR="00000000" w:rsidDel="00000000" w:rsidP="00000000" w:rsidRDefault="00000000" w:rsidRPr="00000000" w14:paraId="0000008D">
      <w:pPr>
        <w:numPr>
          <w:ilvl w:val="0"/>
          <w:numId w:val="8"/>
        </w:numPr>
        <w:spacing w:line="360" w:lineRule="auto"/>
        <w:ind w:left="72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Evaluation Metrics: </w:t>
      </w:r>
      <w:r w:rsidDel="00000000" w:rsidR="00000000" w:rsidRPr="00000000">
        <w:rPr>
          <w:rFonts w:ascii="Trebuchet MS" w:cs="Trebuchet MS" w:eastAsia="Trebuchet MS" w:hAnsi="Trebuchet MS"/>
          <w:i w:val="1"/>
          <w:sz w:val="24"/>
          <w:szCs w:val="24"/>
          <w:rtl w:val="0"/>
        </w:rPr>
        <w:t xml:space="preserve">Precision, Recall, F1-Score, AUC, RMSE.</w:t>
      </w:r>
    </w:p>
    <w:p w:rsidR="00000000" w:rsidDel="00000000" w:rsidP="00000000" w:rsidRDefault="00000000" w:rsidRPr="00000000" w14:paraId="0000008E">
      <w:pPr>
        <w:spacing w:after="0" w:before="20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AI and machine learning techniques can predict more accurately future issues based on previous data thereby minimizing risk. This includes risks related to people, model performance, data quality, etc. Machine Learning is an obvious asset from a business efficiency perspective, due to its ability to manage complex analytics. It allows a program to track how a project progresses, and to make informed assumptions about the project's future, and therefore it’s against this backdrop that the study seeks to find out the impact of key features and data preprocessing techniques on optimal model performance.</w:t>
      </w:r>
    </w:p>
    <w:p w:rsidR="00000000" w:rsidDel="00000000" w:rsidP="00000000" w:rsidRDefault="00000000" w:rsidRPr="00000000" w14:paraId="0000008F">
      <w:pPr>
        <w:pStyle w:val="Heading2"/>
        <w:spacing w:after="0" w:line="360" w:lineRule="auto"/>
        <w:jc w:val="both"/>
        <w:rPr>
          <w:rFonts w:ascii="Trebuchet MS" w:cs="Trebuchet MS" w:eastAsia="Trebuchet MS" w:hAnsi="Trebuchet MS"/>
          <w:color w:val="00a797"/>
        </w:rPr>
      </w:pPr>
      <w:bookmarkStart w:colFirst="0" w:colLast="0" w:name="_lhftbqtj1i0q" w:id="24"/>
      <w:bookmarkEnd w:id="24"/>
      <w:r w:rsidDel="00000000" w:rsidR="00000000" w:rsidRPr="00000000">
        <w:rPr>
          <w:rFonts w:ascii="Trebuchet MS" w:cs="Trebuchet MS" w:eastAsia="Trebuchet MS" w:hAnsi="Trebuchet MS"/>
          <w:color w:val="00a797"/>
          <w:rtl w:val="0"/>
        </w:rPr>
        <w:t xml:space="preserve">2.5 Assessing the impact of personalized recommendations on customer satisfaction and revenue.</w:t>
      </w:r>
    </w:p>
    <w:p w:rsidR="00000000" w:rsidDel="00000000" w:rsidP="00000000" w:rsidRDefault="00000000" w:rsidRPr="00000000" w14:paraId="00000090">
      <w:pPr>
        <w:spacing w:after="0"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Dam et al. (2018) anticipated that machine learning would revolutionize software management practices by automating fundamental administrative activities, providing analytics-based risk predictions and estimations, enhancing project planning, and offering actionable recommendations. IBM experts defined predictive analytics as the application of sophisticated analytical methods that utilize previous data to reveal real-time insights and forecast future occurrences. Predictive analytics represents a significant milestone in the analytics progression, serving as a convergence point between traditional statistical analysis and contemporary artificial intelligence (AI).</w:t>
      </w:r>
    </w:p>
    <w:p w:rsidR="00000000" w:rsidDel="00000000" w:rsidP="00000000" w:rsidRDefault="00000000" w:rsidRPr="00000000" w14:paraId="00000091">
      <w:pPr>
        <w:spacing w:after="0" w:before="200" w:line="360" w:lineRule="auto"/>
        <w:ind w:left="0" w:firstLine="0"/>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sz w:val="24"/>
          <w:szCs w:val="24"/>
          <w:rtl w:val="0"/>
        </w:rPr>
        <w:t xml:space="preserve">Predictive Analytics powers future forecasting software that instantly helps organisations to investigate the chain reaction and make decisions backed up by data, - and some of the impacts of personalizing customer recommendations on customer satisfaction and revenue include the following.</w:t>
      </w:r>
      <w:r w:rsidDel="00000000" w:rsidR="00000000" w:rsidRPr="00000000">
        <w:rPr>
          <w:rtl w:val="0"/>
        </w:rPr>
      </w:r>
    </w:p>
    <w:p w:rsidR="00000000" w:rsidDel="00000000" w:rsidP="00000000" w:rsidRDefault="00000000" w:rsidRPr="00000000" w14:paraId="00000092">
      <w:pPr>
        <w:numPr>
          <w:ilvl w:val="0"/>
          <w:numId w:val="9"/>
        </w:numPr>
        <w:spacing w:before="200" w:line="360" w:lineRule="auto"/>
        <w:ind w:left="720" w:hanging="360"/>
        <w:jc w:val="both"/>
        <w:rPr>
          <w:rFonts w:ascii="Trebuchet MS" w:cs="Trebuchet MS" w:eastAsia="Trebuchet MS" w:hAnsi="Trebuchet MS"/>
          <w:b w:val="1"/>
        </w:rPr>
      </w:pPr>
      <w:r w:rsidDel="00000000" w:rsidR="00000000" w:rsidRPr="00000000">
        <w:rPr>
          <w:rFonts w:ascii="Trebuchet MS" w:cs="Trebuchet MS" w:eastAsia="Trebuchet MS" w:hAnsi="Trebuchet MS"/>
          <w:b w:val="1"/>
          <w:sz w:val="24"/>
          <w:szCs w:val="24"/>
          <w:rtl w:val="0"/>
        </w:rPr>
        <w:t xml:space="preserve">Responsible Consumption and Production.</w:t>
      </w:r>
    </w:p>
    <w:p w:rsidR="00000000" w:rsidDel="00000000" w:rsidP="00000000" w:rsidRDefault="00000000" w:rsidRPr="00000000" w14:paraId="00000093">
      <w:pPr>
        <w:numPr>
          <w:ilvl w:val="1"/>
          <w:numId w:val="10"/>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Enhancing resource efficiency through personalized recommendations.</w:t>
      </w:r>
    </w:p>
    <w:p w:rsidR="00000000" w:rsidDel="00000000" w:rsidP="00000000" w:rsidRDefault="00000000" w:rsidRPr="00000000" w14:paraId="00000094">
      <w:pPr>
        <w:numPr>
          <w:ilvl w:val="1"/>
          <w:numId w:val="11"/>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Reducing wastage of resources by ensuring customers receive products that better match their needs.</w:t>
      </w:r>
    </w:p>
    <w:p w:rsidR="00000000" w:rsidDel="00000000" w:rsidP="00000000" w:rsidRDefault="00000000" w:rsidRPr="00000000" w14:paraId="00000095">
      <w:pPr>
        <w:numPr>
          <w:ilvl w:val="0"/>
          <w:numId w:val="11"/>
        </w:numPr>
        <w:spacing w:line="360" w:lineRule="auto"/>
        <w:ind w:left="720" w:hanging="360"/>
        <w:jc w:val="both"/>
        <w:rPr>
          <w:rFonts w:ascii="Trebuchet MS" w:cs="Trebuchet MS" w:eastAsia="Trebuchet MS" w:hAnsi="Trebuchet MS"/>
          <w:b w:val="1"/>
        </w:rPr>
      </w:pPr>
      <w:r w:rsidDel="00000000" w:rsidR="00000000" w:rsidRPr="00000000">
        <w:rPr>
          <w:rFonts w:ascii="Trebuchet MS" w:cs="Trebuchet MS" w:eastAsia="Trebuchet MS" w:hAnsi="Trebuchet MS"/>
          <w:b w:val="1"/>
          <w:sz w:val="24"/>
          <w:szCs w:val="24"/>
          <w:rtl w:val="0"/>
        </w:rPr>
        <w:t xml:space="preserve">Sustainable Economic Growth.</w:t>
      </w:r>
    </w:p>
    <w:p w:rsidR="00000000" w:rsidDel="00000000" w:rsidP="00000000" w:rsidRDefault="00000000" w:rsidRPr="00000000" w14:paraId="00000096">
      <w:pPr>
        <w:numPr>
          <w:ilvl w:val="1"/>
          <w:numId w:val="12"/>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Promoting innovation in telecom services.</w:t>
      </w:r>
    </w:p>
    <w:p w:rsidR="00000000" w:rsidDel="00000000" w:rsidP="00000000" w:rsidRDefault="00000000" w:rsidRPr="00000000" w14:paraId="00000097">
      <w:pPr>
        <w:numPr>
          <w:ilvl w:val="1"/>
          <w:numId w:val="13"/>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Supporting the development of sustainable business models that can adapt to changing consumer preferences.</w:t>
      </w:r>
    </w:p>
    <w:p w:rsidR="00000000" w:rsidDel="00000000" w:rsidP="00000000" w:rsidRDefault="00000000" w:rsidRPr="00000000" w14:paraId="00000098">
      <w:pPr>
        <w:numPr>
          <w:ilvl w:val="0"/>
          <w:numId w:val="13"/>
        </w:numPr>
        <w:spacing w:line="360" w:lineRule="auto"/>
        <w:ind w:left="720" w:hanging="360"/>
        <w:jc w:val="both"/>
        <w:rPr>
          <w:rFonts w:ascii="Trebuchet MS" w:cs="Trebuchet MS" w:eastAsia="Trebuchet MS" w:hAnsi="Trebuchet MS"/>
          <w:b w:val="1"/>
        </w:rPr>
      </w:pPr>
      <w:r w:rsidDel="00000000" w:rsidR="00000000" w:rsidRPr="00000000">
        <w:rPr>
          <w:rFonts w:ascii="Trebuchet MS" w:cs="Trebuchet MS" w:eastAsia="Trebuchet MS" w:hAnsi="Trebuchet MS"/>
          <w:b w:val="1"/>
          <w:sz w:val="24"/>
          <w:szCs w:val="24"/>
          <w:rtl w:val="0"/>
        </w:rPr>
        <w:t xml:space="preserve">Industry, Innovation, and Infrastructure.</w:t>
      </w:r>
    </w:p>
    <w:p w:rsidR="00000000" w:rsidDel="00000000" w:rsidP="00000000" w:rsidRDefault="00000000" w:rsidRPr="00000000" w14:paraId="00000099">
      <w:pPr>
        <w:numPr>
          <w:ilvl w:val="1"/>
          <w:numId w:val="14"/>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Utilizing machine learning to improve service delivery and customer satisfaction.</w:t>
      </w:r>
    </w:p>
    <w:p w:rsidR="00000000" w:rsidDel="00000000" w:rsidP="00000000" w:rsidRDefault="00000000" w:rsidRPr="00000000" w14:paraId="0000009A">
      <w:pPr>
        <w:numPr>
          <w:ilvl w:val="1"/>
          <w:numId w:val="15"/>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Encouraging the adoption of advanced technologies that contribute to sustainable practices.</w:t>
      </w:r>
    </w:p>
    <w:p w:rsidR="00000000" w:rsidDel="00000000" w:rsidP="00000000" w:rsidRDefault="00000000" w:rsidRPr="00000000" w14:paraId="0000009B">
      <w:pPr>
        <w:numPr>
          <w:ilvl w:val="0"/>
          <w:numId w:val="15"/>
        </w:numPr>
        <w:spacing w:line="360" w:lineRule="auto"/>
        <w:ind w:left="720" w:hanging="360"/>
        <w:jc w:val="both"/>
        <w:rPr>
          <w:rFonts w:ascii="Trebuchet MS" w:cs="Trebuchet MS" w:eastAsia="Trebuchet MS" w:hAnsi="Trebuchet MS"/>
          <w:b w:val="1"/>
        </w:rPr>
      </w:pPr>
      <w:r w:rsidDel="00000000" w:rsidR="00000000" w:rsidRPr="00000000">
        <w:rPr>
          <w:rFonts w:ascii="Trebuchet MS" w:cs="Trebuchet MS" w:eastAsia="Trebuchet MS" w:hAnsi="Trebuchet MS"/>
          <w:b w:val="1"/>
          <w:sz w:val="24"/>
          <w:szCs w:val="24"/>
          <w:rtl w:val="0"/>
        </w:rPr>
        <w:t xml:space="preserve">Climate Action.</w:t>
      </w:r>
    </w:p>
    <w:p w:rsidR="00000000" w:rsidDel="00000000" w:rsidP="00000000" w:rsidRDefault="00000000" w:rsidRPr="00000000" w14:paraId="0000009C">
      <w:pPr>
        <w:numPr>
          <w:ilvl w:val="1"/>
          <w:numId w:val="16"/>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Minimizing the environmental impact of telecom operations by optimizing resource use.</w:t>
      </w:r>
    </w:p>
    <w:p w:rsidR="00000000" w:rsidDel="00000000" w:rsidP="00000000" w:rsidRDefault="00000000" w:rsidRPr="00000000" w14:paraId="0000009D">
      <w:pPr>
        <w:numPr>
          <w:ilvl w:val="1"/>
          <w:numId w:val="17"/>
        </w:numPr>
        <w:spacing w:line="360" w:lineRule="auto"/>
        <w:ind w:left="1440" w:hanging="36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Supporting initiatives that aim to reduce carbon footprints through efficient service offerings.</w:t>
      </w:r>
    </w:p>
    <w:p w:rsidR="00000000" w:rsidDel="00000000" w:rsidP="00000000" w:rsidRDefault="00000000" w:rsidRPr="00000000" w14:paraId="0000009E">
      <w:pPr>
        <w:pStyle w:val="Heading2"/>
        <w:spacing w:line="360" w:lineRule="auto"/>
        <w:jc w:val="both"/>
        <w:rPr>
          <w:rFonts w:ascii="Trebuchet MS" w:cs="Trebuchet MS" w:eastAsia="Trebuchet MS" w:hAnsi="Trebuchet MS"/>
          <w:color w:val="00a797"/>
        </w:rPr>
      </w:pPr>
      <w:bookmarkStart w:colFirst="0" w:colLast="0" w:name="_6kpp5rgczwc9" w:id="25"/>
      <w:bookmarkEnd w:id="25"/>
      <w:r w:rsidDel="00000000" w:rsidR="00000000" w:rsidRPr="00000000">
        <w:rPr>
          <w:rFonts w:ascii="Trebuchet MS" w:cs="Trebuchet MS" w:eastAsia="Trebuchet MS" w:hAnsi="Trebuchet MS"/>
          <w:color w:val="00a797"/>
          <w:rtl w:val="0"/>
        </w:rPr>
        <w:t xml:space="preserve">2.6 Summary of Literature Review.</w:t>
      </w:r>
    </w:p>
    <w:p w:rsidR="00000000" w:rsidDel="00000000" w:rsidP="00000000" w:rsidRDefault="00000000" w:rsidRPr="00000000" w14:paraId="0000009F">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Lately, the evident recommendation engine in use is on the My Pakalast segmented offering. It simply works by clustering customers according to their average ARPU - Average Revenue Per User in the last 90 days. Through banding these customers, products were allocated matching their average usage. MTN Paka Paka on the other hand, launched after Airtel where it claims to use Machine Learning to look at a subscriber’s financials to recommend appropriate voice bundles. </w:t>
      </w:r>
    </w:p>
    <w:p w:rsidR="00000000" w:rsidDel="00000000" w:rsidP="00000000" w:rsidRDefault="00000000" w:rsidRPr="00000000" w14:paraId="000000A0">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Much as the current trends by the latter telecom company get the job done, it should, however, be noted that more can be done to directly improve these recommendations in the following spheres:</w:t>
      </w:r>
    </w:p>
    <w:p w:rsidR="00000000" w:rsidDel="00000000" w:rsidP="00000000" w:rsidRDefault="00000000" w:rsidRPr="00000000" w14:paraId="000000A1">
      <w:pPr>
        <w:numPr>
          <w:ilvl w:val="0"/>
          <w:numId w:val="18"/>
        </w:numPr>
        <w:spacing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Automatically detecting the seasons to better recommend products. This can be in the form of Festive Seasons, Holidays for students, Ramadan/Lent periods or in the event of another pandemic.</w:t>
      </w:r>
    </w:p>
    <w:p w:rsidR="00000000" w:rsidDel="00000000" w:rsidP="00000000" w:rsidRDefault="00000000" w:rsidRPr="00000000" w14:paraId="000000A2">
      <w:pPr>
        <w:numPr>
          <w:ilvl w:val="0"/>
          <w:numId w:val="18"/>
        </w:numPr>
        <w:spacing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Age bracket is not considered in the recommendation. It would be highly beneficial for the engine to notice a trend amongst specific age bands and better recommend products. This might significantly increase usage amongst Holiday makers in all levels of education.</w:t>
      </w:r>
    </w:p>
    <w:p w:rsidR="00000000" w:rsidDel="00000000" w:rsidP="00000000" w:rsidRDefault="00000000" w:rsidRPr="00000000" w14:paraId="000000A3">
      <w:pPr>
        <w:numPr>
          <w:ilvl w:val="0"/>
          <w:numId w:val="18"/>
        </w:numPr>
        <w:spacing w:line="360"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recommendation systems do not take into consideration the Favourite site (Region/Location) of the subscriber. Some products might be more popular in specific regions compared to others.</w:t>
      </w:r>
    </w:p>
    <w:p w:rsidR="00000000" w:rsidDel="00000000" w:rsidP="00000000" w:rsidRDefault="00000000" w:rsidRPr="00000000" w14:paraId="000000A4">
      <w:pPr>
        <w:numPr>
          <w:ilvl w:val="0"/>
          <w:numId w:val="18"/>
        </w:numPr>
        <w:spacing w:line="360" w:lineRule="auto"/>
        <w:ind w:left="720" w:hanging="360"/>
        <w:jc w:val="both"/>
        <w:rPr>
          <w:rFonts w:ascii="Trebuchet MS" w:cs="Trebuchet MS" w:eastAsia="Trebuchet MS" w:hAnsi="Trebuchet MS"/>
          <w:sz w:val="24"/>
          <w:szCs w:val="24"/>
        </w:rPr>
        <w:sectPr>
          <w:type w:val="nextPage"/>
          <w:pgSz w:h="16839" w:w="11907" w:orient="portrait"/>
          <w:pgMar w:bottom="1440.0000000000002" w:top="1440.0000000000002" w:left="1440.0000000000002" w:right="1440.0000000000002" w:header="720" w:footer="720"/>
        </w:sectPr>
      </w:pPr>
      <w:r w:rsidDel="00000000" w:rsidR="00000000" w:rsidRPr="00000000">
        <w:rPr>
          <w:rFonts w:ascii="Trebuchet MS" w:cs="Trebuchet MS" w:eastAsia="Trebuchet MS" w:hAnsi="Trebuchet MS"/>
          <w:sz w:val="24"/>
          <w:szCs w:val="24"/>
          <w:rtl w:val="0"/>
        </w:rPr>
        <w:t xml:space="preserve">Usage and Depletion of bundles is overlooked. Well as the bundles might be open market, at times these bundles reach expiry without the subscribers necessarily depleting their bundles. Usage metrics need to be taken into consideration to better align appropriate products to the customers.</w:t>
      </w:r>
      <w:r w:rsidDel="00000000" w:rsidR="00000000" w:rsidRPr="00000000">
        <w:rPr>
          <w:rtl w:val="0"/>
        </w:rPr>
      </w:r>
    </w:p>
    <w:p w:rsidR="00000000" w:rsidDel="00000000" w:rsidP="00000000" w:rsidRDefault="00000000" w:rsidRPr="00000000" w14:paraId="000000A5">
      <w:pPr>
        <w:pStyle w:val="Heading1"/>
        <w:jc w:val="center"/>
        <w:rPr>
          <w:rFonts w:ascii="Trebuchet MS" w:cs="Trebuchet MS" w:eastAsia="Trebuchet MS" w:hAnsi="Trebuchet MS"/>
        </w:rPr>
      </w:pPr>
      <w:bookmarkStart w:colFirst="0" w:colLast="0" w:name="_ghbyusmevcn6" w:id="26"/>
      <w:bookmarkEnd w:id="26"/>
      <w:r w:rsidDel="00000000" w:rsidR="00000000" w:rsidRPr="00000000">
        <w:rPr>
          <w:rFonts w:ascii="Trebuchet MS" w:cs="Trebuchet MS" w:eastAsia="Trebuchet MS" w:hAnsi="Trebuchet MS"/>
          <w:rtl w:val="0"/>
        </w:rPr>
        <w:t xml:space="preserve">CHAPTER THREE</w:t>
      </w:r>
    </w:p>
    <w:p w:rsidR="00000000" w:rsidDel="00000000" w:rsidP="00000000" w:rsidRDefault="00000000" w:rsidRPr="00000000" w14:paraId="000000A6">
      <w:pPr>
        <w:pStyle w:val="Heading1"/>
        <w:jc w:val="center"/>
        <w:rPr>
          <w:rFonts w:ascii="Trebuchet MS" w:cs="Trebuchet MS" w:eastAsia="Trebuchet MS" w:hAnsi="Trebuchet MS"/>
        </w:rPr>
      </w:pPr>
      <w:bookmarkStart w:colFirst="0" w:colLast="0" w:name="_j27wx32573da" w:id="27"/>
      <w:bookmarkEnd w:id="27"/>
      <w:r w:rsidDel="00000000" w:rsidR="00000000" w:rsidRPr="00000000">
        <w:rPr>
          <w:rFonts w:ascii="Trebuchet MS" w:cs="Trebuchet MS" w:eastAsia="Trebuchet MS" w:hAnsi="Trebuchet MS"/>
          <w:rtl w:val="0"/>
        </w:rPr>
        <w:t xml:space="preserve">METHODOLOGY</w:t>
      </w:r>
    </w:p>
    <w:p w:rsidR="00000000" w:rsidDel="00000000" w:rsidP="00000000" w:rsidRDefault="00000000" w:rsidRPr="00000000" w14:paraId="000000A7">
      <w:pPr>
        <w:pStyle w:val="Heading2"/>
        <w:spacing w:after="120" w:before="120" w:lineRule="auto"/>
        <w:rPr>
          <w:rFonts w:ascii="Trebuchet MS" w:cs="Trebuchet MS" w:eastAsia="Trebuchet MS" w:hAnsi="Trebuchet MS"/>
        </w:rPr>
      </w:pPr>
      <w:bookmarkStart w:colFirst="0" w:colLast="0" w:name="_c3aevv80ctf0" w:id="28"/>
      <w:bookmarkEnd w:id="28"/>
      <w:r w:rsidDel="00000000" w:rsidR="00000000" w:rsidRPr="00000000">
        <w:rPr>
          <w:rFonts w:ascii="Trebuchet MS" w:cs="Trebuchet MS" w:eastAsia="Trebuchet MS" w:hAnsi="Trebuchet MS"/>
          <w:color w:val="00a797"/>
          <w:rtl w:val="0"/>
        </w:rPr>
        <w:t xml:space="preserve">3.1 Introduction.</w:t>
      </w:r>
      <w:r w:rsidDel="00000000" w:rsidR="00000000" w:rsidRPr="00000000">
        <w:rPr>
          <w:rtl w:val="0"/>
        </w:rPr>
      </w:r>
    </w:p>
    <w:p w:rsidR="00000000" w:rsidDel="00000000" w:rsidP="00000000" w:rsidRDefault="00000000" w:rsidRPr="00000000" w14:paraId="000000A8">
      <w:pPr>
        <w:spacing w:after="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this chapter, the researcher discusses the methodology that was used during the study. It presents research design, sampling size and techniques, data collection methods, instruments, analysis, validity and reliability. The study also presents how study variables will be measured and ethical considerations.</w:t>
      </w:r>
    </w:p>
    <w:p w:rsidR="00000000" w:rsidDel="00000000" w:rsidP="00000000" w:rsidRDefault="00000000" w:rsidRPr="00000000" w14:paraId="000000A9">
      <w:pPr>
        <w:pStyle w:val="Heading2"/>
        <w:spacing w:after="120" w:lineRule="auto"/>
        <w:rPr>
          <w:rFonts w:ascii="Trebuchet MS" w:cs="Trebuchet MS" w:eastAsia="Trebuchet MS" w:hAnsi="Trebuchet MS"/>
          <w:b w:val="0"/>
        </w:rPr>
      </w:pPr>
      <w:bookmarkStart w:colFirst="0" w:colLast="0" w:name="_37see591qs0j" w:id="29"/>
      <w:bookmarkEnd w:id="29"/>
      <w:r w:rsidDel="00000000" w:rsidR="00000000" w:rsidRPr="00000000">
        <w:rPr>
          <w:rFonts w:ascii="Trebuchet MS" w:cs="Trebuchet MS" w:eastAsia="Trebuchet MS" w:hAnsi="Trebuchet MS"/>
          <w:color w:val="00a797"/>
          <w:rtl w:val="0"/>
        </w:rPr>
        <w:t xml:space="preserve">3.2 Research Design.</w:t>
      </w:r>
      <w:r w:rsidDel="00000000" w:rsidR="00000000" w:rsidRPr="00000000">
        <w:rPr>
          <w:rtl w:val="0"/>
        </w:rPr>
      </w:r>
    </w:p>
    <w:p w:rsidR="00000000" w:rsidDel="00000000" w:rsidP="00000000" w:rsidRDefault="00000000" w:rsidRPr="00000000" w14:paraId="000000AA">
      <w:pPr>
        <w:spacing w:after="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Creswell (2014), research is a roadmap that will be followed during data collection, analysis and measurement to ensure efficiency and effectiveness. This study will adopt a cross-sectional survey research design which is a snapshot of perception, trends, attitudes and opinions of respondents regarding the study variables. Qualitative data will also be used to provide a holistic understanding of the functioning of an organisation thus helping a researcher to validate data, get proof of issues raised and gain more insights into the phenomena under study.</w:t>
      </w:r>
    </w:p>
    <w:p w:rsidR="00000000" w:rsidDel="00000000" w:rsidP="00000000" w:rsidRDefault="00000000" w:rsidRPr="00000000" w14:paraId="000000AB">
      <w:pPr>
        <w:pStyle w:val="Heading2"/>
        <w:spacing w:after="120" w:before="120" w:lineRule="auto"/>
        <w:rPr/>
      </w:pPr>
      <w:bookmarkStart w:colFirst="0" w:colLast="0" w:name="_z75wkez5bf9u" w:id="30"/>
      <w:bookmarkEnd w:id="30"/>
      <w:r w:rsidDel="00000000" w:rsidR="00000000" w:rsidRPr="00000000">
        <w:rPr>
          <w:rFonts w:ascii="Trebuchet MS" w:cs="Trebuchet MS" w:eastAsia="Trebuchet MS" w:hAnsi="Trebuchet MS"/>
          <w:color w:val="00a797"/>
          <w:rtl w:val="0"/>
        </w:rPr>
        <w:t xml:space="preserve">3.3 Study Population and Sample Size.</w:t>
      </w:r>
      <w:r w:rsidDel="00000000" w:rsidR="00000000" w:rsidRPr="00000000">
        <w:rPr>
          <w:rtl w:val="0"/>
        </w:rPr>
      </w:r>
    </w:p>
    <w:p w:rsidR="00000000" w:rsidDel="00000000" w:rsidP="00000000" w:rsidRDefault="00000000" w:rsidRPr="00000000" w14:paraId="000000AC">
      <w:pPr>
        <w:spacing w:after="0" w:before="24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Creswell (2014), a population is a “group of individuals with the same characteristics”. The study will focus on historical data from all Airtel Customers across the country, and key informant respondents will include among other respondents; the Head of Voice at Airtel Uganda, and other Managers within the organisation.</w:t>
      </w:r>
    </w:p>
    <w:p w:rsidR="00000000" w:rsidDel="00000000" w:rsidP="00000000" w:rsidRDefault="00000000" w:rsidRPr="00000000" w14:paraId="000000AD">
      <w:pPr>
        <w:pStyle w:val="Heading2"/>
        <w:spacing w:after="0" w:before="0" w:line="480" w:lineRule="auto"/>
        <w:jc w:val="both"/>
        <w:rPr>
          <w:rFonts w:ascii="Trebuchet MS" w:cs="Trebuchet MS" w:eastAsia="Trebuchet MS" w:hAnsi="Trebuchet MS"/>
          <w:color w:val="00a797"/>
        </w:rPr>
      </w:pPr>
      <w:bookmarkStart w:colFirst="0" w:colLast="0" w:name="_otqii7k8byzy" w:id="31"/>
      <w:bookmarkEnd w:id="31"/>
      <w:r w:rsidDel="00000000" w:rsidR="00000000" w:rsidRPr="00000000">
        <w:rPr>
          <w:rFonts w:ascii="Trebuchet MS" w:cs="Trebuchet MS" w:eastAsia="Trebuchet MS" w:hAnsi="Trebuchet MS"/>
          <w:color w:val="00a797"/>
          <w:rtl w:val="0"/>
        </w:rPr>
        <w:t xml:space="preserve">3.3.1 Sampling Techniques and Procedures.</w:t>
      </w:r>
    </w:p>
    <w:p w:rsidR="00000000" w:rsidDel="00000000" w:rsidP="00000000" w:rsidRDefault="00000000" w:rsidRPr="00000000" w14:paraId="000000AE">
      <w:pPr>
        <w:spacing w:after="0" w:before="0"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Creswell (2014), sampling is a process of choosing a few cases from out of a large group for study purposes. The benefits of sampling include its ability to obtain accurate and reliable information at minimum of cost, time and energy. Creswell (2012) recommends that the choice of sampling techniques should be based on the amount of rigor desired, the attributes of the target population, and accessibility of respondents. This study will employ a strictly non-probability sampling technique to select respondents for this study. Purposive sampling will entirely be used in this study as Creswell (2014) explains that purposive sampling presumes that respondents have control over certain variables or information. Pandey and Pandey (2015) says that the technique allows the researcher to have better control of significant variables. However, the technique can make generalization very difficult. The researcher will use purposive sampling to select key informant respondents to provide qualitative insights to the study.</w:t>
      </w:r>
    </w:p>
    <w:p w:rsidR="00000000" w:rsidDel="00000000" w:rsidP="00000000" w:rsidRDefault="00000000" w:rsidRPr="00000000" w14:paraId="000000AF">
      <w:pPr>
        <w:pStyle w:val="Heading2"/>
        <w:spacing w:after="120" w:before="0" w:lineRule="auto"/>
        <w:rPr>
          <w:rFonts w:ascii="Trebuchet MS" w:cs="Trebuchet MS" w:eastAsia="Trebuchet MS" w:hAnsi="Trebuchet MS"/>
        </w:rPr>
      </w:pPr>
      <w:bookmarkStart w:colFirst="0" w:colLast="0" w:name="_dbhjhpaxp2vh" w:id="32"/>
      <w:bookmarkEnd w:id="32"/>
      <w:r w:rsidDel="00000000" w:rsidR="00000000" w:rsidRPr="00000000">
        <w:rPr>
          <w:rFonts w:ascii="Trebuchet MS" w:cs="Trebuchet MS" w:eastAsia="Trebuchet MS" w:hAnsi="Trebuchet MS"/>
          <w:color w:val="00a797"/>
          <w:rtl w:val="0"/>
        </w:rPr>
        <w:t xml:space="preserve">3.4 Data Collection.</w:t>
      </w:r>
      <w:r w:rsidDel="00000000" w:rsidR="00000000" w:rsidRPr="00000000">
        <w:rPr>
          <w:rtl w:val="0"/>
        </w:rPr>
      </w:r>
    </w:p>
    <w:p w:rsidR="00000000" w:rsidDel="00000000" w:rsidP="00000000" w:rsidRDefault="00000000" w:rsidRPr="00000000" w14:paraId="000000B0">
      <w:pPr>
        <w:spacing w:after="1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methodology that will be used during data collection is explained hereunder.</w:t>
      </w:r>
    </w:p>
    <w:p w:rsidR="00000000" w:rsidDel="00000000" w:rsidP="00000000" w:rsidRDefault="00000000" w:rsidRPr="00000000" w14:paraId="000000B1">
      <w:pPr>
        <w:pStyle w:val="Heading3"/>
        <w:spacing w:after="120" w:before="120" w:line="360" w:lineRule="auto"/>
        <w:jc w:val="both"/>
        <w:rPr>
          <w:rFonts w:ascii="Trebuchet MS" w:cs="Trebuchet MS" w:eastAsia="Trebuchet MS" w:hAnsi="Trebuchet MS"/>
          <w:color w:val="00a797"/>
        </w:rPr>
      </w:pPr>
      <w:bookmarkStart w:colFirst="0" w:colLast="0" w:name="_55b59ymsuqbp" w:id="33"/>
      <w:bookmarkEnd w:id="33"/>
      <w:r w:rsidDel="00000000" w:rsidR="00000000" w:rsidRPr="00000000">
        <w:rPr>
          <w:rFonts w:ascii="Trebuchet MS" w:cs="Trebuchet MS" w:eastAsia="Trebuchet MS" w:hAnsi="Trebuchet MS"/>
          <w:color w:val="00a797"/>
          <w:rtl w:val="0"/>
        </w:rPr>
        <w:t xml:space="preserve">3.4.1. Qualitative Interview Method.</w:t>
      </w:r>
    </w:p>
    <w:p w:rsidR="00000000" w:rsidDel="00000000" w:rsidP="00000000" w:rsidRDefault="00000000" w:rsidRPr="00000000" w14:paraId="000000B2">
      <w:pPr>
        <w:spacing w:after="120" w:before="120"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Face to face interviews with selected respondents will be conducted to generate qualitative data in accordance with Creswell (2014) because it offers the researcher an opportunity to adapt and clarify questions and probe for more information. This method will strictly be used on key informant interviews.</w:t>
      </w:r>
    </w:p>
    <w:p w:rsidR="00000000" w:rsidDel="00000000" w:rsidP="00000000" w:rsidRDefault="00000000" w:rsidRPr="00000000" w14:paraId="000000B3">
      <w:pPr>
        <w:pStyle w:val="Heading3"/>
        <w:spacing w:after="120" w:before="120" w:line="360" w:lineRule="auto"/>
        <w:jc w:val="both"/>
        <w:rPr>
          <w:rFonts w:ascii="Trebuchet MS" w:cs="Trebuchet MS" w:eastAsia="Trebuchet MS" w:hAnsi="Trebuchet MS"/>
          <w:color w:val="00a797"/>
        </w:rPr>
      </w:pPr>
      <w:bookmarkStart w:colFirst="0" w:colLast="0" w:name="_ncte74fjo90" w:id="34"/>
      <w:bookmarkEnd w:id="34"/>
      <w:r w:rsidDel="00000000" w:rsidR="00000000" w:rsidRPr="00000000">
        <w:rPr>
          <w:rFonts w:ascii="Trebuchet MS" w:cs="Trebuchet MS" w:eastAsia="Trebuchet MS" w:hAnsi="Trebuchet MS"/>
          <w:color w:val="00a797"/>
          <w:rtl w:val="0"/>
        </w:rPr>
        <w:t xml:space="preserve">3.4.2. Documentary Review.</w:t>
      </w:r>
    </w:p>
    <w:p w:rsidR="00000000" w:rsidDel="00000000" w:rsidP="00000000" w:rsidRDefault="00000000" w:rsidRPr="00000000" w14:paraId="000000B4">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Historical Data will be collected from the Legacy Data Warehouse, while Current Data will entail the gathering of </w:t>
      </w:r>
      <w:r w:rsidDel="00000000" w:rsidR="00000000" w:rsidRPr="00000000">
        <w:rPr>
          <w:rFonts w:ascii="Trebuchet MS" w:cs="Trebuchet MS" w:eastAsia="Trebuchet MS" w:hAnsi="Trebuchet MS"/>
          <w:sz w:val="24"/>
          <w:szCs w:val="24"/>
          <w:rtl w:val="0"/>
        </w:rPr>
        <w:t xml:space="preserve">data on Voice bundle Splits from the current Data Warehouse, Customer Billing System and the Customer USSD platform - Menu. According to Olivier (2017), documentary review consists of “examining existing data in the form of databases, meeting minutes, reports, attendance logs, financial records, newsletters, etc.” The researcher requested and reviewed policies, supervision and monitoring activities; audited financial statements, quarterly, mid-year, and annual company reports; customer complaints/feedback registers, among others. This method of data collection will be used in order to get an impression of how strategy on customisation is being implemented. Through documentary analysis, the researcher will be able to confirm or disconfirm quantitative data provided by key informant respondents.</w:t>
      </w:r>
    </w:p>
    <w:p w:rsidR="00000000" w:rsidDel="00000000" w:rsidP="00000000" w:rsidRDefault="00000000" w:rsidRPr="00000000" w14:paraId="000000B5">
      <w:pPr>
        <w:pStyle w:val="Heading2"/>
        <w:spacing w:line="360" w:lineRule="auto"/>
        <w:jc w:val="both"/>
        <w:rPr>
          <w:rFonts w:ascii="Trebuchet MS" w:cs="Trebuchet MS" w:eastAsia="Trebuchet MS" w:hAnsi="Trebuchet MS"/>
          <w:color w:val="00a797"/>
        </w:rPr>
      </w:pPr>
      <w:bookmarkStart w:colFirst="0" w:colLast="0" w:name="_go4vmrlpaeki" w:id="35"/>
      <w:bookmarkEnd w:id="35"/>
      <w:r w:rsidDel="00000000" w:rsidR="00000000" w:rsidRPr="00000000">
        <w:rPr>
          <w:rFonts w:ascii="Trebuchet MS" w:cs="Trebuchet MS" w:eastAsia="Trebuchet MS" w:hAnsi="Trebuchet MS"/>
          <w:color w:val="00a797"/>
          <w:rtl w:val="0"/>
        </w:rPr>
        <w:t xml:space="preserve">3.5 Data Collection Instruments.</w:t>
      </w:r>
    </w:p>
    <w:p w:rsidR="00000000" w:rsidDel="00000000" w:rsidP="00000000" w:rsidRDefault="00000000" w:rsidRPr="00000000" w14:paraId="000000B6">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Data Collection Instruments will be used for the study.</w:t>
      </w:r>
    </w:p>
    <w:p w:rsidR="00000000" w:rsidDel="00000000" w:rsidP="00000000" w:rsidRDefault="00000000" w:rsidRPr="00000000" w14:paraId="000000B7">
      <w:pPr>
        <w:pStyle w:val="Heading3"/>
        <w:spacing w:line="360" w:lineRule="auto"/>
        <w:jc w:val="both"/>
        <w:rPr>
          <w:rFonts w:ascii="Trebuchet MS" w:cs="Trebuchet MS" w:eastAsia="Trebuchet MS" w:hAnsi="Trebuchet MS"/>
          <w:color w:val="00a797"/>
        </w:rPr>
      </w:pPr>
      <w:bookmarkStart w:colFirst="0" w:colLast="0" w:name="_jr03cjn8fxf7" w:id="36"/>
      <w:bookmarkEnd w:id="36"/>
      <w:r w:rsidDel="00000000" w:rsidR="00000000" w:rsidRPr="00000000">
        <w:rPr>
          <w:rFonts w:ascii="Trebuchet MS" w:cs="Trebuchet MS" w:eastAsia="Trebuchet MS" w:hAnsi="Trebuchet MS"/>
          <w:color w:val="00a797"/>
          <w:rtl w:val="0"/>
        </w:rPr>
        <w:t xml:space="preserve">3.5.1 Interview Guide.</w:t>
      </w:r>
    </w:p>
    <w:p w:rsidR="00000000" w:rsidDel="00000000" w:rsidP="00000000" w:rsidRDefault="00000000" w:rsidRPr="00000000" w14:paraId="000000B8">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According to Turner III (2010), an interview guide is an open-ended schedule of questions which allows for flexibility in its composition. Creswell (2014) states the disadvantage of the interview guide including the fact that questions may not be consistently posed by the interviewer. In this study, the researcher will develop a semi-structured interview guide to collect information on issues the researcher wants and needs clarity on. </w:t>
      </w:r>
    </w:p>
    <w:p w:rsidR="00000000" w:rsidDel="00000000" w:rsidP="00000000" w:rsidRDefault="00000000" w:rsidRPr="00000000" w14:paraId="000000B9">
      <w:pPr>
        <w:pStyle w:val="Heading3"/>
        <w:spacing w:line="360" w:lineRule="auto"/>
        <w:jc w:val="both"/>
        <w:rPr>
          <w:rFonts w:ascii="Trebuchet MS" w:cs="Trebuchet MS" w:eastAsia="Trebuchet MS" w:hAnsi="Trebuchet MS"/>
          <w:color w:val="00a797"/>
        </w:rPr>
      </w:pPr>
      <w:bookmarkStart w:colFirst="0" w:colLast="0" w:name="_o36z6yvaelou" w:id="37"/>
      <w:bookmarkEnd w:id="37"/>
      <w:r w:rsidDel="00000000" w:rsidR="00000000" w:rsidRPr="00000000">
        <w:rPr>
          <w:rFonts w:ascii="Trebuchet MS" w:cs="Trebuchet MS" w:eastAsia="Trebuchet MS" w:hAnsi="Trebuchet MS"/>
          <w:color w:val="00a797"/>
          <w:rtl w:val="0"/>
        </w:rPr>
        <w:t xml:space="preserve">3.5.2 Document Review Checklist.</w:t>
      </w:r>
    </w:p>
    <w:p w:rsidR="00000000" w:rsidDel="00000000" w:rsidP="00000000" w:rsidRDefault="00000000" w:rsidRPr="00000000" w14:paraId="000000BA">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document review checklist will be used to collect more in-depth data on the variables under investigation. Since different data and documents will be reviewed, the checklist format will be customized so as to obtain specific information relevant to the study.</w:t>
      </w:r>
    </w:p>
    <w:p w:rsidR="00000000" w:rsidDel="00000000" w:rsidP="00000000" w:rsidRDefault="00000000" w:rsidRPr="00000000" w14:paraId="000000BB">
      <w:pPr>
        <w:pStyle w:val="Heading2"/>
        <w:spacing w:after="120" w:before="120" w:lineRule="auto"/>
        <w:rPr>
          <w:rFonts w:ascii="Trebuchet MS" w:cs="Trebuchet MS" w:eastAsia="Trebuchet MS" w:hAnsi="Trebuchet MS"/>
        </w:rPr>
      </w:pPr>
      <w:bookmarkStart w:colFirst="0" w:colLast="0" w:name="_en1h88wp0tg7" w:id="38"/>
      <w:bookmarkEnd w:id="38"/>
      <w:r w:rsidDel="00000000" w:rsidR="00000000" w:rsidRPr="00000000">
        <w:rPr>
          <w:rFonts w:ascii="Trebuchet MS" w:cs="Trebuchet MS" w:eastAsia="Trebuchet MS" w:hAnsi="Trebuchet MS"/>
          <w:color w:val="00a797"/>
          <w:rtl w:val="0"/>
        </w:rPr>
        <w:t xml:space="preserve">3.6 Data Analysis.</w:t>
      </w:r>
      <w:r w:rsidDel="00000000" w:rsidR="00000000" w:rsidRPr="00000000">
        <w:rPr>
          <w:rtl w:val="0"/>
        </w:rPr>
      </w:r>
    </w:p>
    <w:p w:rsidR="00000000" w:rsidDel="00000000" w:rsidP="00000000" w:rsidRDefault="00000000" w:rsidRPr="00000000" w14:paraId="000000BC">
      <w:pPr>
        <w:spacing w:line="360" w:lineRule="auto"/>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Data collected and gathered for this study will be analyzed using different analysis techniques as explained below.</w:t>
      </w:r>
    </w:p>
    <w:p w:rsidR="00000000" w:rsidDel="00000000" w:rsidP="00000000" w:rsidRDefault="00000000" w:rsidRPr="00000000" w14:paraId="000000B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rebuchet MS" w:cs="Trebuchet MS" w:eastAsia="Trebuchet MS" w:hAnsi="Trebuchet MS"/>
          <w:b w:val="1"/>
          <w:sz w:val="24"/>
          <w:szCs w:val="24"/>
          <w:rtl w:val="0"/>
        </w:rPr>
        <w:t xml:space="preserve">Exploratory Data Analysis (EDA)</w:t>
      </w:r>
      <w:r w:rsidDel="00000000" w:rsidR="00000000" w:rsidRPr="00000000">
        <w:rPr>
          <w:rFonts w:ascii="Trebuchet MS" w:cs="Trebuchet MS" w:eastAsia="Trebuchet MS" w:hAnsi="Trebuchet MS"/>
          <w:sz w:val="24"/>
          <w:szCs w:val="24"/>
          <w:rtl w:val="0"/>
        </w:rPr>
        <w:t xml:space="preserve">: Conduct EDA to Describe data, identify trends, correlations, handling missing values, anomalies and outliers, normalising and scaling of the data.</w:t>
      </w:r>
    </w:p>
    <w:p w:rsidR="00000000" w:rsidDel="00000000" w:rsidP="00000000" w:rsidRDefault="00000000" w:rsidRPr="00000000" w14:paraId="000000B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rebuchet MS" w:cs="Trebuchet MS" w:eastAsia="Trebuchet MS" w:hAnsi="Trebuchet MS"/>
          <w:b w:val="1"/>
          <w:sz w:val="24"/>
          <w:szCs w:val="24"/>
          <w:rtl w:val="0"/>
        </w:rPr>
        <w:t xml:space="preserve">Feature Engineering</w:t>
      </w:r>
      <w:r w:rsidDel="00000000" w:rsidR="00000000" w:rsidRPr="00000000">
        <w:rPr>
          <w:rFonts w:ascii="Trebuchet MS" w:cs="Trebuchet MS" w:eastAsia="Trebuchet MS" w:hAnsi="Trebuchet MS"/>
          <w:sz w:val="24"/>
          <w:szCs w:val="24"/>
          <w:rtl w:val="0"/>
        </w:rPr>
        <w:t xml:space="preserve">: Create relevant features from the collected raw data, such as usage patterns, call frequency, duration, seasonal patterns, environmental indices, and socio-economic factors.</w:t>
      </w:r>
    </w:p>
    <w:p w:rsidR="00000000" w:rsidDel="00000000" w:rsidP="00000000" w:rsidRDefault="00000000" w:rsidRPr="00000000" w14:paraId="000000B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rebuchet MS" w:cs="Trebuchet MS" w:eastAsia="Trebuchet MS" w:hAnsi="Trebuchet MS"/>
          <w:b w:val="1"/>
          <w:sz w:val="24"/>
          <w:szCs w:val="24"/>
          <w:rtl w:val="0"/>
        </w:rPr>
        <w:t xml:space="preserve">Model Development</w:t>
      </w:r>
      <w:r w:rsidDel="00000000" w:rsidR="00000000" w:rsidRPr="00000000">
        <w:rPr>
          <w:rFonts w:ascii="Trebuchet MS" w:cs="Trebuchet MS" w:eastAsia="Trebuchet MS" w:hAnsi="Trebuchet MS"/>
          <w:sz w:val="24"/>
          <w:szCs w:val="24"/>
          <w:rtl w:val="0"/>
        </w:rPr>
        <w:t xml:space="preserve">: Utilize machine learning algorithms such as Random Forest</w:t>
      </w:r>
    </w:p>
    <w:p w:rsidR="00000000" w:rsidDel="00000000" w:rsidP="00000000" w:rsidRDefault="00000000" w:rsidRPr="00000000" w14:paraId="000000C0">
      <w:pPr>
        <w:pStyle w:val="Heading2"/>
        <w:spacing w:line="360" w:lineRule="auto"/>
        <w:jc w:val="both"/>
        <w:rPr>
          <w:rFonts w:ascii="Trebuchet MS" w:cs="Trebuchet MS" w:eastAsia="Trebuchet MS" w:hAnsi="Trebuchet MS"/>
          <w:color w:val="00a797"/>
        </w:rPr>
      </w:pPr>
      <w:bookmarkStart w:colFirst="0" w:colLast="0" w:name="_1cy7eu6goolw" w:id="39"/>
      <w:bookmarkEnd w:id="39"/>
      <w:r w:rsidDel="00000000" w:rsidR="00000000" w:rsidRPr="00000000">
        <w:rPr>
          <w:rFonts w:ascii="Trebuchet MS" w:cs="Trebuchet MS" w:eastAsia="Trebuchet MS" w:hAnsi="Trebuchet MS"/>
          <w:color w:val="00a797"/>
          <w:rtl w:val="0"/>
        </w:rPr>
        <w:t xml:space="preserve">3.7 Ethical Considerations.</w:t>
      </w:r>
    </w:p>
    <w:p w:rsidR="00000000" w:rsidDel="00000000" w:rsidP="00000000" w:rsidRDefault="00000000" w:rsidRPr="00000000" w14:paraId="000000C1">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major ethical concerns anticipated in this study will be privacy of the key informants information, and confidentiality with the historical data obtained from the relevant data sources. The researcher will obtain written consent from Airtel Uganda Limited to utilize their data warehouse for the extraction of relevant and necessary data required for the study, and also obtain assurance that the information to be extracted will strictly be used for research purposes only.</w:t>
      </w:r>
    </w:p>
    <w:p w:rsidR="00000000" w:rsidDel="00000000" w:rsidP="00000000" w:rsidRDefault="00000000" w:rsidRPr="00000000" w14:paraId="000000C2">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ensure privacy of the respondents, they will be informed upfront that indeed their names will not be divulged and the information provided will entirely be used for research study purposes. Confidentiality is important in ensuring fuller interaction with respondents (Russell, 2011).</w:t>
      </w:r>
    </w:p>
    <w:p w:rsidR="00000000" w:rsidDel="00000000" w:rsidP="00000000" w:rsidRDefault="00000000" w:rsidRPr="00000000" w14:paraId="000000C3">
      <w:pPr>
        <w:spacing w:line="36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And most importantly, consent will be sought for works originally published by other scholars, if need be, before inclusion to avoid copyright contraventions and plagiarism. The researcher will re-use other researchers’ works with proper acknowledgement by quoting or citing the authors of the original work. This is to avoid plagiarism which is discouraged in the ethics guidelines while carrying out research.</w:t>
      </w:r>
    </w:p>
    <w:p w:rsidR="00000000" w:rsidDel="00000000" w:rsidP="00000000" w:rsidRDefault="00000000" w:rsidRPr="00000000" w14:paraId="000000C4">
      <w:pPr>
        <w:spacing w:line="36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Trebuchet MS" w:cs="Trebuchet MS" w:eastAsia="Trebuchet MS" w:hAnsi="Trebuchet MS"/>
          <w:sz w:val="24"/>
          <w:szCs w:val="24"/>
        </w:rPr>
        <w:sectPr>
          <w:type w:val="nextPage"/>
          <w:pgSz w:h="16839" w:w="11907"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C6">
      <w:pPr>
        <w:pStyle w:val="Heading1"/>
        <w:spacing w:after="120" w:before="120" w:lineRule="auto"/>
        <w:rPr>
          <w:rFonts w:ascii="Trebuchet MS" w:cs="Trebuchet MS" w:eastAsia="Trebuchet MS" w:hAnsi="Trebuchet MS"/>
        </w:rPr>
      </w:pPr>
      <w:bookmarkStart w:colFirst="0" w:colLast="0" w:name="_tk60fepnqn3f" w:id="40"/>
      <w:bookmarkEnd w:id="40"/>
      <w:r w:rsidDel="00000000" w:rsidR="00000000" w:rsidRPr="00000000">
        <w:rPr>
          <w:rFonts w:ascii="Trebuchet MS" w:cs="Trebuchet MS" w:eastAsia="Trebuchet MS" w:hAnsi="Trebuchet MS"/>
          <w:color w:val="00a797"/>
          <w:rtl w:val="0"/>
        </w:rPr>
        <w:t xml:space="preserve">REFERENCES.</w:t>
      </w:r>
      <w:r w:rsidDel="00000000" w:rsidR="00000000" w:rsidRPr="00000000">
        <w:rPr>
          <w:rtl w:val="0"/>
        </w:rPr>
      </w:r>
    </w:p>
    <w:p w:rsidR="00000000" w:rsidDel="00000000" w:rsidP="00000000" w:rsidRDefault="00000000" w:rsidRPr="00000000" w14:paraId="000000C7">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Airtel Annual Report 2024 </w:t>
      </w:r>
    </w:p>
    <w:p w:rsidR="00000000" w:rsidDel="00000000" w:rsidP="00000000" w:rsidRDefault="00000000" w:rsidRPr="00000000" w14:paraId="000000C8">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Airtel Annual Report 2023</w:t>
      </w:r>
    </w:p>
    <w:p w:rsidR="00000000" w:rsidDel="00000000" w:rsidP="00000000" w:rsidRDefault="00000000" w:rsidRPr="00000000" w14:paraId="000000C9">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MTN Annual Report 2024</w:t>
      </w:r>
    </w:p>
    <w:p w:rsidR="00000000" w:rsidDel="00000000" w:rsidP="00000000" w:rsidRDefault="00000000" w:rsidRPr="00000000" w14:paraId="000000CA">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MTN Annual Report 2023</w:t>
      </w:r>
    </w:p>
    <w:p w:rsidR="00000000" w:rsidDel="00000000" w:rsidP="00000000" w:rsidRDefault="00000000" w:rsidRPr="00000000" w14:paraId="000000CB">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Image 1: </w:t>
      </w:r>
      <w:hyperlink r:id="rId12">
        <w:r w:rsidDel="00000000" w:rsidR="00000000" w:rsidRPr="00000000">
          <w:rPr>
            <w:rFonts w:ascii="Trebuchet MS" w:cs="Trebuchet MS" w:eastAsia="Trebuchet MS" w:hAnsi="Trebuchet MS"/>
            <w:i w:val="1"/>
            <w:color w:val="467886"/>
            <w:sz w:val="24"/>
            <w:szCs w:val="24"/>
            <w:u w:val="single"/>
            <w:rtl w:val="0"/>
          </w:rPr>
          <w:t xml:space="preserve">https://www.eurokidsindia.com/blog/how-alexander-graham-bell-changed-the-world-with-his-inventions.php</w:t>
        </w:r>
      </w:hyperlink>
      <w:r w:rsidDel="00000000" w:rsidR="00000000" w:rsidRPr="00000000">
        <w:rPr>
          <w:rtl w:val="0"/>
        </w:rPr>
      </w:r>
    </w:p>
    <w:p w:rsidR="00000000" w:rsidDel="00000000" w:rsidP="00000000" w:rsidRDefault="00000000" w:rsidRPr="00000000" w14:paraId="000000CC">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Collaborative filtering (user-based, item-based) (e.g., Sarwar, B. M., Karypis, G., Konstan, J. A., &amp; Riedl, J. (2001). Item-based collaborative filtering recommendation algorithms. Proceedings of the 10th international conference on World Wide Web, 285-295.).   </w:t>
      </w:r>
    </w:p>
    <w:p w:rsidR="00000000" w:rsidDel="00000000" w:rsidP="00000000" w:rsidRDefault="00000000" w:rsidRPr="00000000" w14:paraId="000000CD">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Content-based filtering (e.g., Lops, P., Gemmis, M. D., &amp; Semeraro, G. (2011). Content-based recommender systems: state of the art and trends. In Recommender systems handbook (pp. 73-117). Springer, Boston, MA.).   </w:t>
      </w:r>
    </w:p>
    <w:p w:rsidR="00000000" w:rsidDel="00000000" w:rsidP="00000000" w:rsidRDefault="00000000" w:rsidRPr="00000000" w14:paraId="000000CE">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Hybrid recommendation systems (combining collaborative and content-based approaches).   </w:t>
      </w:r>
    </w:p>
    <w:p w:rsidR="00000000" w:rsidDel="00000000" w:rsidP="00000000" w:rsidRDefault="00000000" w:rsidRPr="00000000" w14:paraId="000000CF">
      <w:pPr>
        <w:numPr>
          <w:ilvl w:val="0"/>
          <w:numId w:val="19"/>
        </w:numPr>
        <w:spacing w:line="360" w:lineRule="auto"/>
        <w:ind w:left="720" w:hanging="360"/>
        <w:jc w:val="both"/>
        <w:rPr>
          <w:rFonts w:ascii="Trebuchet MS" w:cs="Trebuchet MS" w:eastAsia="Trebuchet MS" w:hAnsi="Trebuchet MS"/>
          <w:i w:val="1"/>
        </w:rPr>
      </w:pPr>
      <w:r w:rsidDel="00000000" w:rsidR="00000000" w:rsidRPr="00000000">
        <w:rPr>
          <w:rFonts w:ascii="Trebuchet MS" w:cs="Trebuchet MS" w:eastAsia="Trebuchet MS" w:hAnsi="Trebuchet MS"/>
          <w:i w:val="1"/>
          <w:sz w:val="24"/>
          <w:szCs w:val="24"/>
          <w:rtl w:val="0"/>
        </w:rPr>
        <w:t xml:space="preserve">Matrix factorization methods (e.g. Koren, Y., Bell, R., &amp; Volinsky, C. (2009). Matrix factorization techniques for recommender systems. Computer, 42(8), 30-37.).</w:t>
      </w:r>
    </w:p>
    <w:p w:rsidR="00000000" w:rsidDel="00000000" w:rsidP="00000000" w:rsidRDefault="00000000" w:rsidRPr="00000000" w14:paraId="000000D0">
      <w:pPr>
        <w:numPr>
          <w:ilvl w:val="0"/>
          <w:numId w:val="19"/>
        </w:numPr>
        <w:spacing w:line="360" w:lineRule="auto"/>
        <w:ind w:left="720" w:hanging="360"/>
        <w:jc w:val="both"/>
        <w:rPr>
          <w:rFonts w:ascii="Trebuchet MS" w:cs="Trebuchet MS" w:eastAsia="Trebuchet MS" w:hAnsi="Trebuchet MS"/>
          <w:i w:val="1"/>
          <w:sz w:val="24"/>
          <w:szCs w:val="24"/>
        </w:rPr>
      </w:pPr>
      <w:r w:rsidDel="00000000" w:rsidR="00000000" w:rsidRPr="00000000">
        <w:rPr>
          <w:rFonts w:ascii="Trebuchet MS" w:cs="Trebuchet MS" w:eastAsia="Trebuchet MS" w:hAnsi="Trebuchet MS"/>
          <w:i w:val="1"/>
          <w:sz w:val="24"/>
          <w:szCs w:val="24"/>
          <w:rtl w:val="0"/>
        </w:rPr>
        <w:t xml:space="preserve">A Study on the Impact of Artificial Intelligence on Project Management </w:t>
      </w:r>
      <w:hyperlink r:id="rId13">
        <w:r w:rsidDel="00000000" w:rsidR="00000000" w:rsidRPr="00000000">
          <w:rPr>
            <w:rFonts w:ascii="Trebuchet MS" w:cs="Trebuchet MS" w:eastAsia="Trebuchet MS" w:hAnsi="Trebuchet MS"/>
            <w:i w:val="1"/>
            <w:color w:val="1155cc"/>
            <w:sz w:val="24"/>
            <w:szCs w:val="24"/>
            <w:u w:val="single"/>
            <w:rtl w:val="0"/>
          </w:rPr>
          <w:t xml:space="preserve">(PDF) A Study on the Impact of Artificial Intelligence on Project Management</w:t>
        </w:r>
      </w:hyperlink>
      <w:r w:rsidDel="00000000" w:rsidR="00000000" w:rsidRPr="00000000">
        <w:rPr>
          <w:rtl w:val="0"/>
        </w:rPr>
      </w:r>
    </w:p>
    <w:p w:rsidR="00000000" w:rsidDel="00000000" w:rsidP="00000000" w:rsidRDefault="00000000" w:rsidRPr="00000000" w14:paraId="000000D1">
      <w:pPr>
        <w:numPr>
          <w:ilvl w:val="0"/>
          <w:numId w:val="19"/>
        </w:numPr>
        <w:spacing w:line="360" w:lineRule="auto"/>
        <w:ind w:left="720" w:hanging="360"/>
        <w:jc w:val="both"/>
        <w:rPr>
          <w:rFonts w:ascii="Trebuchet MS" w:cs="Trebuchet MS" w:eastAsia="Trebuchet MS" w:hAnsi="Trebuchet MS"/>
          <w:i w:val="1"/>
          <w:sz w:val="24"/>
          <w:szCs w:val="24"/>
          <w:u w:val="none"/>
        </w:rPr>
      </w:pPr>
      <w:r w:rsidDel="00000000" w:rsidR="00000000" w:rsidRPr="00000000">
        <w:rPr>
          <w:rFonts w:ascii="Trebuchet MS" w:cs="Trebuchet MS" w:eastAsia="Trebuchet MS" w:hAnsi="Trebuchet MS"/>
          <w:i w:val="1"/>
          <w:sz w:val="24"/>
          <w:szCs w:val="24"/>
          <w:rtl w:val="0"/>
        </w:rPr>
        <w:t xml:space="preserve">A Decade of Machine Learning Applied to Management and Economics: Learning through a Case Study of Corporate Resilience </w:t>
      </w:r>
      <w:hyperlink r:id="rId14">
        <w:r w:rsidDel="00000000" w:rsidR="00000000" w:rsidRPr="00000000">
          <w:rPr>
            <w:rFonts w:ascii="Trebuchet MS" w:cs="Trebuchet MS" w:eastAsia="Trebuchet MS" w:hAnsi="Trebuchet MS"/>
            <w:i w:val="1"/>
            <w:color w:val="1155cc"/>
            <w:sz w:val="24"/>
            <w:szCs w:val="24"/>
            <w:u w:val="single"/>
            <w:rtl w:val="0"/>
          </w:rPr>
          <w:t xml:space="preserve">A Decade of Machine Learning Applied to Management and Economics: Learning through a Case Study of Corporate Resilience | IntechOpen</w:t>
        </w:r>
      </w:hyperlink>
      <w:r w:rsidDel="00000000" w:rsidR="00000000" w:rsidRPr="00000000">
        <w:rPr>
          <w:rtl w:val="0"/>
        </w:rPr>
      </w:r>
    </w:p>
    <w:p w:rsidR="00000000" w:rsidDel="00000000" w:rsidP="00000000" w:rsidRDefault="00000000" w:rsidRPr="00000000" w14:paraId="000000D2">
      <w:pPr>
        <w:spacing w:line="360" w:lineRule="auto"/>
        <w:jc w:val="both"/>
        <w:rPr>
          <w:rFonts w:ascii="Trebuchet MS" w:cs="Trebuchet MS" w:eastAsia="Trebuchet MS" w:hAnsi="Trebuchet MS"/>
          <w:sz w:val="24"/>
          <w:szCs w:val="24"/>
        </w:rPr>
      </w:pPr>
      <w:r w:rsidDel="00000000" w:rsidR="00000000" w:rsidRPr="00000000">
        <w:rPr>
          <w:rtl w:val="0"/>
        </w:rPr>
      </w:r>
    </w:p>
    <w:sectPr>
      <w:type w:val="nextPage"/>
      <w:pgSz w:h="16839" w:w="11907"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mmy Bisimbeko" w:id="0" w:date="2025-06-25T07:48:42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Comments from the Presentation: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Title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An analysis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 Model that will help me investigate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3 Global Perpectives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National Perspective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Ugandan Perspective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statement: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the problem from Literature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has been done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Statistics to show that the problem does really exisit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Validate the problem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should be in the Title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model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Objectives need to be modified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the model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review Literature to find the problem with exisiting models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Weeknesses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Opporutunities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ppt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Citations of Literature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Reasons why you are choosing this before the literature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Literature will help guide conceptual framework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Wht are the subs basing on to purchase the bundles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-Dependant on times, work they do, prices of the bundles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Objectives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 objects dont feed into the main objc</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Variables are you going to look at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does inform the preferenaces of the subs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Social science aspects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Intergrate</w:t>
      </w:r>
    </w:p>
  </w:comment>
  <w:comment w:author="Okware Fabian" w:id="1" w:date="2025-06-26T05:25:4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well received Sir, - i'll call and we discuss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rebuchet M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7645" cy="386080"/>
              <wp:effectExtent b="0" l="0" r="0" t="0"/>
              <wp:wrapNone/>
              <wp:docPr descr="Public - Centenary Bank" id="3" name=""/>
              <a:graphic>
                <a:graphicData uri="http://schemas.microsoft.com/office/word/2010/wordprocessingShape">
                  <wps:wsp>
                    <wps:cNvSpPr/>
                    <wps:cNvPr id="4" name="Shape 4"/>
                    <wps:spPr>
                      <a:xfrm>
                        <a:off x="4611940" y="3591723"/>
                        <a:ext cx="1468120" cy="37655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ff"/>
                              <w:sz w:val="24"/>
                              <w:vertAlign w:val="baseline"/>
                            </w:rPr>
                            <w:t xml:space="preserve">Public - Centenary Bank</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7645" cy="386080"/>
              <wp:effectExtent b="0" l="0" r="0" t="0"/>
              <wp:wrapNone/>
              <wp:docPr descr="Public - Centenary Bank" id="3" name="image4.png"/>
              <a:graphic>
                <a:graphicData uri="http://schemas.openxmlformats.org/drawingml/2006/picture">
                  <pic:pic>
                    <pic:nvPicPr>
                      <pic:cNvPr descr="Public - Centenary Bank" id="0" name="image4.png"/>
                      <pic:cNvPicPr preferRelativeResize="0"/>
                    </pic:nvPicPr>
                    <pic:blipFill>
                      <a:blip r:embed="rId1"/>
                      <a:srcRect/>
                      <a:stretch>
                        <a:fillRect/>
                      </a:stretch>
                    </pic:blipFill>
                    <pic:spPr>
                      <a:xfrm>
                        <a:off x="0" y="0"/>
                        <a:ext cx="1477645" cy="3860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5105" cy="400685"/>
              <wp:effectExtent b="0" l="0" r="0" t="0"/>
              <wp:wrapNone/>
              <wp:docPr descr="Public - Centenary Bank" id="1" name=""/>
              <a:graphic>
                <a:graphicData uri="http://schemas.microsoft.com/office/word/2010/wordprocessingShape">
                  <wps:wsp>
                    <wps:cNvSpPr/>
                    <wps:cNvPr id="2" name="Shape 2"/>
                    <wps:spPr>
                      <a:xfrm>
                        <a:off x="4613210" y="3584420"/>
                        <a:ext cx="1465580" cy="39116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ff"/>
                              <w:sz w:val="24"/>
                              <w:vertAlign w:val="baseline"/>
                            </w:rPr>
                            <w:t xml:space="preserve">Public - Centenary Bank</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5105" cy="400685"/>
              <wp:effectExtent b="0" l="0" r="0" t="0"/>
              <wp:wrapNone/>
              <wp:docPr descr="Public - Centenary Bank" id="1" name="image2.png"/>
              <a:graphic>
                <a:graphicData uri="http://schemas.openxmlformats.org/drawingml/2006/picture">
                  <pic:pic>
                    <pic:nvPicPr>
                      <pic:cNvPr descr="Public - Centenary Bank" id="0" name="image2.png"/>
                      <pic:cNvPicPr preferRelativeResize="0"/>
                    </pic:nvPicPr>
                    <pic:blipFill>
                      <a:blip r:embed="rId1"/>
                      <a:srcRect/>
                      <a:stretch>
                        <a:fillRect/>
                      </a:stretch>
                    </pic:blipFill>
                    <pic:spPr>
                      <a:xfrm>
                        <a:off x="0" y="0"/>
                        <a:ext cx="1475105" cy="4006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5105" cy="400685"/>
              <wp:effectExtent b="0" l="0" r="0" t="0"/>
              <wp:wrapNone/>
              <wp:docPr descr="Public - Centenary Bank" id="2" name=""/>
              <a:graphic>
                <a:graphicData uri="http://schemas.microsoft.com/office/word/2010/wordprocessingShape">
                  <wps:wsp>
                    <wps:cNvSpPr/>
                    <wps:cNvPr id="3" name="Shape 3"/>
                    <wps:spPr>
                      <a:xfrm>
                        <a:off x="4613210" y="3584420"/>
                        <a:ext cx="1465580" cy="39116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ff"/>
                              <w:sz w:val="24"/>
                              <w:vertAlign w:val="baseline"/>
                            </w:rPr>
                            <w:t xml:space="preserve">Public - Centenary Bank</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1308100</wp:posOffset>
              </wp:positionH>
              <wp:positionV relativeFrom="paragraph">
                <wp:posOffset>0</wp:posOffset>
              </wp:positionV>
              <wp:extent cx="1475105" cy="400685"/>
              <wp:effectExtent b="0" l="0" r="0" t="0"/>
              <wp:wrapNone/>
              <wp:docPr descr="Public - Centenary Bank" id="2" name="image3.png"/>
              <a:graphic>
                <a:graphicData uri="http://schemas.openxmlformats.org/drawingml/2006/picture">
                  <pic:pic>
                    <pic:nvPicPr>
                      <pic:cNvPr descr="Public - Centenary Bank" id="0" name="image3.png"/>
                      <pic:cNvPicPr preferRelativeResize="0"/>
                    </pic:nvPicPr>
                    <pic:blipFill>
                      <a:blip r:embed="rId1"/>
                      <a:srcRect/>
                      <a:stretch>
                        <a:fillRect/>
                      </a:stretch>
                    </pic:blipFill>
                    <pic:spPr>
                      <a:xfrm>
                        <a:off x="0" y="0"/>
                        <a:ext cx="1475105" cy="4006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Roman"/>
      <w:lvlText w:val="%1."/>
      <w:lvlJc w:val="righ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rFonts w:ascii="Noto Sans Symbols" w:cs="Noto Sans Symbols" w:eastAsia="Noto Sans Symbols" w:hAnsi="Noto Sans Symbols"/>
        <w:sz w:val="20"/>
        <w:szCs w:val="20"/>
      </w:rPr>
    </w:lvl>
    <w:lvl w:ilvl="5">
      <w:start w:val="1"/>
      <w:numFmt w:val="lowerLetter"/>
      <w:lvlText w:val="(%6)"/>
      <w:lvlJc w:val="left"/>
      <w:pPr>
        <w:ind w:left="4320" w:hanging="360"/>
      </w:pPr>
      <w:rPr>
        <w:rFonts w:ascii="Noto Sans Symbols" w:cs="Noto Sans Symbols" w:eastAsia="Noto Sans Symbols" w:hAnsi="Noto Sans Symbols"/>
        <w:sz w:val="20"/>
        <w:szCs w:val="20"/>
      </w:rPr>
    </w:lvl>
    <w:lvl w:ilvl="6">
      <w:start w:val="1"/>
      <w:numFmt w:val="lowerRoman"/>
      <w:lvlText w:val="(%7)"/>
      <w:lvlJc w:val="righ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upperRoman"/>
      <w:lvlText w:val="%1."/>
      <w:lvlJc w:val="righ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rFonts w:ascii="Noto Sans Symbols" w:cs="Noto Sans Symbols" w:eastAsia="Noto Sans Symbols" w:hAnsi="Noto Sans Symbols"/>
        <w:sz w:val="20"/>
        <w:szCs w:val="20"/>
      </w:rPr>
    </w:lvl>
    <w:lvl w:ilvl="5">
      <w:start w:val="1"/>
      <w:numFmt w:val="lowerLetter"/>
      <w:lvlText w:val="(%6)"/>
      <w:lvlJc w:val="left"/>
      <w:pPr>
        <w:ind w:left="4320" w:hanging="360"/>
      </w:pPr>
      <w:rPr>
        <w:rFonts w:ascii="Noto Sans Symbols" w:cs="Noto Sans Symbols" w:eastAsia="Noto Sans Symbols" w:hAnsi="Noto Sans Symbols"/>
        <w:sz w:val="20"/>
        <w:szCs w:val="20"/>
      </w:rPr>
    </w:lvl>
    <w:lvl w:ilvl="6">
      <w:start w:val="1"/>
      <w:numFmt w:val="lowerRoman"/>
      <w:lvlText w:val="(%7)"/>
      <w:lvlJc w:val="righ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upperRoman"/>
      <w:lvlText w:val="%1."/>
      <w:lvlJc w:val="right"/>
      <w:pPr>
        <w:ind w:left="720" w:hanging="360"/>
      </w:pPr>
      <w:rPr>
        <w:rFonts w:ascii="Noto Sans Symbols" w:cs="Noto Sans Symbols" w:eastAsia="Noto Sans Symbols" w:hAnsi="Noto Sans Symbols"/>
        <w:sz w:val="20"/>
        <w:szCs w:val="20"/>
      </w:rPr>
    </w:lvl>
    <w:lvl w:ilvl="1">
      <w:start w:val="0"/>
      <w:numFmt w:val="upperLetter"/>
      <w:lvlText w:val="%2."/>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rFonts w:ascii="Noto Sans Symbols" w:cs="Noto Sans Symbols" w:eastAsia="Noto Sans Symbols" w:hAnsi="Noto Sans Symbols"/>
        <w:sz w:val="20"/>
        <w:szCs w:val="20"/>
      </w:rPr>
    </w:lvl>
    <w:lvl w:ilvl="5">
      <w:start w:val="1"/>
      <w:numFmt w:val="lowerLetter"/>
      <w:lvlText w:val="(%6)"/>
      <w:lvlJc w:val="left"/>
      <w:pPr>
        <w:ind w:left="4320" w:hanging="360"/>
      </w:pPr>
      <w:rPr>
        <w:rFonts w:ascii="Noto Sans Symbols" w:cs="Noto Sans Symbols" w:eastAsia="Noto Sans Symbols" w:hAnsi="Noto Sans Symbols"/>
        <w:sz w:val="20"/>
        <w:szCs w:val="20"/>
      </w:rPr>
    </w:lvl>
    <w:lvl w:ilvl="6">
      <w:start w:val="1"/>
      <w:numFmt w:val="lowerRoman"/>
      <w:lvlText w:val="(%7)"/>
      <w:lvlJc w:val="righ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upperRoman"/>
      <w:lvlText w:val="%1."/>
      <w:lvlJc w:val="right"/>
      <w:pPr>
        <w:ind w:left="720" w:hanging="360"/>
      </w:pPr>
      <w:rPr>
        <w:rFonts w:ascii="Noto Sans Symbols" w:cs="Noto Sans Symbols" w:eastAsia="Noto Sans Symbols" w:hAnsi="Noto Sans Symbols"/>
        <w:sz w:val="20"/>
        <w:szCs w:val="20"/>
      </w:rPr>
    </w:lvl>
    <w:lvl w:ilvl="1">
      <w:start w:val="0"/>
      <w:numFmt w:val="upperLetter"/>
      <w:lvlText w:val="%2."/>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rFonts w:ascii="Noto Sans Symbols" w:cs="Noto Sans Symbols" w:eastAsia="Noto Sans Symbols" w:hAnsi="Noto Sans Symbols"/>
        <w:sz w:val="20"/>
        <w:szCs w:val="20"/>
      </w:rPr>
    </w:lvl>
    <w:lvl w:ilvl="5">
      <w:start w:val="1"/>
      <w:numFmt w:val="lowerLetter"/>
      <w:lvlText w:val="(%6)"/>
      <w:lvlJc w:val="left"/>
      <w:pPr>
        <w:ind w:left="4320" w:hanging="360"/>
      </w:pPr>
      <w:rPr>
        <w:rFonts w:ascii="Noto Sans Symbols" w:cs="Noto Sans Symbols" w:eastAsia="Noto Sans Symbols" w:hAnsi="Noto Sans Symbols"/>
        <w:sz w:val="20"/>
        <w:szCs w:val="20"/>
      </w:rPr>
    </w:lvl>
    <w:lvl w:ilvl="6">
      <w:start w:val="1"/>
      <w:numFmt w:val="lowerRoman"/>
      <w:lvlText w:val="(%7)"/>
      <w:lvlJc w:val="righ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upperRoman"/>
      <w:lvlText w:val="%1."/>
      <w:lvlJc w:val="right"/>
      <w:pPr>
        <w:ind w:left="720" w:hanging="360"/>
      </w:pPr>
      <w:rPr>
        <w:rFonts w:ascii="Noto Sans Symbols" w:cs="Noto Sans Symbols" w:eastAsia="Noto Sans Symbols" w:hAnsi="Noto Sans Symbols"/>
        <w:sz w:val="20"/>
        <w:szCs w:val="20"/>
      </w:rPr>
    </w:lvl>
    <w:lvl w:ilvl="1">
      <w:start w:val="0"/>
      <w:numFmt w:val="upperLetter"/>
      <w:lvlText w:val="%2."/>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rFonts w:ascii="Noto Sans Symbols" w:cs="Noto Sans Symbols" w:eastAsia="Noto Sans Symbols" w:hAnsi="Noto Sans Symbols"/>
        <w:sz w:val="20"/>
        <w:szCs w:val="20"/>
      </w:rPr>
    </w:lvl>
    <w:lvl w:ilvl="5">
      <w:start w:val="1"/>
      <w:numFmt w:val="lowerLetter"/>
      <w:lvlText w:val="(%6)"/>
      <w:lvlJc w:val="left"/>
      <w:pPr>
        <w:ind w:left="4320" w:hanging="360"/>
      </w:pPr>
      <w:rPr>
        <w:rFonts w:ascii="Noto Sans Symbols" w:cs="Noto Sans Symbols" w:eastAsia="Noto Sans Symbols" w:hAnsi="Noto Sans Symbols"/>
        <w:sz w:val="20"/>
        <w:szCs w:val="20"/>
      </w:rPr>
    </w:lvl>
    <w:lvl w:ilvl="6">
      <w:start w:val="1"/>
      <w:numFmt w:val="lowerRoman"/>
      <w:lvlText w:val="(%7)"/>
      <w:lvlJc w:val="right"/>
      <w:pPr>
        <w:ind w:left="5040" w:hanging="360"/>
      </w:pPr>
      <w:rPr>
        <w:rFonts w:ascii="Noto Sans Symbols" w:cs="Noto Sans Symbols" w:eastAsia="Noto Sans Symbols" w:hAnsi="Noto Sans Symbols"/>
        <w:sz w:val="20"/>
        <w:szCs w:val="20"/>
      </w:rPr>
    </w:lvl>
    <w:lvl w:ilvl="7">
      <w:start w:val="1"/>
      <w:numFmt w:val="lowerLetter"/>
      <w:lvlText w:val="(%8)"/>
      <w:lvlJc w:val="left"/>
      <w:pPr>
        <w:ind w:left="5760" w:hanging="360"/>
      </w:pPr>
      <w:rPr>
        <w:rFonts w:ascii="Noto Sans Symbols" w:cs="Noto Sans Symbols" w:eastAsia="Noto Sans Symbols" w:hAnsi="Noto Sans Symbols"/>
        <w:sz w:val="20"/>
        <w:szCs w:val="20"/>
      </w:rPr>
    </w:lvl>
    <w:lvl w:ilvl="8">
      <w:start w:val="1"/>
      <w:numFmt w:val="lowerRoman"/>
      <w:lvlText w:val="(%9)"/>
      <w:lvlJc w:val="righ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16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160" w:lineRule="auto"/>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3.xml"/><Relationship Id="rId13" Type="http://schemas.openxmlformats.org/officeDocument/2006/relationships/hyperlink" Target="https://www.researchgate.net/publication/343049623_A_Study_on_the_Impact_of_Artificial_Intelligence_on_Project_Management" TargetMode="External"/><Relationship Id="rId12" Type="http://schemas.openxmlformats.org/officeDocument/2006/relationships/hyperlink" Target="https://www.eurokidsindia.com/blog/how-alexander-graham-bell-changed-the-world-with-his-inventions.ph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4.xml"/><Relationship Id="rId14" Type="http://schemas.openxmlformats.org/officeDocument/2006/relationships/hyperlink" Target="https://www.intechopen.com/online-first/120579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27be20ec,1ba3de8c,4ecb91d8</vt:lpwstr>
  </property>
  <property fmtid="{D5CDD505-2E9C-101B-9397-08002B2CF9AE}" pid="3" name="ClassificationContentMarkingFooterFontProps">
    <vt:lpwstr>#0000ff,12,Calibri</vt:lpwstr>
  </property>
  <property fmtid="{D5CDD505-2E9C-101B-9397-08002B2CF9AE}" pid="4" name="ClassificationContentMarkingFooterText">
    <vt:lpwstr>Public - Centenary Bank</vt:lpwstr>
  </property>
  <property fmtid="{D5CDD505-2E9C-101B-9397-08002B2CF9AE}" pid="5" name="MSIP_Label_0067c4c2-b2dd-4418-a30c-cd14ef397fea_Enabled">
    <vt:lpwstr>true</vt:lpwstr>
  </property>
  <property fmtid="{D5CDD505-2E9C-101B-9397-08002B2CF9AE}" pid="6" name="MSIP_Label_0067c4c2-b2dd-4418-a30c-cd14ef397fea_SetDate">
    <vt:lpwstr>2025-03-19T11:51:07Z</vt:lpwstr>
  </property>
  <property fmtid="{D5CDD505-2E9C-101B-9397-08002B2CF9AE}" pid="7" name="MSIP_Label_0067c4c2-b2dd-4418-a30c-cd14ef397fea_Method">
    <vt:lpwstr>Privileged</vt:lpwstr>
  </property>
  <property fmtid="{D5CDD505-2E9C-101B-9397-08002B2CF9AE}" pid="8" name="MSIP_Label_0067c4c2-b2dd-4418-a30c-cd14ef397fea_Name">
    <vt:lpwstr>Public</vt:lpwstr>
  </property>
  <property fmtid="{D5CDD505-2E9C-101B-9397-08002B2CF9AE}" pid="9" name="MSIP_Label_0067c4c2-b2dd-4418-a30c-cd14ef397fea_SiteId">
    <vt:lpwstr>41c79b66-e60a-4ca0-896b-f4bfdf6a9678</vt:lpwstr>
  </property>
  <property fmtid="{D5CDD505-2E9C-101B-9397-08002B2CF9AE}" pid="10" name="MSIP_Label_0067c4c2-b2dd-4418-a30c-cd14ef397fea_ActionId">
    <vt:lpwstr>06b592cf-6283-458a-8f21-7aaba2ad45c2</vt:lpwstr>
  </property>
  <property fmtid="{D5CDD505-2E9C-101B-9397-08002B2CF9AE}" pid="11" name="MSIP_Label_0067c4c2-b2dd-4418-a30c-cd14ef397fea_ContentBits">
    <vt:lpwstr>2</vt:lpwstr>
  </property>
  <property fmtid="{D5CDD505-2E9C-101B-9397-08002B2CF9AE}" pid="12" name="MSIP_Label_0067c4c2-b2dd-4418-a30c-cd14ef397fea_Tag">
    <vt:lpwstr>10, 0, 1, 1</vt:lpwstr>
  </property>
</Properties>
</file>