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60" w:lineRule="exact"/>
        <w:rPr>
          <w:rFonts w:ascii="Times New Roman" w:hAnsi="Times New Roman" w:eastAsia="Times New Roman"/>
          <w:sz w:val="24"/>
        </w:rPr>
      </w:pPr>
      <w:bookmarkStart w:id="0" w:name="page1"/>
      <w:bookmarkEnd w:id="0"/>
      <w:bookmarkStart w:id="2" w:name="_GoBack"/>
      <w:bookmarkEnd w:id="2"/>
      <w:r>
        <w:rPr>
          <w:lang w:bidi="ar-SA"/>
        </w:rPr>
        <w:pict>
          <v:shape id="Picture Frame 1025" o:spid="_x0000_s1026" type="#_x0000_t75" style="position:absolute;left:0;margin-left:68.4pt;margin-top:75.15pt;height:62.75pt;width:479.75pt;mso-position-horizontal-relative:page;mso-position-vertical-relative:page;rotation:0f;z-index:-251658240;" o:ole="f" fillcolor="#FFFFFF" filled="f" o:preferrelative="t" stroked="f" coordorigin="0,0" coordsize="21600,21600" o:allowincell="f">
            <v:fill on="f" color2="#FFFFFF" focus="0%"/>
            <v:imagedata gain="65536f" blacklevel="0f" gamma="0" chromakey="#FFFFFF" o:title="" r:id="rId5"/>
            <o:lock v:ext="edit" position="f" selection="f" grouping="f" rotation="f" cropping="f" text="f" aspectratio="t"/>
          </v:shape>
        </w:pict>
      </w:r>
    </w:p>
    <w:p>
      <w:pPr>
        <w:spacing w:line="239" w:lineRule="auto"/>
        <w:ind w:left="4540"/>
        <w:rPr>
          <w:rFonts w:ascii="Cambria" w:hAnsi="Cambria" w:eastAsia="Cambria"/>
          <w:color w:val="FFFFFF"/>
          <w:sz w:val="28"/>
        </w:rPr>
      </w:pPr>
      <w:r>
        <w:rPr>
          <w:rFonts w:ascii="Cambria" w:hAnsi="Cambria" w:eastAsia="Cambria"/>
          <w:color w:val="FFFFFF"/>
          <w:sz w:val="28"/>
        </w:rPr>
        <w:t>Senior Developer</w:t>
      </w:r>
    </w:p>
    <w:tbl>
      <w:tblPr>
        <w:tblW w:w="96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0"/>
        <w:gridCol w:w="58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3740" w:type="dxa"/>
            <w:shd w:val="clear" w:color="auto" w:fill="auto"/>
            <w:vAlign w:val="bottom"/>
          </w:tcPr>
          <w:p>
            <w:pPr>
              <w:spacing w:line="220" w:lineRule="exact"/>
              <w:ind w:left="80"/>
              <w:rPr>
                <w:rFonts w:ascii="Cambria" w:hAnsi="Cambria" w:eastAsia="Cambria"/>
                <w:color w:val="FFFFFF"/>
                <w:sz w:val="25"/>
              </w:rPr>
            </w:pPr>
            <w:r>
              <w:rPr>
                <w:rFonts w:ascii="Cambria" w:hAnsi="Cambria" w:eastAsia="Cambria"/>
                <w:color w:val="FFFFFF"/>
                <w:sz w:val="25"/>
              </w:rPr>
              <w:t>Anjana Das</w:t>
            </w:r>
          </w:p>
        </w:tc>
        <w:tc>
          <w:tcPr>
            <w:tcW w:w="5860" w:type="dxa"/>
            <w:vMerge w:val="restart"/>
            <w:shd w:val="clear" w:color="auto" w:fill="auto"/>
            <w:vAlign w:val="bottom"/>
          </w:tcPr>
          <w:p>
            <w:pPr>
              <w:spacing w:line="0" w:lineRule="atLeast"/>
              <w:ind w:left="800"/>
              <w:rPr>
                <w:rFonts w:ascii="Cambria" w:hAnsi="Cambria" w:eastAsia="Cambria"/>
                <w:color w:val="FFFFFF"/>
                <w:sz w:val="28"/>
              </w:rPr>
            </w:pPr>
            <w:r>
              <w:rPr>
                <w:rFonts w:ascii="Cambria" w:hAnsi="Cambria" w:eastAsia="Cambria"/>
                <w:color w:val="FFFFFF"/>
                <w:sz w:val="28"/>
              </w:rPr>
              <w:t>Mobile: +91-9163279802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3740" w:type="dxa"/>
            <w:vMerge w:val="restart"/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color w:val="FFFFFF"/>
                <w:sz w:val="26"/>
              </w:rPr>
            </w:pPr>
            <w:r>
              <w:rPr>
                <w:color w:val="FFFFFF"/>
                <w:sz w:val="26"/>
              </w:rPr>
              <w:t>B.Tech (Computer Science)</w:t>
            </w:r>
          </w:p>
        </w:tc>
        <w:tc>
          <w:tcPr>
            <w:tcW w:w="5860" w:type="dxa"/>
            <w:vMerge w:val="continue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 w:hRule="atLeast"/>
        </w:trPr>
        <w:tc>
          <w:tcPr>
            <w:tcW w:w="3740" w:type="dxa"/>
            <w:vMerge w:val="continue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1"/>
              </w:rPr>
            </w:pPr>
          </w:p>
        </w:tc>
        <w:tc>
          <w:tcPr>
            <w:tcW w:w="5860" w:type="dxa"/>
            <w:vMerge w:val="restart"/>
            <w:shd w:val="clear" w:color="auto" w:fill="auto"/>
            <w:vAlign w:val="bottom"/>
          </w:tcPr>
          <w:p>
            <w:pPr>
              <w:spacing w:line="0" w:lineRule="atLeast"/>
              <w:ind w:left="800"/>
              <w:rPr>
                <w:rFonts w:ascii="Cambria" w:hAnsi="Cambria" w:eastAsia="Cambria"/>
                <w:color w:val="FFFFFF"/>
                <w:sz w:val="28"/>
              </w:rPr>
            </w:pPr>
            <w:r>
              <w:rPr>
                <w:rFonts w:ascii="Cambria" w:hAnsi="Cambria" w:eastAsia="Cambria"/>
                <w:color w:val="FFFFFF"/>
                <w:sz w:val="28"/>
              </w:rPr>
              <w:t>Mail: anjana.das.in@gmail.com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37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5860" w:type="dxa"/>
            <w:vMerge w:val="continue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 w:hRule="atLeast"/>
        </w:trPr>
        <w:tc>
          <w:tcPr>
            <w:tcW w:w="374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586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</w:tbl>
    <w:p>
      <w:pPr>
        <w:spacing w:line="18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0"/>
        <w:rPr>
          <w:b/>
          <w:i/>
          <w:sz w:val="24"/>
        </w:rPr>
      </w:pPr>
      <w:r>
        <w:rPr>
          <w:b/>
          <w:i/>
          <w:sz w:val="24"/>
        </w:rPr>
        <w:t>Experience Summary</w:t>
      </w:r>
    </w:p>
    <w:p>
      <w:pPr>
        <w:spacing w:line="106" w:lineRule="exact"/>
        <w:rPr>
          <w:rFonts w:ascii="Times New Roman" w:hAnsi="Times New Roman" w:eastAsia="Times New Roman"/>
          <w:sz w:val="24"/>
        </w:rPr>
      </w:pPr>
      <w:r>
        <w:rPr>
          <w:i/>
          <w:sz w:val="24"/>
          <w:lang w:bidi="ar-SA"/>
        </w:rPr>
        <w:pict>
          <v:rect id="Rectangle 1026" o:spid="_x0000_s1027" style="position:absolute;left:0;margin-left:1.25pt;margin-top:-14.2pt;height:199.25pt;width:477.7pt;rotation:0f;z-index:-251657216;" o:ole="f" fillcolor="#F2F2F2" filled="t" o:preferrelative="t" stroked="t" coordsize="21600,21600" o:allowincell="f">
            <v:stroke color="#FFFFFF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0"/>
        <w:jc w:val="both"/>
        <w:rPr>
          <w:rFonts w:ascii="Wingdings" w:hAnsi="Wingdings" w:eastAsia="Wingdings"/>
          <w:b/>
        </w:rPr>
      </w:pPr>
      <w:r>
        <w:rPr>
          <w:rFonts w:ascii="Cambria" w:hAnsi="Cambria" w:eastAsia="Cambria"/>
          <w:b/>
          <w:i/>
        </w:rPr>
        <w:t>Database</w:t>
      </w:r>
    </w:p>
    <w:p>
      <w:pPr>
        <w:spacing w:line="30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238" w:lineRule="auto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Good knowledge in SQL and PL-SQL</w:t>
      </w:r>
    </w:p>
    <w:p>
      <w:pPr>
        <w:spacing w:line="11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  <w:u w:val="single"/>
        </w:rPr>
        <w:t>Tools &amp; Technologies</w:t>
      </w:r>
      <w:r>
        <w:rPr>
          <w:rFonts w:ascii="Cambria" w:hAnsi="Cambria" w:eastAsia="Cambria"/>
        </w:rPr>
        <w:t xml:space="preserve"> : Oracle 9i, Oracle 10g, Toad, PLSQL Developer</w:t>
      </w:r>
    </w:p>
    <w:p>
      <w:pPr>
        <w:spacing w:line="267" w:lineRule="exact"/>
        <w:rPr>
          <w:rFonts w:ascii="Wingdings" w:hAnsi="Wingdings" w:eastAsia="Wingdings"/>
        </w:rPr>
      </w:pPr>
    </w:p>
    <w:p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0"/>
        <w:jc w:val="both"/>
        <w:rPr>
          <w:rFonts w:ascii="Wingdings" w:hAnsi="Wingdings" w:eastAsia="Wingdings"/>
          <w:b/>
        </w:rPr>
      </w:pPr>
      <w:r>
        <w:rPr>
          <w:rFonts w:ascii="Cambria" w:hAnsi="Cambria" w:eastAsia="Cambria"/>
          <w:b/>
          <w:i/>
        </w:rPr>
        <w:t>Software Development</w:t>
      </w:r>
    </w:p>
    <w:p>
      <w:pPr>
        <w:spacing w:line="30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238" w:lineRule="auto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  <w:u w:val="single"/>
        </w:rPr>
        <w:t>Languages</w:t>
      </w:r>
      <w:r>
        <w:rPr>
          <w:rFonts w:ascii="Cambria" w:hAnsi="Cambria" w:eastAsia="Cambria"/>
        </w:rPr>
        <w:t xml:space="preserve"> : C#, HTML, CSS, Core Java, VB .NET</w:t>
      </w:r>
    </w:p>
    <w:p>
      <w:pPr>
        <w:spacing w:line="11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  <w:u w:val="single"/>
        </w:rPr>
        <w:t>Framework</w:t>
      </w:r>
      <w:r>
        <w:rPr>
          <w:rFonts w:ascii="Cambria" w:hAnsi="Cambria" w:eastAsia="Cambria"/>
        </w:rPr>
        <w:t xml:space="preserve"> : Microsoft .NET</w:t>
      </w:r>
    </w:p>
    <w:p>
      <w:pPr>
        <w:spacing w:line="12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  <w:u w:val="single"/>
        </w:rPr>
        <w:t>Tools and Technologies</w:t>
      </w:r>
      <w:r>
        <w:rPr>
          <w:rFonts w:ascii="Cambria" w:hAnsi="Cambria" w:eastAsia="Cambria"/>
        </w:rPr>
        <w:t xml:space="preserve"> : Visual Studio 2010, Microsoft Web Expression, Silverlight</w:t>
      </w:r>
    </w:p>
    <w:p>
      <w:pPr>
        <w:spacing w:line="267" w:lineRule="exact"/>
        <w:rPr>
          <w:rFonts w:ascii="Wingdings" w:hAnsi="Wingdings" w:eastAsia="Wingdings"/>
        </w:rPr>
      </w:pPr>
    </w:p>
    <w:p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0"/>
        <w:jc w:val="both"/>
        <w:rPr>
          <w:rFonts w:ascii="Wingdings" w:hAnsi="Wingdings" w:eastAsia="Wingdings"/>
          <w:b/>
        </w:rPr>
      </w:pPr>
      <w:r>
        <w:rPr>
          <w:rFonts w:ascii="Cambria" w:hAnsi="Cambria" w:eastAsia="Cambria"/>
          <w:b/>
          <w:i/>
        </w:rPr>
        <w:t>Other Experience</w:t>
      </w:r>
    </w:p>
    <w:p>
      <w:pPr>
        <w:spacing w:line="30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236" w:lineRule="auto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  <w:u w:val="single"/>
        </w:rPr>
        <w:t>Software</w:t>
      </w:r>
      <w:r>
        <w:rPr>
          <w:rFonts w:ascii="Cambria" w:hAnsi="Cambria" w:eastAsia="Cambria"/>
        </w:rPr>
        <w:t xml:space="preserve"> : Microsoft Office(Power Point, Excel, Access) and Open Office</w:t>
      </w:r>
    </w:p>
    <w:p>
      <w:pPr>
        <w:spacing w:line="12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Team management and task allocation</w:t>
      </w:r>
    </w:p>
    <w:p>
      <w:pPr>
        <w:spacing w:line="10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Responsible for end to end development of products for DTM module</w:t>
      </w:r>
    </w:p>
    <w:p>
      <w:pPr>
        <w:spacing w:line="15" w:lineRule="exact"/>
        <w:rPr>
          <w:rFonts w:ascii="Wingdings" w:hAnsi="Wingdings" w:eastAsia="Wingdings"/>
        </w:rPr>
      </w:pPr>
    </w:p>
    <w:p>
      <w:pPr>
        <w:numPr>
          <w:ilvl w:val="1"/>
          <w:numId w:val="1"/>
        </w:numPr>
        <w:tabs>
          <w:tab w:val="left" w:pos="1160"/>
        </w:tabs>
        <w:spacing w:line="0" w:lineRule="atLeast"/>
        <w:ind w:left="116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Create solutions for different POCs and demos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  <w:r>
        <w:rPr>
          <w:rFonts w:ascii="Wingdings" w:hAnsi="Wingdings" w:eastAsia="Wingdings"/>
          <w:lang w:bidi="ar-SA"/>
        </w:rPr>
        <w:pict>
          <v:rect id="Rectangle 1027" o:spid="_x0000_s1028" style="position:absolute;left:0;margin-left:1.95pt;margin-top:26.7pt;height:71.3pt;width:477.6pt;rotation:0f;z-index:-251656192;" o:ole="f" fillcolor="#F2F2F2" filled="t" o:preferrelative="t" stroked="t" coordsize="21600,21600" o:allowincell="f">
            <v:stroke color="#FFFFFF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spacing w:line="377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0"/>
        <w:rPr>
          <w:b/>
          <w:i/>
          <w:sz w:val="24"/>
        </w:rPr>
      </w:pPr>
      <w:r>
        <w:rPr>
          <w:b/>
          <w:i/>
          <w:sz w:val="24"/>
        </w:rPr>
        <w:t>Trainings and Certifications</w:t>
      </w:r>
    </w:p>
    <w:p>
      <w:pPr>
        <w:numPr>
          <w:ilvl w:val="0"/>
          <w:numId w:val="2"/>
        </w:numPr>
        <w:tabs>
          <w:tab w:val="left" w:pos="800"/>
        </w:tabs>
        <w:spacing w:line="239" w:lineRule="auto"/>
        <w:ind w:left="80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Completed Oracle Database SQL Expert(Code- 1Z0-047) Certification</w:t>
      </w:r>
    </w:p>
    <w:p>
      <w:pPr>
        <w:spacing w:line="13" w:lineRule="exact"/>
        <w:rPr>
          <w:rFonts w:ascii="Wingdings" w:hAnsi="Wingdings" w:eastAsia="Wingdings"/>
        </w:rPr>
      </w:pPr>
    </w:p>
    <w:p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Effective Communication</w:t>
      </w:r>
    </w:p>
    <w:p>
      <w:pPr>
        <w:spacing w:line="10" w:lineRule="exact"/>
        <w:rPr>
          <w:rFonts w:ascii="Wingdings" w:hAnsi="Wingdings" w:eastAsia="Wingdings"/>
        </w:rPr>
      </w:pPr>
    </w:p>
    <w:p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Domain Training – General Insurance</w:t>
      </w:r>
    </w:p>
    <w:p>
      <w:pPr>
        <w:spacing w:line="15" w:lineRule="exact"/>
        <w:rPr>
          <w:rFonts w:ascii="Wingdings" w:hAnsi="Wingdings" w:eastAsia="Wingdings"/>
        </w:rPr>
      </w:pPr>
    </w:p>
    <w:p>
      <w:pPr>
        <w:numPr>
          <w:ilvl w:val="0"/>
          <w:numId w:val="2"/>
        </w:numPr>
        <w:tabs>
          <w:tab w:val="left" w:pos="800"/>
        </w:tabs>
        <w:spacing w:line="0" w:lineRule="atLeast"/>
        <w:ind w:left="800" w:hanging="360"/>
        <w:jc w:val="both"/>
        <w:rPr>
          <w:rFonts w:ascii="Wingdings" w:hAnsi="Wingdings" w:eastAsia="Wingdings"/>
        </w:rPr>
      </w:pPr>
      <w:r>
        <w:rPr>
          <w:rFonts w:ascii="Cambria" w:hAnsi="Cambria" w:eastAsia="Cambria"/>
        </w:rPr>
        <w:t>Business Intelligence Training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24" w:lineRule="exact"/>
        <w:rPr>
          <w:rFonts w:ascii="Times New Roman" w:hAnsi="Times New Roman" w:eastAsia="Times New Roman"/>
          <w:sz w:val="24"/>
        </w:rPr>
      </w:pPr>
    </w:p>
    <w:p>
      <w:pPr>
        <w:spacing w:line="324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0"/>
        <w:rPr>
          <w:b/>
          <w:i/>
          <w:sz w:val="24"/>
        </w:rPr>
      </w:pPr>
      <w:r>
        <w:rPr>
          <w:b/>
          <w:i/>
          <w:sz w:val="24"/>
        </w:rPr>
        <w:t>Work Experience</w:t>
      </w:r>
    </w:p>
    <w:p>
      <w:pPr>
        <w:spacing w:line="25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80"/>
        <w:rPr>
          <w:rFonts w:ascii="Cambria" w:hAnsi="Cambria" w:eastAsia="Cambria"/>
          <w:sz w:val="22"/>
        </w:rPr>
      </w:pPr>
      <w:r>
        <w:rPr>
          <w:rFonts w:ascii="Cambria" w:hAnsi="Cambria" w:eastAsia="Cambria"/>
          <w:sz w:val="22"/>
        </w:rPr>
        <w:t xml:space="preserve">Tata Consultancy Services | October </w:t>
      </w:r>
      <w:r>
        <w:rPr>
          <w:rFonts w:ascii="Cambria" w:hAnsi="Cambria" w:eastAsia="Cambria"/>
          <w:sz w:val="19"/>
        </w:rPr>
        <w:t>15</w:t>
      </w:r>
      <w:r>
        <w:rPr>
          <w:rFonts w:ascii="Cambria" w:hAnsi="Cambria" w:eastAsia="Cambria"/>
          <w:sz w:val="22"/>
        </w:rPr>
        <w:t xml:space="preserve"> - Present</w:t>
      </w:r>
    </w:p>
    <w:p>
      <w:pPr>
        <w:spacing w:line="258" w:lineRule="exact"/>
        <w:rPr>
          <w:rFonts w:ascii="Times New Roman" w:hAnsi="Times New Roman" w:eastAsia="Times New Roman"/>
          <w:sz w:val="24"/>
        </w:rPr>
      </w:pPr>
    </w:p>
    <w:tbl>
      <w:tblPr>
        <w:tblW w:w="9320" w:type="dxa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48"/>
        <w:gridCol w:w="7552"/>
      </w:tblGrid>
      <w:tr>
        <w:trPr>
          <w:trHeight w:val="234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Project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MIS Reporting – Strategic Business Growth Unit </w:t>
            </w:r>
            <w:r>
              <w:rPr>
                <w:rFonts w:ascii="Cambria" w:hAnsi="Cambria" w:eastAsia="Cambria"/>
                <w:i/>
              </w:rPr>
              <w:t>(Client Site)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Role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Database Developer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  <w:highlight w:val="lightGray"/>
              </w:rPr>
            </w:pPr>
            <w:r>
              <w:rPr>
                <w:rFonts w:ascii="Cambria" w:hAnsi="Cambria" w:eastAsia="Cambria"/>
              </w:rPr>
              <w:t>Responsibilities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33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Analyse and design report specifications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22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Design complex database queries </w:t>
            </w:r>
          </w:p>
          <w:p>
            <w:pPr>
              <w:numPr>
                <w:ilvl w:val="0"/>
                <w:numId w:val="3"/>
              </w:numPr>
              <w:spacing w:line="222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Performance Optimization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8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  </w:t>
            </w:r>
          </w:p>
        </w:tc>
        <w:tc>
          <w:tcPr>
            <w:tcW w:w="7552" w:type="dxa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33" w:lineRule="exact"/>
              <w:ind w:left="414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Regularly maintain trackers for calls and plan for their solutions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14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Develop new functionality and maintain existing functional SQL query as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11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         per requirement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48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7552" w:type="dxa"/>
            <w:shd w:val="clear" w:color="auto" w:fill="F2F2F2"/>
            <w:vAlign w:val="bottom"/>
          </w:tcPr>
          <w:p>
            <w:pPr>
              <w:numPr>
                <w:ilvl w:val="0"/>
                <w:numId w:val="4"/>
              </w:numPr>
              <w:spacing w:line="233" w:lineRule="exact"/>
              <w:ind w:left="414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Provide impromptu support to Claims Team at Client Site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Tools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Oracle 11g, PL/SQL Developer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rPr>
                <w:rFonts w:ascii="Cambria" w:hAnsi="Cambria" w:eastAsia="Cambri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Clients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Tata AIG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Project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ABC-Africa – Underwriting and DTM Team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Role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Module Lead – Software Development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  <w:highlight w:val="lightGray"/>
              </w:rPr>
            </w:pPr>
            <w:r>
              <w:rPr>
                <w:rFonts w:ascii="Cambria" w:hAnsi="Cambria" w:eastAsia="Cambria"/>
              </w:rPr>
              <w:t>Responsibilities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33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Analyse and design program specifications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22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Front end and back end development</w:t>
            </w:r>
          </w:p>
          <w:p>
            <w:pPr>
              <w:numPr>
                <w:ilvl w:val="0"/>
                <w:numId w:val="3"/>
              </w:numPr>
              <w:spacing w:line="222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Performance Optimization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8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 xml:space="preserve">  </w:t>
            </w:r>
          </w:p>
        </w:tc>
        <w:tc>
          <w:tcPr>
            <w:tcW w:w="7552" w:type="dxa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33" w:lineRule="exact"/>
              <w:ind w:left="414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Regularly maintain trackers for calls and plan for their solutions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3"/>
              </w:numPr>
              <w:spacing w:line="214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Develop new functionality and maintain existing functional SQL query and .Net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11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         code as per requirement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48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7552" w:type="dxa"/>
            <w:shd w:val="clear" w:color="auto" w:fill="F2F2F2"/>
            <w:vAlign w:val="bottom"/>
          </w:tcPr>
          <w:p>
            <w:pPr>
              <w:numPr>
                <w:ilvl w:val="0"/>
                <w:numId w:val="4"/>
              </w:numPr>
              <w:spacing w:line="233" w:lineRule="exact"/>
              <w:ind w:left="414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UAT production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Tools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Oracle 11g, PL/SQL Developer, Microsoft ASP .NET Webforms(3.5 framework),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Microsoft Visual Studio 2010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Clients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TranzIndia, NIB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48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552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48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552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</w:tbl>
    <w:p>
      <w:pPr>
        <w:spacing w:line="239" w:lineRule="auto"/>
        <w:rPr>
          <w:rFonts w:ascii="Cambria" w:hAnsi="Cambria" w:eastAsia="Cambria"/>
          <w:sz w:val="22"/>
        </w:rPr>
      </w:pPr>
    </w:p>
    <w:p>
      <w:pPr>
        <w:spacing w:line="239" w:lineRule="auto"/>
        <w:rPr>
          <w:rFonts w:ascii="Cambria" w:hAnsi="Cambria" w:eastAsia="Cambria"/>
          <w:sz w:val="22"/>
        </w:rPr>
      </w:pPr>
    </w:p>
    <w:p>
      <w:pPr>
        <w:spacing w:line="239" w:lineRule="auto"/>
        <w:rPr>
          <w:rFonts w:ascii="Cambria" w:hAnsi="Cambria" w:eastAsia="Cambria"/>
          <w:sz w:val="22"/>
        </w:rPr>
      </w:pPr>
    </w:p>
    <w:p>
      <w:pPr>
        <w:spacing w:line="239" w:lineRule="auto"/>
        <w:rPr>
          <w:rFonts w:ascii="Cambria" w:hAnsi="Cambria" w:eastAsia="Cambria"/>
          <w:sz w:val="22"/>
        </w:rPr>
      </w:pPr>
    </w:p>
    <w:p>
      <w:pPr>
        <w:spacing w:line="239" w:lineRule="auto"/>
        <w:rPr>
          <w:rFonts w:ascii="Cambria" w:hAnsi="Cambria" w:eastAsia="Cambria"/>
          <w:sz w:val="19"/>
        </w:rPr>
      </w:pPr>
      <w:r>
        <w:rPr>
          <w:rFonts w:ascii="Cambria" w:hAnsi="Cambria" w:eastAsia="Cambria"/>
          <w:sz w:val="22"/>
        </w:rPr>
        <w:t xml:space="preserve">CMC Limited (A Tata Enterprise) | November 12 - October </w:t>
      </w:r>
      <w:r>
        <w:rPr>
          <w:rFonts w:ascii="Cambria" w:hAnsi="Cambria" w:eastAsia="Cambria"/>
          <w:sz w:val="19"/>
        </w:rPr>
        <w:t>15</w:t>
      </w:r>
    </w:p>
    <w:p>
      <w:pPr>
        <w:spacing w:line="239" w:lineRule="auto"/>
        <w:rPr>
          <w:rFonts w:ascii="Cambria" w:hAnsi="Cambria" w:eastAsia="Cambria"/>
          <w:sz w:val="19"/>
        </w:rPr>
      </w:pPr>
    </w:p>
    <w:p>
      <w:pPr>
        <w:spacing w:line="259" w:lineRule="exact"/>
        <w:rPr>
          <w:rFonts w:ascii="Times New Roman" w:hAnsi="Times New Roman" w:eastAsia="Times New Roman"/>
        </w:rPr>
      </w:pPr>
    </w:p>
    <w:tbl>
      <w:tblPr>
        <w:tblW w:w="93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20"/>
        <w:gridCol w:w="7580"/>
      </w:tblGrid>
      <w:tr>
        <w:trPr>
          <w:trHeight w:val="234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Project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Underwriting and DTM Team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Role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Module Lead – Software Development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  <w:highlight w:val="lightGray"/>
              </w:rPr>
            </w:pPr>
            <w:r>
              <w:rPr>
                <w:rFonts w:ascii="Cambria" w:hAnsi="Cambria" w:eastAsia="Cambria"/>
              </w:rPr>
              <w:t>Responsibilities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4"/>
              </w:numPr>
              <w:spacing w:line="0" w:lineRule="atLeas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Analyse and design program specifications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4"/>
              </w:numPr>
              <w:spacing w:line="222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Front end and back end development</w:t>
            </w:r>
          </w:p>
        </w:tc>
      </w:tr>
      <w:tr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numPr>
                <w:ilvl w:val="0"/>
                <w:numId w:val="4"/>
              </w:numPr>
              <w:spacing w:line="0" w:lineRule="atLeas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Performance Optimization</w:t>
            </w:r>
          </w:p>
        </w:tc>
      </w:tr>
      <w:tr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4"/>
              </w:numPr>
              <w:spacing w:line="211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Regularly maintain trackers for calls and plan for their solutions</w:t>
            </w:r>
          </w:p>
        </w:tc>
      </w:tr>
      <w:tr>
        <w:trPr>
          <w:trHeight w:val="25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4"/>
              </w:numPr>
              <w:spacing w:line="214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Develop new functionality and maintain existing functional SQL query and .Net</w:t>
            </w:r>
          </w:p>
        </w:tc>
      </w:tr>
      <w:tr>
        <w:trPr>
          <w:trHeight w:val="245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spacing w:line="0" w:lineRule="atLeast"/>
              <w:ind w:left="17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       code as per requirement</w:t>
            </w:r>
          </w:p>
        </w:tc>
      </w:tr>
      <w:tr>
        <w:trPr>
          <w:trHeight w:val="25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numPr>
                <w:ilvl w:val="0"/>
                <w:numId w:val="5"/>
              </w:numPr>
              <w:spacing w:line="0" w:lineRule="atLeas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UAT production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Tools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Oracle 11g, PL/SQL Developer, Microsoft ASP .NET Webforms(3.5 framework),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Microsoft Visual Studio 2010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Clients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Reliance General Insurance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Project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DTM Development Team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Role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Software Developer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  <w:highlight w:val="lightGray"/>
              </w:rPr>
            </w:pPr>
            <w:r>
              <w:rPr>
                <w:rFonts w:ascii="Cambria" w:hAnsi="Cambria" w:eastAsia="Cambria"/>
                <w:highlight w:val="lightGray"/>
              </w:rPr>
              <w:t>Responsibilities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5"/>
              </w:numPr>
              <w:spacing w:line="0" w:lineRule="atLeas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Develop new functionality and maintain existing functional SQL query and .Net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spacing w:line="0" w:lineRule="atLeast"/>
              <w:ind w:left="14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        code as per requirement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5"/>
              </w:numPr>
              <w:spacing w:line="214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Regularly maintain trackers for calls and plan for their solutions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numPr>
                <w:ilvl w:val="0"/>
                <w:numId w:val="5"/>
              </w:numPr>
              <w:spacing w:line="0" w:lineRule="atLeas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UAT production support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Tools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Oracle 11g, PL/SQL Developer, Microsoft ASP .NET Webforms(3.5 framework),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Microsoft ASP .NET class library , Microsoft Web Expression, Microsoft Visual Studio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2010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Clients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Tata AIG, Kenindia Assurance Company, GA Insurance Limited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20" w:type="dxa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0" w:type="dxa"/>
            <w:gridSpan w:val="2"/>
            <w:shd w:val="clear" w:color="auto" w:fill="auto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Project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Manual Testing Team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Role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Software Tester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  <w:highlight w:val="lightGray"/>
              </w:rPr>
            </w:pPr>
            <w:r>
              <w:rPr>
                <w:rFonts w:ascii="Cambria" w:hAnsi="Cambria" w:eastAsia="Cambria"/>
                <w:highlight w:val="lightGray"/>
              </w:rPr>
              <w:t>Responsibilities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6"/>
              </w:numPr>
              <w:spacing w:line="233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Cross trained and managed multiple modules - Underwriting, Accounts, Claims,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numPr>
                <w:ilvl w:val="0"/>
                <w:numId w:val="6"/>
              </w:numPr>
              <w:spacing w:line="233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Business Intelligence and Re-Insurance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6"/>
              </w:numPr>
              <w:spacing w:line="214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Communicated with client related to project scope and deliverable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numPr>
                <w:ilvl w:val="0"/>
                <w:numId w:val="6"/>
              </w:numPr>
              <w:spacing w:line="211" w:lineRule="exact"/>
              <w:ind w:left="470" w:hanging="357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Error detection and highlighting it to relevant department to ensure error free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spacing w:line="233" w:lineRule="exact"/>
              <w:ind w:left="14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 xml:space="preserve">        project environment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Tools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Oracle 11g, PL/SQL Developer, Microsoft Visual Studio 2010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Clients</w:t>
            </w:r>
          </w:p>
        </w:tc>
        <w:tc>
          <w:tcPr>
            <w:tcW w:w="7600" w:type="dxa"/>
            <w:gridSpan w:val="2"/>
            <w:shd w:val="clear" w:color="auto" w:fill="F2F2F2"/>
            <w:vAlign w:val="bottom"/>
          </w:tcPr>
          <w:p>
            <w:pPr>
              <w:spacing w:line="233" w:lineRule="exact"/>
              <w:ind w:left="100"/>
              <w:rPr>
                <w:rFonts w:ascii="Cambria" w:hAnsi="Cambria" w:eastAsia="Cambria"/>
              </w:rPr>
            </w:pPr>
            <w:r>
              <w:rPr>
                <w:rFonts w:ascii="Cambria" w:hAnsi="Cambria" w:eastAsia="Cambria"/>
              </w:rPr>
              <w:t>National Insurance Company of Tanzania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1720" w:type="dxa"/>
            <w:shd w:val="clear" w:color="auto" w:fill="D0CECE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2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  <w:tc>
          <w:tcPr>
            <w:tcW w:w="7580" w:type="dxa"/>
            <w:shd w:val="clear" w:color="auto" w:fill="F2F2F2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6"/>
              </w:rPr>
            </w:pPr>
          </w:p>
        </w:tc>
      </w:tr>
    </w:tbl>
    <w:p>
      <w:pPr>
        <w:spacing w:line="258" w:lineRule="exact"/>
        <w:rPr>
          <w:rFonts w:ascii="Times New Roman" w:hAnsi="Times New Roman" w:eastAsia="Times New Roman"/>
          <w:sz w:val="24"/>
        </w:rPr>
      </w:pPr>
    </w:p>
    <w:p>
      <w:pPr>
        <w:spacing w:line="258" w:lineRule="exact"/>
        <w:rPr>
          <w:rFonts w:ascii="Times New Roman" w:hAnsi="Times New Roman" w:eastAsia="Times New Roman"/>
          <w:sz w:val="24"/>
        </w:rPr>
      </w:pPr>
    </w:p>
    <w:p>
      <w:pPr>
        <w:spacing w:line="258" w:lineRule="exact"/>
        <w:rPr>
          <w:rFonts w:ascii="Times New Roman" w:hAnsi="Times New Roman" w:eastAsia="Times New Roman"/>
          <w:sz w:val="24"/>
        </w:rPr>
      </w:pPr>
    </w:p>
    <w:p>
      <w:pPr>
        <w:spacing w:line="258" w:lineRule="exact"/>
        <w:rPr>
          <w:rFonts w:ascii="Times New Roman" w:hAnsi="Times New Roman" w:eastAsia="Times New Roman"/>
          <w:sz w:val="24"/>
        </w:rPr>
      </w:pPr>
    </w:p>
    <w:p>
      <w:pPr>
        <w:spacing w:line="258" w:lineRule="exact"/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6"/>
        </w:rPr>
        <w:sectPr>
          <w:pgSz w:w="12240" w:h="15840"/>
          <w:pgMar w:top="1440" w:right="1280" w:bottom="1440" w:left="1360" w:header="0" w:footer="0" w:gutter="0"/>
          <w:cols w:equalWidth="0" w:num="1">
            <w:col w:w="9600"/>
          </w:cols>
          <w:docGrid w:linePitch="360" w:charSpace="0"/>
        </w:sectPr>
      </w:pPr>
      <w:r>
        <w:rPr>
          <w:rFonts w:ascii="Times New Roman" w:hAnsi="Times New Roman" w:eastAsia="Times New Roman"/>
          <w:sz w:val="6"/>
        </w:rPr>
        <w:br w:type="page"/>
      </w:r>
    </w:p>
    <w:p>
      <w:pPr>
        <w:spacing w:line="239" w:lineRule="auto"/>
        <w:rPr>
          <w:rFonts w:ascii="Times New Roman" w:hAnsi="Times New Roman" w:eastAsia="Times New Roman"/>
        </w:rPr>
      </w:pPr>
      <w:bookmarkStart w:id="1" w:name="page2"/>
      <w:bookmarkEnd w:id="1"/>
    </w:p>
    <w:sectPr>
      <w:pgSz w:w="12240" w:h="15840"/>
      <w:pgMar w:top="1440" w:right="1480" w:bottom="1440" w:left="1440" w:header="0" w:footer="0" w:gutter="0"/>
      <w:cols w:equalWidth="0" w:num="1">
        <w:col w:w="932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lvlText w:val=""/>
      <w:lvlJc w:val="left"/>
    </w:lvl>
    <w:lvl w:ilvl="1" w:tentative="1">
      <w:start w:val="1"/>
      <w:numFmt w:val="bullet"/>
      <w:lvlText w:val=""/>
      <w:lvlJc w:val="left"/>
    </w:lvl>
    <w:lvl w:ilvl="2" w:tentative="1">
      <w:start w:val="1"/>
      <w:numFmt w:val="bullet"/>
      <w:lvlText w:val=""/>
      <w:lvlJc w:val="left"/>
    </w:lvl>
    <w:lvl w:ilvl="3" w:tentative="1">
      <w:start w:val="1"/>
      <w:numFmt w:val="bullet"/>
      <w:lvlText w:val=""/>
      <w:lvlJc w:val="left"/>
    </w:lvl>
    <w:lvl w:ilvl="4" w:tentative="1">
      <w:start w:val="1"/>
      <w:numFmt w:val="bullet"/>
      <w:lvlText w:val=""/>
      <w:lvlJc w:val="left"/>
    </w:lvl>
    <w:lvl w:ilvl="5" w:tentative="1">
      <w:start w:val="1"/>
      <w:numFmt w:val="bullet"/>
      <w:lvlText w:val=""/>
      <w:lvlJc w:val="left"/>
    </w:lvl>
    <w:lvl w:ilvl="6" w:tentative="1">
      <w:start w:val="1"/>
      <w:numFmt w:val="bullet"/>
      <w:lvlText w:val=""/>
      <w:lvlJc w:val="left"/>
    </w:lvl>
    <w:lvl w:ilvl="7" w:tentative="1">
      <w:start w:val="1"/>
      <w:numFmt w:val="bullet"/>
      <w:lvlText w:val=""/>
      <w:lvlJc w:val="left"/>
    </w:lvl>
    <w:lvl w:ilvl="8" w:tentative="1">
      <w:start w:val="1"/>
      <w:numFmt w:val="bullet"/>
      <w:lvlText w:val=""/>
      <w:lvlJc w:val="left"/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"/>
      <w:lvlJc w:val="left"/>
    </w:lvl>
    <w:lvl w:ilvl="1" w:tentative="1">
      <w:start w:val="1"/>
      <w:numFmt w:val="bullet"/>
      <w:lvlText w:val=""/>
      <w:lvlJc w:val="left"/>
    </w:lvl>
    <w:lvl w:ilvl="2" w:tentative="1">
      <w:start w:val="1"/>
      <w:numFmt w:val="bullet"/>
      <w:lvlText w:val=""/>
      <w:lvlJc w:val="left"/>
    </w:lvl>
    <w:lvl w:ilvl="3" w:tentative="1">
      <w:start w:val="1"/>
      <w:numFmt w:val="bullet"/>
      <w:lvlText w:val=""/>
      <w:lvlJc w:val="left"/>
    </w:lvl>
    <w:lvl w:ilvl="4" w:tentative="1">
      <w:start w:val="1"/>
      <w:numFmt w:val="bullet"/>
      <w:lvlText w:val=""/>
      <w:lvlJc w:val="left"/>
    </w:lvl>
    <w:lvl w:ilvl="5" w:tentative="1">
      <w:start w:val="1"/>
      <w:numFmt w:val="bullet"/>
      <w:lvlText w:val=""/>
      <w:lvlJc w:val="left"/>
    </w:lvl>
    <w:lvl w:ilvl="6" w:tentative="1">
      <w:start w:val="1"/>
      <w:numFmt w:val="bullet"/>
      <w:lvlText w:val=""/>
      <w:lvlJc w:val="left"/>
    </w:lvl>
    <w:lvl w:ilvl="7" w:tentative="1">
      <w:start w:val="1"/>
      <w:numFmt w:val="bullet"/>
      <w:lvlText w:val=""/>
      <w:lvlJc w:val="left"/>
    </w:lvl>
    <w:lvl w:ilvl="8" w:tentative="1">
      <w:start w:val="1"/>
      <w:numFmt w:val="bullet"/>
      <w:lvlText w:val=""/>
      <w:lvlJc w:val="left"/>
    </w:lvl>
  </w:abstractNum>
  <w:abstractNum w:abstractNumId="420638625">
    <w:nsid w:val="19126FA1"/>
    <w:multiLevelType w:val="multilevel"/>
    <w:tmpl w:val="19126FA1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7085746">
    <w:nsid w:val="301B26B2"/>
    <w:multiLevelType w:val="multilevel"/>
    <w:tmpl w:val="301B26B2"/>
    <w:lvl w:ilvl="0" w:tentative="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316449366">
    <w:nsid w:val="4E776C56"/>
    <w:multiLevelType w:val="multilevel"/>
    <w:tmpl w:val="4E776C56"/>
    <w:lvl w:ilvl="0" w:tentative="1">
      <w:start w:val="1"/>
      <w:numFmt w:val="bullet"/>
      <w:lvlText w:val=""/>
      <w:lvlJc w:val="left"/>
      <w:pPr>
        <w:ind w:left="982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702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422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142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862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582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302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022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742" w:hanging="360"/>
      </w:pPr>
      <w:rPr>
        <w:rFonts w:hint="default" w:ascii="Wingdings" w:hAnsi="Wingdings"/>
      </w:rPr>
    </w:lvl>
  </w:abstractNum>
  <w:abstractNum w:abstractNumId="2121946217">
    <w:nsid w:val="7E7A5469"/>
    <w:multiLevelType w:val="multilevel"/>
    <w:tmpl w:val="7E7A5469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20638625"/>
  </w:num>
  <w:num w:numId="4">
    <w:abstractNumId w:val="2121946217"/>
  </w:num>
  <w:num w:numId="5">
    <w:abstractNumId w:val="1316449366"/>
  </w:num>
  <w:num w:numId="6">
    <w:abstractNumId w:val="8070857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rPr>
      <w:lang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4">
    <w:name w:val="No Spacing"/>
    <w:qFormat/>
    <w:uiPriority w:val="1"/>
    <w:rPr>
      <w:lang w:bidi="ar-SA"/>
    </w:rPr>
  </w:style>
  <w:style w:type="character" w:customStyle="1" w:styleId="5">
    <w:name w:val="Balloon Text Char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547</Words>
  <Characters>3121</Characters>
  <Lines>26</Lines>
  <Paragraphs>7</Paragraphs>
  <ScaleCrop>false</ScaleCrop>
  <LinksUpToDate>false</LinksUpToDate>
  <CharactersWithSpaces>3661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2016-07-23T10:37:00Z</dcterms:created>
  <cp:lastModifiedBy>Hemantm</cp:lastModifiedBy>
  <cp:lastPrinted>2016-07-23T16:01:00Z</cp:lastPrinted>
  <dcterms:modified xsi:type="dcterms:W3CDTF">2017-01-16T12:51:15Z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