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Franklin Gothic Medium" w:hAnsi="Franklin Gothic Medium"/>
          <w:b/>
          <w:bCs/>
          <w:sz w:val="28"/>
          <w:szCs w:val="28"/>
          <w:lang w:val="en-IN"/>
        </w:rPr>
      </w:pPr>
      <w:bookmarkStart w:id="0" w:name="_GoBack"/>
      <w:bookmarkEnd w:id="0"/>
      <w:r>
        <w:rPr>
          <w:rFonts w:ascii="Franklin Gothic Medium" w:hAnsi="Franklin Gothic Medium"/>
          <w:b/>
          <w:bCs/>
          <w:sz w:val="28"/>
          <w:szCs w:val="28"/>
          <w:lang w:val="en-IN"/>
        </w:rPr>
        <w:t>AJAYPAL SHARMA</w:t>
      </w:r>
    </w:p>
    <w:p>
      <w:pPr>
        <w:jc w:val="both"/>
        <w:rPr>
          <w:rFonts w:ascii="Franklin Gothic Medium" w:hAnsi="Franklin Gothic Medium"/>
          <w:b/>
          <w:bCs/>
          <w:lang w:val="en-IN"/>
        </w:rPr>
      </w:pPr>
    </w:p>
    <w:p>
      <w:pPr>
        <w:jc w:val="both"/>
        <w:rPr>
          <w:rFonts w:ascii="Franklin Gothic Medium" w:hAnsi="Franklin Gothic Medium"/>
          <w:bCs/>
          <w:i/>
          <w:lang w:val="en-IN"/>
        </w:rPr>
      </w:pPr>
      <w:r>
        <w:rPr>
          <w:rFonts w:ascii="Franklin Gothic Medium" w:hAnsi="Franklin Gothic Medium"/>
          <w:bCs/>
          <w:i/>
          <w:lang w:val="en-IN"/>
        </w:rPr>
        <w:t>2A-1102, SMR VINAY CITY, MIYAPUR (NAREN ESTATE), HYDERABAD-500049</w:t>
      </w:r>
    </w:p>
    <w:p>
      <w:pPr>
        <w:tabs>
          <w:tab w:val="left" w:pos="8925"/>
        </w:tabs>
        <w:jc w:val="both"/>
        <w:rPr>
          <w:rFonts w:ascii="Franklin Gothic Medium" w:hAnsi="Franklin Gothic Medium"/>
          <w:i/>
          <w:lang w:val="fr-FR"/>
        </w:rPr>
      </w:pPr>
      <w:r>
        <w:rPr>
          <w:rFonts w:ascii="Franklin Gothic Medium" w:hAnsi="Franklin Gothic Medium"/>
          <w:i/>
          <w:lang w:val="fr-FR"/>
        </w:rPr>
        <w:t xml:space="preserve">Mobile: +91-9866888008                  </w:t>
      </w:r>
    </w:p>
    <w:p>
      <w:pPr>
        <w:tabs>
          <w:tab w:val="left" w:pos="8925"/>
        </w:tabs>
        <w:jc w:val="both"/>
        <w:rPr>
          <w:rFonts w:ascii="Franklin Gothic Medium" w:hAnsi="Franklin Gothic Medium"/>
          <w:i/>
          <w:lang w:val="fr-FR"/>
        </w:rPr>
      </w:pPr>
      <w:r>
        <w:rPr>
          <w:rFonts w:ascii="Franklin Gothic Medium" w:hAnsi="Franklin Gothic Medium"/>
          <w:i/>
          <w:lang w:val="fr-FR"/>
        </w:rPr>
        <w:t xml:space="preserve">Email: </w:t>
      </w:r>
      <w:r>
        <w:fldChar w:fldCharType="begin"/>
      </w:r>
      <w:r>
        <w:instrText xml:space="preserve"> HYPERLINK "mailto:ajaypal.sharma@novartis.com" </w:instrText>
      </w:r>
      <w:r>
        <w:fldChar w:fldCharType="separate"/>
      </w:r>
      <w:r>
        <w:rPr>
          <w:rStyle w:val="12"/>
          <w:rFonts w:ascii="Franklin Gothic Medium" w:hAnsi="Franklin Gothic Medium"/>
          <w:i/>
          <w:lang w:val="fr-FR"/>
        </w:rPr>
        <w:t>ajaypal.sharma@novartis.com</w:t>
      </w:r>
      <w:r>
        <w:rPr>
          <w:rStyle w:val="12"/>
          <w:rFonts w:ascii="Franklin Gothic Medium" w:hAnsi="Franklin Gothic Medium"/>
          <w:i/>
          <w:lang w:val="fr-FR"/>
        </w:rPr>
        <w:fldChar w:fldCharType="end"/>
      </w:r>
      <w:r>
        <w:rPr>
          <w:rFonts w:ascii="Franklin Gothic Medium" w:hAnsi="Franklin Gothic Medium"/>
          <w:i/>
          <w:lang w:val="fr-FR"/>
        </w:rPr>
        <w:t xml:space="preserve">; </w:t>
      </w:r>
      <w:r>
        <w:fldChar w:fldCharType="begin"/>
      </w:r>
      <w:r>
        <w:instrText xml:space="preserve"> HYPERLINK "mailto:ajaypal.sharma@gmail.com" </w:instrText>
      </w:r>
      <w:r>
        <w:fldChar w:fldCharType="separate"/>
      </w:r>
      <w:r>
        <w:rPr>
          <w:rStyle w:val="12"/>
          <w:rFonts w:ascii="Franklin Gothic Medium" w:hAnsi="Franklin Gothic Medium"/>
          <w:i/>
          <w:lang w:val="fr-FR"/>
        </w:rPr>
        <w:t>ajaypal.sharma@gmail.com</w:t>
      </w:r>
      <w:r>
        <w:rPr>
          <w:rStyle w:val="12"/>
          <w:rFonts w:ascii="Franklin Gothic Medium" w:hAnsi="Franklin Gothic Medium"/>
          <w:i/>
          <w:lang w:val="fr-FR"/>
        </w:rPr>
        <w:fldChar w:fldCharType="end"/>
      </w:r>
    </w:p>
    <w:p>
      <w:p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  <w:lang w:val="en-029" w:eastAsia="en-029"/>
        </w:rPr>
        <w:drawing>
          <wp:inline distT="0" distB="0" distL="114300" distR="114300">
            <wp:extent cx="6217920" cy="104775"/>
            <wp:effectExtent l="0" t="0" r="11430" b="6350"/>
            <wp:docPr id="1" name="Picture 1" descr="j0115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01158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Franklin Gothic Medium" w:hAnsi="Franklin Gothic Medium"/>
          <w:b/>
        </w:rPr>
      </w:pPr>
      <w:r>
        <w:rPr>
          <w:rFonts w:ascii="Franklin Gothic Medium" w:hAnsi="Franklin Gothic Medium"/>
          <w:b/>
          <w:bCs/>
          <w:lang w:val="en-IN"/>
        </w:rPr>
        <w:t>OBJECTIVE</w:t>
      </w:r>
    </w:p>
    <w:p>
      <w:pPr>
        <w:rPr>
          <w:rFonts w:ascii="Franklin Gothic Medium" w:hAnsi="Franklin Gothic Medium"/>
          <w:b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Seeking challenging assignments for a career encompassing personal &amp; professional enhancement.</w:t>
      </w:r>
    </w:p>
    <w:p>
      <w:pPr>
        <w:numPr>
          <w:ilvl w:val="0"/>
          <w:numId w:val="2"/>
        </w:numPr>
        <w:spacing w:line="36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A recognized position in the field of Regulatory affairs, which utilizes the subject knowledge, communication and documentation skills as a proactive member of organization.</w:t>
      </w:r>
    </w:p>
    <w:p>
      <w:pPr>
        <w:numPr>
          <w:ilvl w:val="0"/>
          <w:numId w:val="2"/>
        </w:numPr>
        <w:spacing w:line="36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My long term career goal is to hone my regulatory knowledge and management skills towards a leadership position in Regulatory and Business development.</w:t>
      </w:r>
    </w:p>
    <w:p>
      <w:pPr>
        <w:jc w:val="both"/>
        <w:rPr>
          <w:rFonts w:ascii="Franklin Gothic Medium" w:hAnsi="Franklin Gothic Medium"/>
          <w:b/>
        </w:rPr>
      </w:pPr>
      <w:r>
        <w:rPr>
          <w:rFonts w:ascii="Franklin Gothic Medium" w:hAnsi="Franklin Gothic Medium"/>
          <w:lang w:val="en-029" w:eastAsia="en-029"/>
        </w:rPr>
        <w:drawing>
          <wp:inline distT="0" distB="0" distL="114300" distR="114300">
            <wp:extent cx="6217920" cy="104775"/>
            <wp:effectExtent l="0" t="0" r="11430" b="6350"/>
            <wp:docPr id="2" name="Picture 2" descr="j0115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01158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Franklin Gothic Medium" w:hAnsi="Franklin Gothic Medium"/>
          <w:b/>
          <w:bCs/>
          <w:lang w:val="en-IN"/>
        </w:rPr>
      </w:pPr>
      <w:r>
        <w:rPr>
          <w:rFonts w:ascii="Franklin Gothic Medium" w:hAnsi="Franklin Gothic Medium"/>
          <w:b/>
          <w:bCs/>
          <w:lang w:val="en-IN"/>
        </w:rPr>
        <w:t>CAREER HIGHLIGHTS</w:t>
      </w:r>
    </w:p>
    <w:p>
      <w:pPr>
        <w:jc w:val="both"/>
        <w:rPr>
          <w:rFonts w:ascii="Franklin Gothic Medium" w:hAnsi="Franklin Gothic Medium"/>
          <w:b/>
        </w:rPr>
      </w:pPr>
    </w:p>
    <w:p>
      <w:pPr>
        <w:numPr>
          <w:ilvl w:val="0"/>
          <w:numId w:val="3"/>
        </w:numPr>
        <w:jc w:val="both"/>
        <w:rPr>
          <w:rFonts w:ascii="Franklin Gothic Medium" w:hAnsi="Franklin Gothic Medium"/>
          <w:b/>
          <w:u w:val="single"/>
        </w:rPr>
      </w:pPr>
      <w:r>
        <w:rPr>
          <w:rFonts w:ascii="Franklin Gothic Medium" w:hAnsi="Franklin Gothic Medium"/>
          <w:b/>
          <w:u w:val="single"/>
        </w:rPr>
        <w:t xml:space="preserve">PRESENT </w:t>
      </w:r>
    </w:p>
    <w:p>
      <w:pPr>
        <w:jc w:val="both"/>
        <w:rPr>
          <w:rFonts w:ascii="Franklin Gothic Medium" w:hAnsi="Franklin Gothic Medium"/>
          <w:b/>
          <w:bCs/>
          <w:highlight w:val="lightGray"/>
        </w:rPr>
      </w:pPr>
    </w:p>
    <w:p>
      <w:pPr>
        <w:jc w:val="both"/>
        <w:rPr>
          <w:rFonts w:ascii="Franklin Gothic Medium" w:hAnsi="Franklin Gothic Medium"/>
          <w:b/>
          <w:shd w:val="pct10" w:color="auto" w:fill="FFFFFF"/>
        </w:rPr>
      </w:pPr>
      <w:r>
        <w:rPr>
          <w:rFonts w:ascii="Franklin Gothic Medium" w:hAnsi="Franklin Gothic Medium"/>
          <w:b/>
          <w:bCs/>
          <w:highlight w:val="lightGray"/>
          <w:shd w:val="pct10" w:color="auto" w:fill="FFFFFF"/>
          <w:lang w:val="en-IN"/>
        </w:rPr>
        <w:t xml:space="preserve">NOVARTIS HEALTHCARE PVT. LIMITED, HYDERBAD     </w:t>
      </w:r>
      <w:r>
        <w:rPr>
          <w:rFonts w:ascii="Franklin Gothic Medium" w:hAnsi="Franklin Gothic Medium"/>
          <w:b/>
          <w:highlight w:val="lightGray"/>
          <w:shd w:val="pct10" w:color="auto" w:fill="FFFFFF"/>
        </w:rPr>
        <w:t xml:space="preserve"> </w:t>
      </w:r>
      <w:r>
        <w:rPr>
          <w:rFonts w:ascii="Franklin Gothic Medium" w:hAnsi="Franklin Gothic Medium"/>
          <w:b/>
          <w:shd w:val="pct10" w:color="auto" w:fill="FFFFFF"/>
        </w:rPr>
        <w:t>March 2012</w:t>
      </w:r>
      <w:r>
        <w:rPr>
          <w:rFonts w:ascii="Franklin Gothic Medium" w:hAnsi="Franklin Gothic Medium"/>
          <w:b/>
          <w:highlight w:val="lightGray"/>
          <w:shd w:val="pct10" w:color="auto" w:fill="FFFFFF"/>
        </w:rPr>
        <w:t>– till –</w:t>
      </w:r>
      <w:r>
        <w:rPr>
          <w:rFonts w:ascii="Franklin Gothic Medium" w:hAnsi="Franklin Gothic Medium"/>
          <w:b/>
          <w:shd w:val="pct10" w:color="auto" w:fill="FFFFFF"/>
        </w:rPr>
        <w:t>Present</w:t>
      </w:r>
    </w:p>
    <w:p>
      <w:pPr>
        <w:jc w:val="both"/>
        <w:rPr>
          <w:rFonts w:ascii="Franklin Gothic Medium" w:hAnsi="Franklin Gothic Medium"/>
          <w:b/>
          <w:u w:val="single"/>
          <w:shd w:val="pct10" w:color="auto" w:fill="FFFFFF"/>
        </w:rPr>
      </w:pPr>
    </w:p>
    <w:p>
      <w:pPr>
        <w:jc w:val="both"/>
        <w:rPr>
          <w:rFonts w:ascii="Franklin Gothic Medium" w:hAnsi="Franklin Gothic Medium"/>
          <w:b/>
          <w:u w:val="single"/>
        </w:rPr>
      </w:pPr>
      <w:r>
        <w:rPr>
          <w:rFonts w:ascii="Franklin Gothic Medium" w:hAnsi="Franklin Gothic Medium"/>
          <w:b/>
          <w:u w:val="single"/>
        </w:rPr>
        <w:t>Post held: Documentation Specialist-II in OTC GPD Division</w:t>
      </w:r>
    </w:p>
    <w:p>
      <w:pPr>
        <w:jc w:val="both"/>
        <w:rPr>
          <w:rFonts w:ascii="Franklin Gothic Medium" w:hAnsi="Franklin Gothic Medium"/>
          <w:b/>
          <w:u w:val="single"/>
        </w:rPr>
      </w:pPr>
    </w:p>
    <w:p>
      <w:pPr>
        <w:jc w:val="both"/>
        <w:rPr>
          <w:rFonts w:ascii="Franklin Gothic Medium" w:hAnsi="Franklin Gothic Medium"/>
          <w:b/>
          <w:u w:val="single"/>
        </w:rPr>
      </w:pPr>
      <w:r>
        <w:rPr>
          <w:rFonts w:ascii="Franklin Gothic Medium" w:hAnsi="Franklin Gothic Medium"/>
          <w:b/>
          <w:u w:val="single"/>
        </w:rPr>
        <w:t>Responsibilities handled</w:t>
      </w:r>
    </w:p>
    <w:p>
      <w:pPr>
        <w:jc w:val="both"/>
        <w:rPr>
          <w:rFonts w:ascii="Franklin Gothic Medium" w:hAnsi="Franklin Gothic Medium"/>
          <w:b/>
          <w:u w:val="single"/>
        </w:rPr>
      </w:pPr>
    </w:p>
    <w:p>
      <w:pPr>
        <w:pStyle w:val="15"/>
        <w:numPr>
          <w:ilvl w:val="0"/>
          <w:numId w:val="4"/>
        </w:numPr>
        <w:spacing w:line="360" w:lineRule="auto"/>
        <w:ind w:left="720" w:hanging="720"/>
        <w:jc w:val="both"/>
        <w:rPr>
          <w:rFonts w:ascii="Franklin Gothic Medium" w:hAnsi="Franklin Gothic Medium" w:cs="Arial"/>
        </w:rPr>
      </w:pPr>
      <w:r>
        <w:rPr>
          <w:rFonts w:ascii="Franklin Gothic Medium" w:hAnsi="Franklin Gothic Medium" w:cs="Arial"/>
        </w:rPr>
        <w:t>Writes/reviews high-quality CMC documentation during development and product registration, respecting agreed CMC regulatory strategies, assuring technical congruency and regulatory compliance, meeting agreed upon timelines and e-publishing requirements</w:t>
      </w:r>
    </w:p>
    <w:p>
      <w:pPr>
        <w:pStyle w:val="15"/>
        <w:numPr>
          <w:ilvl w:val="0"/>
          <w:numId w:val="4"/>
        </w:numPr>
        <w:spacing w:line="360" w:lineRule="auto"/>
        <w:ind w:left="720" w:hanging="720"/>
        <w:jc w:val="both"/>
        <w:rPr>
          <w:rFonts w:ascii="Franklin Gothic Medium" w:hAnsi="Franklin Gothic Medium" w:cs="Arial"/>
        </w:rPr>
      </w:pPr>
      <w:r>
        <w:rPr>
          <w:rFonts w:ascii="Franklin Gothic Medium" w:hAnsi="Franklin Gothic Medium" w:cs="Arial"/>
        </w:rPr>
        <w:t>Assists with providing information for responses to health authority questions during development and registration</w:t>
      </w:r>
    </w:p>
    <w:p>
      <w:pPr>
        <w:pStyle w:val="15"/>
        <w:numPr>
          <w:ilvl w:val="0"/>
          <w:numId w:val="4"/>
        </w:numPr>
        <w:spacing w:line="360" w:lineRule="auto"/>
        <w:ind w:left="720" w:hanging="720"/>
        <w:jc w:val="both"/>
        <w:rPr>
          <w:rFonts w:ascii="Franklin Gothic Medium" w:hAnsi="Franklin Gothic Medium" w:cs="Arial"/>
        </w:rPr>
      </w:pPr>
      <w:r>
        <w:rPr>
          <w:rFonts w:ascii="Franklin Gothic Medium" w:hAnsi="Franklin Gothic Medium" w:cs="Arial"/>
        </w:rPr>
        <w:t>Identifies the required documentation for submissions and negotiates the delivery of approved technical source documents in accordance with project timelines</w:t>
      </w:r>
    </w:p>
    <w:p>
      <w:pPr>
        <w:pStyle w:val="15"/>
        <w:numPr>
          <w:ilvl w:val="0"/>
          <w:numId w:val="4"/>
        </w:numPr>
        <w:spacing w:line="360" w:lineRule="auto"/>
        <w:ind w:left="720" w:hanging="720"/>
        <w:jc w:val="both"/>
        <w:rPr>
          <w:rFonts w:ascii="Franklin Gothic Medium" w:hAnsi="Franklin Gothic Medium" w:cs="Arial"/>
        </w:rPr>
      </w:pPr>
      <w:r>
        <w:rPr>
          <w:rFonts w:ascii="Franklin Gothic Medium" w:hAnsi="Franklin Gothic Medium" w:cs="Arial"/>
        </w:rPr>
        <w:t>Partners closely with Global regulatory affairs CMC associate responsible for project for review and approval of CMC documents</w:t>
      </w:r>
    </w:p>
    <w:p>
      <w:pPr>
        <w:pStyle w:val="15"/>
        <w:numPr>
          <w:ilvl w:val="0"/>
          <w:numId w:val="4"/>
        </w:numPr>
        <w:spacing w:line="360" w:lineRule="auto"/>
        <w:ind w:left="720" w:hanging="720"/>
        <w:jc w:val="both"/>
        <w:rPr>
          <w:rFonts w:ascii="Franklin Gothic Medium" w:hAnsi="Franklin Gothic Medium" w:cs="Arial"/>
        </w:rPr>
      </w:pPr>
      <w:r>
        <w:rPr>
          <w:rFonts w:ascii="Franklin Gothic Medium" w:hAnsi="Franklin Gothic Medium" w:cs="Arial"/>
        </w:rPr>
        <w:t xml:space="preserve">Writes high quality internal analytical documentation for GPD in conjunction with technical experts. </w:t>
      </w:r>
    </w:p>
    <w:p>
      <w:pPr>
        <w:pStyle w:val="15"/>
        <w:numPr>
          <w:ilvl w:val="0"/>
          <w:numId w:val="4"/>
        </w:numPr>
        <w:spacing w:line="360" w:lineRule="auto"/>
        <w:ind w:left="720" w:hanging="720"/>
        <w:jc w:val="both"/>
        <w:rPr>
          <w:rFonts w:ascii="Franklin Gothic Medium" w:hAnsi="Franklin Gothic Medium" w:cs="Arial"/>
        </w:rPr>
      </w:pPr>
      <w:r>
        <w:rPr>
          <w:rFonts w:ascii="Franklin Gothic Medium" w:hAnsi="Franklin Gothic Medium" w:cs="Arial"/>
        </w:rPr>
        <w:t>Writes product monograph and raw material monographs. Assists with writing of analytical method validation documents including protocols and reports. Assists with writing of analytical instrumentation documents, including qualification and re-qualification protocols and reports.</w:t>
      </w:r>
    </w:p>
    <w:p>
      <w:pPr>
        <w:pStyle w:val="15"/>
        <w:numPr>
          <w:ilvl w:val="0"/>
          <w:numId w:val="4"/>
        </w:numPr>
        <w:spacing w:line="360" w:lineRule="auto"/>
        <w:ind w:left="0" w:firstLine="0"/>
        <w:jc w:val="both"/>
        <w:rPr>
          <w:rFonts w:ascii="Franklin Gothic Medium" w:hAnsi="Franklin Gothic Medium" w:cs="Arial"/>
        </w:rPr>
      </w:pPr>
      <w:r>
        <w:rPr>
          <w:rFonts w:ascii="Franklin Gothic Medium" w:hAnsi="Franklin Gothic Medium" w:cs="Arial"/>
        </w:rPr>
        <w:t>Assures timely delivery of all documents to customers.</w:t>
      </w:r>
    </w:p>
    <w:p>
      <w:pPr>
        <w:pStyle w:val="15"/>
        <w:numPr>
          <w:ilvl w:val="0"/>
          <w:numId w:val="4"/>
        </w:numPr>
        <w:spacing w:line="360" w:lineRule="auto"/>
        <w:ind w:left="720" w:hanging="720"/>
        <w:jc w:val="both"/>
        <w:rPr>
          <w:rFonts w:ascii="Franklin Gothic Medium" w:hAnsi="Franklin Gothic Medium" w:cs="Arial"/>
        </w:rPr>
      </w:pPr>
      <w:r>
        <w:rPr>
          <w:rFonts w:ascii="Franklin Gothic Medium" w:hAnsi="Franklin Gothic Medium" w:cs="Arial"/>
        </w:rPr>
        <w:t xml:space="preserve">Applies systems (EDMS, Novstyle, Access, Sharepoint) and procedures necessary to maintain proper records and documentation management. </w:t>
      </w:r>
    </w:p>
    <w:p>
      <w:pPr>
        <w:pStyle w:val="15"/>
        <w:numPr>
          <w:ilvl w:val="0"/>
          <w:numId w:val="4"/>
        </w:numPr>
        <w:spacing w:line="360" w:lineRule="auto"/>
        <w:ind w:left="720" w:hanging="720"/>
        <w:jc w:val="both"/>
        <w:rPr>
          <w:rFonts w:ascii="Franklin Gothic Medium" w:hAnsi="Franklin Gothic Medium" w:cs="Arial"/>
        </w:rPr>
      </w:pPr>
      <w:r>
        <w:rPr>
          <w:rFonts w:ascii="Franklin Gothic Medium" w:hAnsi="Franklin Gothic Medium" w:cs="Arial"/>
        </w:rPr>
        <w:t>Acts as training administrator for eSOP, QMs for India and Switzerland Site.</w:t>
      </w:r>
    </w:p>
    <w:p>
      <w:pPr>
        <w:pStyle w:val="15"/>
        <w:numPr>
          <w:ilvl w:val="0"/>
          <w:numId w:val="4"/>
        </w:numPr>
        <w:spacing w:line="360" w:lineRule="auto"/>
        <w:ind w:left="720" w:hanging="720"/>
        <w:jc w:val="both"/>
        <w:rPr>
          <w:rFonts w:ascii="Franklin Gothic Medium" w:hAnsi="Franklin Gothic Medium" w:cs="Arial"/>
        </w:rPr>
      </w:pPr>
      <w:r>
        <w:rPr>
          <w:rFonts w:ascii="Franklin Gothic Medium" w:hAnsi="Franklin Gothic Medium" w:cs="Arial"/>
        </w:rPr>
        <w:t>Control and distribution of internal technical documents for GPD, India</w:t>
      </w:r>
    </w:p>
    <w:p>
      <w:pPr>
        <w:pStyle w:val="15"/>
        <w:spacing w:after="200" w:line="276" w:lineRule="auto"/>
        <w:rPr>
          <w:rFonts w:ascii="Franklin Gothic Medium" w:hAnsi="Franklin Gothic Medium"/>
          <w:b/>
          <w:u w:val="single"/>
        </w:rPr>
      </w:pPr>
    </w:p>
    <w:p>
      <w:pPr>
        <w:pStyle w:val="15"/>
        <w:numPr>
          <w:ilvl w:val="0"/>
          <w:numId w:val="5"/>
        </w:numPr>
        <w:spacing w:after="200" w:line="276" w:lineRule="auto"/>
        <w:rPr>
          <w:rFonts w:ascii="Franklin Gothic Medium" w:hAnsi="Franklin Gothic Medium"/>
          <w:b/>
          <w:u w:val="single"/>
        </w:rPr>
      </w:pPr>
      <w:r>
        <w:rPr>
          <w:rFonts w:ascii="Franklin Gothic Medium" w:hAnsi="Franklin Gothic Medium"/>
          <w:b/>
          <w:u w:val="single"/>
        </w:rPr>
        <w:t xml:space="preserve">PREVIOUS </w:t>
      </w:r>
    </w:p>
    <w:p>
      <w:pPr>
        <w:jc w:val="both"/>
        <w:rPr>
          <w:rFonts w:ascii="Franklin Gothic Medium" w:hAnsi="Franklin Gothic Medium"/>
          <w:b/>
        </w:rPr>
      </w:pPr>
      <w:r>
        <w:rPr>
          <w:rFonts w:ascii="Franklin Gothic Medium" w:hAnsi="Franklin Gothic Medium"/>
          <w:b/>
          <w:bCs/>
          <w:highlight w:val="lightGray"/>
          <w:lang w:val="en-IN"/>
        </w:rPr>
        <w:t xml:space="preserve">RANBAXY LABORATORIES LIMITED GURAGON     </w:t>
      </w:r>
      <w:r>
        <w:rPr>
          <w:rFonts w:ascii="Franklin Gothic Medium" w:hAnsi="Franklin Gothic Medium"/>
          <w:b/>
          <w:highlight w:val="lightGray"/>
        </w:rPr>
        <w:t xml:space="preserve"> Feburary 2011 – till </w:t>
      </w:r>
      <w:r>
        <w:rPr>
          <w:rFonts w:ascii="Franklin Gothic Medium" w:hAnsi="Franklin Gothic Medium"/>
          <w:b/>
          <w:highlight w:val="lightGray"/>
          <w:shd w:val="pct10" w:color="auto" w:fill="FFFFFF"/>
        </w:rPr>
        <w:t>–</w:t>
      </w:r>
      <w:r>
        <w:rPr>
          <w:rFonts w:ascii="Franklin Gothic Medium" w:hAnsi="Franklin Gothic Medium"/>
          <w:b/>
          <w:shd w:val="pct10" w:color="auto" w:fill="FFFFFF"/>
        </w:rPr>
        <w:t>March 2012</w:t>
      </w:r>
    </w:p>
    <w:p>
      <w:pPr>
        <w:jc w:val="both"/>
        <w:rPr>
          <w:rFonts w:ascii="Franklin Gothic Medium" w:hAnsi="Franklin Gothic Medium"/>
          <w:b/>
          <w:bCs/>
          <w:i/>
          <w:iCs/>
          <w:u w:val="single"/>
        </w:rPr>
      </w:pPr>
    </w:p>
    <w:p>
      <w:pPr>
        <w:jc w:val="both"/>
        <w:rPr>
          <w:rFonts w:ascii="Franklin Gothic Medium" w:hAnsi="Franklin Gothic Medium"/>
          <w:b/>
          <w:lang w:val="en-GB"/>
        </w:rPr>
      </w:pPr>
      <w:r>
        <w:rPr>
          <w:rFonts w:ascii="Franklin Gothic Medium" w:hAnsi="Franklin Gothic Medium"/>
          <w:b/>
          <w:bCs/>
          <w:i/>
          <w:iCs/>
          <w:u w:val="single"/>
        </w:rPr>
        <w:t>Post Held:</w:t>
      </w:r>
      <w:r>
        <w:rPr>
          <w:rFonts w:ascii="Franklin Gothic Medium" w:hAnsi="Franklin Gothic Medium"/>
          <w:b/>
          <w:i/>
          <w:iCs/>
        </w:rPr>
        <w:t xml:space="preserve">   </w:t>
      </w:r>
      <w:r>
        <w:rPr>
          <w:rFonts w:ascii="Franklin Gothic Medium" w:hAnsi="Franklin Gothic Medium"/>
          <w:b/>
        </w:rPr>
        <w:t xml:space="preserve">Regulatory Research Scientist </w:t>
      </w:r>
    </w:p>
    <w:p>
      <w:pPr>
        <w:jc w:val="both"/>
        <w:rPr>
          <w:rFonts w:ascii="Franklin Gothic Medium" w:hAnsi="Franklin Gothic Medium"/>
          <w:b/>
          <w:i/>
          <w:u w:val="single"/>
          <w:lang w:val="en-GB"/>
        </w:rPr>
      </w:pPr>
    </w:p>
    <w:p>
      <w:pPr>
        <w:jc w:val="both"/>
        <w:rPr>
          <w:rFonts w:ascii="Franklin Gothic Medium" w:hAnsi="Franklin Gothic Medium"/>
          <w:b/>
          <w:bCs/>
          <w:i/>
          <w:iCs/>
          <w:u w:val="single"/>
        </w:rPr>
      </w:pPr>
      <w:r>
        <w:rPr>
          <w:rFonts w:ascii="Franklin Gothic Medium" w:hAnsi="Franklin Gothic Medium"/>
          <w:b/>
          <w:bCs/>
          <w:i/>
          <w:iCs/>
          <w:u w:val="single"/>
        </w:rPr>
        <w:t xml:space="preserve">Responsibilities Handled: </w:t>
      </w:r>
    </w:p>
    <w:p>
      <w:pPr>
        <w:jc w:val="both"/>
        <w:rPr>
          <w:rFonts w:ascii="Franklin Gothic Medium" w:hAnsi="Franklin Gothic Medium"/>
          <w:b/>
          <w:bCs/>
          <w:i/>
          <w:iCs/>
          <w:u w:val="single"/>
        </w:rPr>
      </w:pPr>
    </w:p>
    <w:p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 w:cs="Arial"/>
        </w:rPr>
        <w:t>Prepared CMC documentation for drug product registration through National Procedure/ Mutual Recognition Procedure and Decentralised Procedure in EU.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 w:cs="Arial"/>
        </w:rPr>
        <w:t>Responded queries (Quality) raised by various EU Regulatory Agency while the assessment of dossier through National Procedure/ Mutual Recognition Procedure/ Decentralized Procedure.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 w:cs="Arial"/>
        </w:rPr>
        <w:t xml:space="preserve">Working knowledge of Type I (A&amp;B) and Type II complex variation based on the requirement of manufacturing and compliance and responded to the queries raised during their assessment procedure in EU. 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 w:cs="Arial"/>
        </w:rPr>
        <w:t xml:space="preserve">Identify the required documentation for submissions and arrange approved </w:t>
      </w:r>
      <w:r>
        <w:rPr>
          <w:rStyle w:val="23"/>
          <w:rFonts w:ascii="Franklin Gothic Medium" w:hAnsi="Franklin Gothic Medium" w:cs="Arial"/>
        </w:rPr>
        <w:t>technical source documents</w:t>
      </w:r>
      <w:r>
        <w:rPr>
          <w:rFonts w:ascii="Franklin Gothic Medium" w:hAnsi="Franklin Gothic Medium" w:cs="Arial"/>
        </w:rPr>
        <w:t xml:space="preserve"> from the concerned department in accordance with project timelines. 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 w:cs="Arial"/>
        </w:rPr>
        <w:t>Compilation of marketing authorization approval status/ details and ensure for future manufacturing and supply of finished product as per approved MA details.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 w:cs="Arial"/>
        </w:rPr>
        <w:t>Experience of working in close liaison with cross functional teams including those of Product development, Manufacturing, Licensing and Corporate affairs.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 w:cs="Arial"/>
        </w:rPr>
        <w:t>Maintenance of filed dossier, archival of Response to query, Variation and Renewal.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 w:cs="Arial"/>
        </w:rPr>
        <w:t>Actively involved in the preparation of SOP and regulatory guidance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 w:cs="Arial"/>
        </w:rPr>
        <w:t xml:space="preserve">Review of change control and their evaluation 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 w:cs="Arial"/>
        </w:rPr>
        <w:t>Review of Safety update and their compliance in commercial supply.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Provided necessary feedback to team developing drug products using regulatory guidelines and practices.</w:t>
      </w:r>
    </w:p>
    <w:p>
      <w:pPr>
        <w:numPr>
          <w:ilvl w:val="0"/>
          <w:numId w:val="7"/>
        </w:numPr>
        <w:spacing w:line="360" w:lineRule="auto"/>
        <w:ind w:left="360"/>
        <w:jc w:val="both"/>
        <w:rPr>
          <w:rFonts w:ascii="Franklin Gothic Medium" w:hAnsi="Franklin Gothic Medium"/>
          <w:lang w:val="en-IN"/>
        </w:rPr>
      </w:pPr>
      <w:r>
        <w:rPr>
          <w:rFonts w:ascii="Franklin Gothic Medium" w:hAnsi="Franklin Gothic Medium"/>
        </w:rPr>
        <w:t>Communicated with regional regulatory counterparts on requirements /clarifications arising during product development.</w:t>
      </w:r>
    </w:p>
    <w:p>
      <w:pPr>
        <w:numPr>
          <w:ilvl w:val="0"/>
          <w:numId w:val="7"/>
        </w:numPr>
        <w:spacing w:line="360" w:lineRule="auto"/>
        <w:ind w:left="360"/>
        <w:jc w:val="both"/>
        <w:rPr>
          <w:rFonts w:ascii="Franklin Gothic Medium" w:hAnsi="Franklin Gothic Medium"/>
          <w:lang w:val="en-IN"/>
        </w:rPr>
      </w:pPr>
      <w:r>
        <w:rPr>
          <w:rFonts w:ascii="Franklin Gothic Medium" w:hAnsi="Franklin Gothic Medium"/>
        </w:rPr>
        <w:t>Additional support to regulatory affairs based at region with respect to module 1 (administrative) information in MAA.</w:t>
      </w:r>
    </w:p>
    <w:p>
      <w:pPr>
        <w:numPr>
          <w:ilvl w:val="0"/>
          <w:numId w:val="7"/>
        </w:numPr>
        <w:spacing w:line="360" w:lineRule="auto"/>
        <w:ind w:left="360"/>
        <w:jc w:val="both"/>
        <w:rPr>
          <w:rFonts w:ascii="Franklin Gothic Medium" w:hAnsi="Franklin Gothic Medium"/>
          <w:lang w:val="en-IN"/>
        </w:rPr>
      </w:pPr>
      <w:r>
        <w:rPr>
          <w:rFonts w:ascii="Franklin Gothic Medium" w:hAnsi="Franklin Gothic Medium"/>
        </w:rPr>
        <w:t>Evaluate regulatory filing impact of OOS, variations, change controls, deviations etc.</w:t>
      </w:r>
    </w:p>
    <w:p>
      <w:pPr>
        <w:numPr>
          <w:ilvl w:val="0"/>
          <w:numId w:val="7"/>
        </w:numPr>
        <w:spacing w:line="360" w:lineRule="auto"/>
        <w:ind w:left="360"/>
        <w:jc w:val="both"/>
        <w:rPr>
          <w:rFonts w:ascii="Franklin Gothic Medium" w:hAnsi="Franklin Gothic Medium"/>
          <w:lang w:val="en-IN"/>
        </w:rPr>
      </w:pPr>
      <w:r>
        <w:rPr>
          <w:rFonts w:ascii="Franklin Gothic Medium" w:hAnsi="Franklin Gothic Medium"/>
        </w:rPr>
        <w:t>Ensure reposition of comprehensive product information into central repository</w:t>
      </w:r>
    </w:p>
    <w:p>
      <w:pPr>
        <w:jc w:val="both"/>
        <w:rPr>
          <w:rFonts w:ascii="Franklin Gothic Medium" w:hAnsi="Franklin Gothic Medium"/>
          <w:b/>
          <w:bCs/>
          <w:u w:val="single"/>
          <w:lang w:val="en-IN"/>
        </w:rPr>
      </w:pPr>
    </w:p>
    <w:p>
      <w:pPr>
        <w:jc w:val="both"/>
        <w:rPr>
          <w:rFonts w:ascii="Franklin Gothic Medium" w:hAnsi="Franklin Gothic Medium"/>
          <w:b/>
          <w:bCs/>
          <w:u w:val="single"/>
          <w:lang w:val="en-IN"/>
        </w:rPr>
      </w:pPr>
      <w:r>
        <w:rPr>
          <w:rFonts w:ascii="Franklin Gothic Medium" w:hAnsi="Franklin Gothic Medium"/>
          <w:b/>
          <w:bCs/>
          <w:u w:val="single"/>
          <w:lang w:val="en-IN"/>
        </w:rPr>
        <w:t>CORE COMPETENCIES</w:t>
      </w:r>
    </w:p>
    <w:p>
      <w:pPr>
        <w:jc w:val="both"/>
        <w:rPr>
          <w:rFonts w:ascii="Franklin Gothic Medium" w:hAnsi="Franklin Gothic Medium"/>
          <w:b/>
          <w:bCs/>
          <w:u w:val="single"/>
          <w:lang w:val="en-IN"/>
        </w:rPr>
      </w:pPr>
    </w:p>
    <w:p>
      <w:pPr>
        <w:numPr>
          <w:ilvl w:val="0"/>
          <w:numId w:val="8"/>
        </w:numPr>
        <w:spacing w:line="36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Communication in technical matters.</w:t>
      </w:r>
    </w:p>
    <w:p>
      <w:pPr>
        <w:numPr>
          <w:ilvl w:val="0"/>
          <w:numId w:val="8"/>
        </w:numPr>
        <w:spacing w:line="36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Regulatory requirements.</w:t>
      </w:r>
    </w:p>
    <w:p>
      <w:pPr>
        <w:jc w:val="both"/>
        <w:rPr>
          <w:rFonts w:ascii="Franklin Gothic Medium" w:hAnsi="Franklin Gothic Medium"/>
          <w:b/>
          <w:bCs/>
          <w:highlight w:val="lightGray"/>
        </w:rPr>
      </w:pPr>
    </w:p>
    <w:p>
      <w:pPr>
        <w:jc w:val="both"/>
        <w:rPr>
          <w:rFonts w:ascii="Franklin Gothic Medium" w:hAnsi="Franklin Gothic Medium"/>
          <w:b/>
        </w:rPr>
      </w:pPr>
      <w:r>
        <w:rPr>
          <w:rFonts w:ascii="Franklin Gothic Medium" w:hAnsi="Franklin Gothic Medium"/>
          <w:b/>
          <w:bCs/>
          <w:highlight w:val="lightGray"/>
        </w:rPr>
        <w:t>Analytical Research (Ranbaxy Research Laboratories, Gurgaon)</w:t>
      </w:r>
      <w:r>
        <w:rPr>
          <w:rFonts w:ascii="Franklin Gothic Medium" w:hAnsi="Franklin Gothic Medium"/>
          <w:b/>
          <w:highlight w:val="lightGray"/>
        </w:rPr>
        <w:t xml:space="preserve">                                                   April 2006 – Jan 2011</w:t>
      </w:r>
    </w:p>
    <w:p>
      <w:pPr>
        <w:spacing w:line="360" w:lineRule="auto"/>
        <w:jc w:val="both"/>
        <w:rPr>
          <w:rFonts w:ascii="Franklin Gothic Medium" w:hAnsi="Franklin Gothic Medium"/>
        </w:rPr>
      </w:pPr>
    </w:p>
    <w:p>
      <w:pPr>
        <w:spacing w:line="360" w:lineRule="auto"/>
        <w:jc w:val="both"/>
        <w:rPr>
          <w:rFonts w:ascii="Franklin Gothic Medium" w:hAnsi="Franklin Gothic Medium" w:cs="Arial"/>
        </w:rPr>
      </w:pPr>
      <w:r>
        <w:rPr>
          <w:rFonts w:ascii="Franklin Gothic Medium" w:hAnsi="Franklin Gothic Medium" w:cs="Arial"/>
        </w:rPr>
        <w:t>Worked on HPLC method development and method validation for assay, related substances and dissolution method development studies of drug products and drug substances</w:t>
      </w:r>
    </w:p>
    <w:p>
      <w:pPr>
        <w:rPr>
          <w:rFonts w:ascii="Franklin Gothic Medium" w:hAnsi="Franklin Gothic Medium"/>
        </w:rPr>
      </w:pPr>
    </w:p>
    <w:p>
      <w:pPr>
        <w:jc w:val="both"/>
        <w:rPr>
          <w:rFonts w:ascii="Franklin Gothic Medium" w:hAnsi="Franklin Gothic Medium"/>
          <w:b/>
          <w:bCs/>
          <w:i/>
          <w:iCs/>
          <w:u w:val="single"/>
        </w:rPr>
      </w:pPr>
      <w:r>
        <w:rPr>
          <w:rFonts w:ascii="Franklin Gothic Medium" w:hAnsi="Franklin Gothic Medium"/>
          <w:b/>
          <w:bCs/>
          <w:i/>
          <w:iCs/>
          <w:u w:val="single"/>
        </w:rPr>
        <w:t xml:space="preserve">Responsibilities Handled: </w:t>
      </w:r>
    </w:p>
    <w:p>
      <w:pPr>
        <w:jc w:val="both"/>
        <w:rPr>
          <w:rFonts w:ascii="Franklin Gothic Medium" w:hAnsi="Franklin Gothic Medium"/>
          <w:b/>
          <w:bCs/>
          <w:i/>
          <w:iCs/>
          <w:u w:val="single"/>
        </w:rPr>
      </w:pPr>
    </w:p>
    <w:p>
      <w:pPr>
        <w:pStyle w:val="16"/>
        <w:numPr>
          <w:ilvl w:val="0"/>
          <w:numId w:val="9"/>
        </w:numPr>
        <w:spacing w:line="360" w:lineRule="auto"/>
        <w:rPr>
          <w:rFonts w:ascii="Franklin Gothic Medium" w:hAnsi="Franklin Gothic Medium" w:cs="Arial"/>
          <w:bCs/>
          <w:lang w:val="en-GB"/>
        </w:rPr>
      </w:pPr>
      <w:r>
        <w:rPr>
          <w:rFonts w:ascii="Franklin Gothic Medium" w:hAnsi="Franklin Gothic Medium" w:cs="Arial"/>
          <w:bCs/>
          <w:lang w:val="en-GB"/>
        </w:rPr>
        <w:t>Prominently involved in the Analytical Method transfer at sites in the United States for the settlement of FDA queries.</w:t>
      </w:r>
    </w:p>
    <w:p>
      <w:pPr>
        <w:numPr>
          <w:ilvl w:val="0"/>
          <w:numId w:val="9"/>
        </w:numPr>
        <w:autoSpaceDE w:val="0"/>
        <w:autoSpaceDN w:val="0"/>
        <w:spacing w:line="360" w:lineRule="auto"/>
        <w:jc w:val="both"/>
        <w:rPr>
          <w:rFonts w:ascii="Franklin Gothic Medium" w:hAnsi="Franklin Gothic Medium" w:cs="Arial"/>
        </w:rPr>
      </w:pPr>
      <w:r>
        <w:rPr>
          <w:rFonts w:ascii="Franklin Gothic Medium" w:hAnsi="Franklin Gothic Medium" w:cs="Arial"/>
        </w:rPr>
        <w:t>HPLC analytical method development.</w:t>
      </w:r>
    </w:p>
    <w:p>
      <w:pPr>
        <w:numPr>
          <w:ilvl w:val="0"/>
          <w:numId w:val="9"/>
        </w:numPr>
        <w:autoSpaceDE w:val="0"/>
        <w:autoSpaceDN w:val="0"/>
        <w:spacing w:line="360" w:lineRule="auto"/>
        <w:jc w:val="both"/>
        <w:rPr>
          <w:rFonts w:ascii="Franklin Gothic Medium" w:hAnsi="Franklin Gothic Medium" w:cs="Arial"/>
        </w:rPr>
      </w:pPr>
      <w:r>
        <w:rPr>
          <w:rFonts w:ascii="Franklin Gothic Medium" w:hAnsi="Franklin Gothic Medium" w:cs="Arial"/>
        </w:rPr>
        <w:t>Validation of HPLC analytical methods fulfilling ICH and USFDA guidelines.</w:t>
      </w:r>
    </w:p>
    <w:p>
      <w:pPr>
        <w:numPr>
          <w:ilvl w:val="0"/>
          <w:numId w:val="9"/>
        </w:numPr>
        <w:autoSpaceDE w:val="0"/>
        <w:autoSpaceDN w:val="0"/>
        <w:spacing w:line="360" w:lineRule="auto"/>
        <w:jc w:val="both"/>
        <w:rPr>
          <w:rFonts w:ascii="Franklin Gothic Medium" w:hAnsi="Franklin Gothic Medium" w:cs="Arial"/>
        </w:rPr>
      </w:pPr>
      <w:r>
        <w:rPr>
          <w:rFonts w:ascii="Franklin Gothic Medium" w:hAnsi="Franklin Gothic Medium" w:cs="Arial"/>
        </w:rPr>
        <w:t xml:space="preserve">Development of analytical methods and validating the same for formulations for Para IV and EU submission.  </w:t>
      </w:r>
    </w:p>
    <w:p>
      <w:pPr>
        <w:numPr>
          <w:ilvl w:val="0"/>
          <w:numId w:val="9"/>
        </w:numPr>
        <w:autoSpaceDE w:val="0"/>
        <w:autoSpaceDN w:val="0"/>
        <w:spacing w:line="360" w:lineRule="auto"/>
        <w:jc w:val="both"/>
        <w:rPr>
          <w:rFonts w:ascii="Franklin Gothic Medium" w:hAnsi="Franklin Gothic Medium" w:cs="Arial"/>
        </w:rPr>
      </w:pPr>
      <w:r>
        <w:rPr>
          <w:rFonts w:ascii="Franklin Gothic Medium" w:hAnsi="Franklin Gothic Medium" w:cs="Arial"/>
        </w:rPr>
        <w:t>Technology transfer of Analytical methods to various sites and locations across the globe from R &amp; D.</w:t>
      </w:r>
    </w:p>
    <w:p>
      <w:pPr>
        <w:numPr>
          <w:ilvl w:val="0"/>
          <w:numId w:val="9"/>
        </w:numPr>
        <w:autoSpaceDE w:val="0"/>
        <w:autoSpaceDN w:val="0"/>
        <w:spacing w:line="360" w:lineRule="auto"/>
        <w:jc w:val="both"/>
        <w:rPr>
          <w:rFonts w:ascii="Franklin Gothic Medium" w:hAnsi="Franklin Gothic Medium" w:cs="Arial"/>
        </w:rPr>
      </w:pPr>
      <w:r>
        <w:rPr>
          <w:rFonts w:ascii="Franklin Gothic Medium" w:hAnsi="Franklin Gothic Medium" w:cs="Arial"/>
        </w:rPr>
        <w:t xml:space="preserve">Scale up co-ordination for Validation batches </w:t>
      </w:r>
    </w:p>
    <w:p>
      <w:pPr>
        <w:numPr>
          <w:ilvl w:val="0"/>
          <w:numId w:val="9"/>
        </w:numPr>
        <w:autoSpaceDE w:val="0"/>
        <w:autoSpaceDN w:val="0"/>
        <w:spacing w:line="360" w:lineRule="auto"/>
        <w:jc w:val="both"/>
        <w:rPr>
          <w:rFonts w:ascii="Franklin Gothic Medium" w:hAnsi="Franklin Gothic Medium" w:cs="Arial"/>
        </w:rPr>
      </w:pPr>
      <w:r>
        <w:rPr>
          <w:rFonts w:ascii="Franklin Gothic Medium" w:hAnsi="Franklin Gothic Medium" w:cs="Arial"/>
        </w:rPr>
        <w:t>Trouble shooting handling during analysis.</w:t>
      </w:r>
    </w:p>
    <w:p>
      <w:pPr>
        <w:numPr>
          <w:ilvl w:val="0"/>
          <w:numId w:val="9"/>
        </w:numPr>
        <w:autoSpaceDE w:val="0"/>
        <w:autoSpaceDN w:val="0"/>
        <w:spacing w:line="360" w:lineRule="auto"/>
        <w:jc w:val="both"/>
        <w:rPr>
          <w:rFonts w:ascii="Franklin Gothic Medium" w:hAnsi="Franklin Gothic Medium" w:cs="Arial"/>
        </w:rPr>
      </w:pPr>
      <w:r>
        <w:rPr>
          <w:rFonts w:ascii="Franklin Gothic Medium" w:hAnsi="Franklin Gothic Medium" w:cs="Arial"/>
        </w:rPr>
        <w:t>Calibration of HPLC instruments (Waters-Alliance &amp; Agilent)</w:t>
      </w:r>
    </w:p>
    <w:p>
      <w:pPr>
        <w:numPr>
          <w:ilvl w:val="0"/>
          <w:numId w:val="9"/>
        </w:numPr>
        <w:autoSpaceDE w:val="0"/>
        <w:autoSpaceDN w:val="0"/>
        <w:spacing w:line="360" w:lineRule="auto"/>
        <w:jc w:val="both"/>
        <w:rPr>
          <w:rFonts w:ascii="Franklin Gothic Medium" w:hAnsi="Franklin Gothic Medium" w:cs="Arial"/>
        </w:rPr>
      </w:pPr>
      <w:r>
        <w:rPr>
          <w:rFonts w:ascii="Franklin Gothic Medium" w:hAnsi="Franklin Gothic Medium" w:cs="Arial"/>
        </w:rPr>
        <w:t>Literature search.</w:t>
      </w:r>
    </w:p>
    <w:p>
      <w:pPr>
        <w:numPr>
          <w:ilvl w:val="0"/>
          <w:numId w:val="9"/>
        </w:numPr>
        <w:autoSpaceDE w:val="0"/>
        <w:autoSpaceDN w:val="0"/>
        <w:spacing w:line="360" w:lineRule="auto"/>
        <w:jc w:val="both"/>
        <w:rPr>
          <w:rFonts w:ascii="Franklin Gothic Medium" w:hAnsi="Franklin Gothic Medium" w:cs="Arial"/>
        </w:rPr>
      </w:pPr>
      <w:r>
        <w:rPr>
          <w:rFonts w:ascii="Franklin Gothic Medium" w:hAnsi="Franklin Gothic Medium" w:cs="Arial"/>
        </w:rPr>
        <w:t>Preparation and execution of SOP’s.</w:t>
      </w:r>
    </w:p>
    <w:p>
      <w:pPr>
        <w:numPr>
          <w:ilvl w:val="0"/>
          <w:numId w:val="9"/>
        </w:numPr>
        <w:autoSpaceDE w:val="0"/>
        <w:autoSpaceDN w:val="0"/>
        <w:spacing w:line="360" w:lineRule="auto"/>
        <w:jc w:val="both"/>
        <w:rPr>
          <w:rFonts w:ascii="Franklin Gothic Medium" w:hAnsi="Franklin Gothic Medium" w:cs="Arial"/>
        </w:rPr>
      </w:pPr>
      <w:r>
        <w:rPr>
          <w:rFonts w:ascii="Franklin Gothic Medium" w:hAnsi="Franklin Gothic Medium" w:cs="Arial"/>
        </w:rPr>
        <w:t>Providing support to regulatory department in responding to different analytical related queries.</w:t>
      </w:r>
    </w:p>
    <w:p>
      <w:pPr>
        <w:numPr>
          <w:ilvl w:val="0"/>
          <w:numId w:val="9"/>
        </w:numPr>
        <w:autoSpaceDE w:val="0"/>
        <w:autoSpaceDN w:val="0"/>
        <w:spacing w:line="360" w:lineRule="auto"/>
        <w:jc w:val="both"/>
        <w:rPr>
          <w:rFonts w:ascii="Franklin Gothic Medium" w:hAnsi="Franklin Gothic Medium" w:cs="Arial"/>
        </w:rPr>
      </w:pPr>
      <w:r>
        <w:rPr>
          <w:rFonts w:ascii="Franklin Gothic Medium" w:hAnsi="Franklin Gothic Medium" w:cs="Arial"/>
        </w:rPr>
        <w:t>Industrial instruments handled: -</w:t>
      </w:r>
      <w:r>
        <w:rPr>
          <w:rFonts w:ascii="Franklin Gothic Medium" w:hAnsi="Franklin Gothic Medium" w:cs="Arial"/>
          <w:b/>
          <w:bCs/>
          <w:lang w:val="en-GB"/>
        </w:rPr>
        <w:t xml:space="preserve"> </w:t>
      </w:r>
      <w:r>
        <w:rPr>
          <w:rFonts w:ascii="Franklin Gothic Medium" w:hAnsi="Franklin Gothic Medium" w:cs="Arial"/>
          <w:bCs/>
          <w:lang w:val="en-GB"/>
        </w:rPr>
        <w:t xml:space="preserve">with </w:t>
      </w:r>
      <w:r>
        <w:rPr>
          <w:rFonts w:ascii="Franklin Gothic Medium" w:hAnsi="Franklin Gothic Medium" w:cs="Arial"/>
        </w:rPr>
        <w:t>HPLC system (Waters, Agilent, Merck), UV spectrophotometer (Shimadzu, Perkin Elmer), IR spectrophotometer (Perkin Elmer), Dissolution tester (Distek and Pharma test), Electrolab Disintegration apparatus.</w:t>
      </w:r>
    </w:p>
    <w:p>
      <w:pPr>
        <w:numPr>
          <w:ilvl w:val="0"/>
          <w:numId w:val="9"/>
        </w:numPr>
        <w:autoSpaceDE w:val="0"/>
        <w:autoSpaceDN w:val="0"/>
        <w:spacing w:line="360" w:lineRule="auto"/>
        <w:jc w:val="both"/>
        <w:rPr>
          <w:rFonts w:ascii="Franklin Gothic Medium" w:hAnsi="Franklin Gothic Medium" w:cs="Arial"/>
        </w:rPr>
      </w:pPr>
      <w:r>
        <w:rPr>
          <w:rFonts w:ascii="Franklin Gothic Medium" w:hAnsi="Franklin Gothic Medium" w:cs="Arial"/>
        </w:rPr>
        <w:t>Software Knowledge: Empower HPLC software built 1154, Shimadzu HPLC software, Agilent Chemstation software.</w:t>
      </w:r>
    </w:p>
    <w:p>
      <w:pPr>
        <w:rPr>
          <w:rFonts w:ascii="Franklin Gothic Medium" w:hAnsi="Franklin Gothic Medium"/>
          <w:b/>
        </w:rPr>
      </w:pPr>
      <w:r>
        <w:rPr>
          <w:rFonts w:ascii="Franklin Gothic Medium" w:hAnsi="Franklin Gothic Medium"/>
          <w:lang w:val="en-029" w:eastAsia="en-029"/>
        </w:rPr>
        <w:drawing>
          <wp:inline distT="0" distB="0" distL="114300" distR="114300">
            <wp:extent cx="6217920" cy="104775"/>
            <wp:effectExtent l="0" t="0" r="11430" b="6350"/>
            <wp:docPr id="3" name="Picture 4" descr="j0115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j01158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Franklin Gothic Medium" w:hAnsi="Franklin Gothic Medium"/>
          <w:b/>
          <w:bCs/>
          <w:lang w:val="en-IN"/>
        </w:rPr>
      </w:pPr>
      <w:r>
        <w:rPr>
          <w:rFonts w:ascii="Franklin Gothic Medium" w:hAnsi="Franklin Gothic Medium"/>
          <w:b/>
          <w:bCs/>
          <w:lang w:val="en-IN"/>
        </w:rPr>
        <w:t>ACADEMIA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Franklin Gothic Medium" w:hAnsi="Franklin Gothic Medium" w:cs="Arial"/>
          <w:color w:val="000000"/>
        </w:rPr>
      </w:pPr>
      <w:r>
        <w:rPr>
          <w:rFonts w:ascii="Franklin Gothic Medium" w:hAnsi="Franklin Gothic Medium" w:cs="Arial"/>
          <w:b/>
          <w:bCs/>
          <w:color w:val="000000"/>
        </w:rPr>
        <w:t>Master of Pharmacy (Quality Assurance)</w:t>
      </w:r>
      <w:r>
        <w:rPr>
          <w:rFonts w:ascii="Franklin Gothic Medium" w:hAnsi="Franklin Gothic Medium" w:cs="Arial"/>
          <w:color w:val="000000"/>
        </w:rPr>
        <w:t xml:space="preserve"> from Lachoo Memorial College of Science &amp; technology, Jodhpur, India.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Franklin Gothic Medium" w:hAnsi="Franklin Gothic Medium" w:cs="Arial"/>
        </w:rPr>
      </w:pPr>
      <w:r>
        <w:rPr>
          <w:rFonts w:ascii="Franklin Gothic Medium" w:hAnsi="Franklin Gothic Medium" w:cs="Arial"/>
          <w:b/>
          <w:bCs/>
        </w:rPr>
        <w:t>Bachelors in pharmacy</w:t>
      </w:r>
      <w:r>
        <w:rPr>
          <w:rFonts w:ascii="Franklin Gothic Medium" w:hAnsi="Franklin Gothic Medium" w:cs="Arial"/>
        </w:rPr>
        <w:t xml:space="preserve"> from Guru Nanak Dev University, Amritsar, Punjab, India.</w:t>
      </w:r>
    </w:p>
    <w:p>
      <w:pPr>
        <w:jc w:val="both"/>
        <w:rPr>
          <w:rFonts w:ascii="Franklin Gothic Medium" w:hAnsi="Franklin Gothic Medium"/>
          <w:i/>
        </w:rPr>
      </w:pPr>
      <w:r>
        <w:rPr>
          <w:rFonts w:ascii="Franklin Gothic Medium" w:hAnsi="Franklin Gothic Medium"/>
          <w:lang w:val="en-029" w:eastAsia="en-029"/>
        </w:rPr>
        <w:drawing>
          <wp:inline distT="0" distB="0" distL="114300" distR="114300">
            <wp:extent cx="6217920" cy="104775"/>
            <wp:effectExtent l="0" t="0" r="11430" b="6350"/>
            <wp:docPr id="4" name="Picture 5" descr="j0115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j01158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rPr>
          <w:rFonts w:ascii="Franklin Gothic Medium" w:hAnsi="Franklin Gothic Medium"/>
          <w:b/>
          <w:bCs/>
          <w:lang w:val="en-IN"/>
        </w:rPr>
      </w:pPr>
      <w:r>
        <w:rPr>
          <w:rFonts w:ascii="Franklin Gothic Medium" w:hAnsi="Franklin Gothic Medium"/>
          <w:b/>
          <w:bCs/>
          <w:lang w:val="en-IN"/>
        </w:rPr>
        <w:t>PROFESSIONAL ACHIEVEMENTS</w:t>
      </w:r>
    </w:p>
    <w:p>
      <w:pPr>
        <w:pStyle w:val="16"/>
        <w:numPr>
          <w:ilvl w:val="0"/>
          <w:numId w:val="10"/>
        </w:numPr>
        <w:spacing w:line="360" w:lineRule="auto"/>
        <w:jc w:val="both"/>
        <w:rPr>
          <w:rFonts w:ascii="Franklin Gothic Medium" w:hAnsi="Franklin Gothic Medium" w:cs="Arial"/>
          <w:lang w:val="en-GB"/>
        </w:rPr>
      </w:pPr>
      <w:r>
        <w:rPr>
          <w:rFonts w:ascii="Franklin Gothic Medium" w:hAnsi="Franklin Gothic Medium" w:cs="Arial"/>
          <w:lang w:val="en-GB"/>
        </w:rPr>
        <w:t>Recipient of 2012 OTC Global Excellence Award at Novartis Consumer Health.</w:t>
      </w:r>
    </w:p>
    <w:p>
      <w:pPr>
        <w:pStyle w:val="16"/>
        <w:numPr>
          <w:ilvl w:val="0"/>
          <w:numId w:val="10"/>
        </w:numPr>
        <w:spacing w:line="360" w:lineRule="auto"/>
        <w:jc w:val="both"/>
        <w:rPr>
          <w:rFonts w:ascii="Franklin Gothic Medium" w:hAnsi="Franklin Gothic Medium" w:cs="Arial"/>
          <w:lang w:val="en-GB"/>
        </w:rPr>
      </w:pPr>
      <w:r>
        <w:rPr>
          <w:rFonts w:ascii="Franklin Gothic Medium" w:hAnsi="Franklin Gothic Medium" w:cs="Arial"/>
          <w:lang w:val="en-GB"/>
        </w:rPr>
        <w:t>Qualified GATE (Graduate Aptitude Test in Engineering) Exam with 80.34 percentile.</w:t>
      </w:r>
    </w:p>
    <w:p>
      <w:pPr>
        <w:pStyle w:val="16"/>
        <w:numPr>
          <w:ilvl w:val="0"/>
          <w:numId w:val="10"/>
        </w:numPr>
        <w:spacing w:line="360" w:lineRule="auto"/>
        <w:jc w:val="both"/>
        <w:rPr>
          <w:rFonts w:ascii="Franklin Gothic Medium" w:hAnsi="Franklin Gothic Medium" w:cs="Arial"/>
          <w:lang w:val="en-GB"/>
        </w:rPr>
      </w:pPr>
      <w:r>
        <w:rPr>
          <w:rFonts w:ascii="Franklin Gothic Medium" w:hAnsi="Franklin Gothic Medium" w:cs="Arial"/>
          <w:lang w:val="en-GB"/>
        </w:rPr>
        <w:t>Received Scholarship from AICTE (All India Council for Technical Education) for higher studies.</w:t>
      </w:r>
    </w:p>
    <w:p>
      <w:pPr>
        <w:jc w:val="both"/>
        <w:rPr>
          <w:rFonts w:ascii="Franklin Gothic Medium" w:hAnsi="Franklin Gothic Medium"/>
          <w:b/>
          <w:lang w:val="pt-BR"/>
        </w:rPr>
      </w:pPr>
      <w:r>
        <w:rPr>
          <w:rFonts w:ascii="Franklin Gothic Medium" w:hAnsi="Franklin Gothic Medium"/>
          <w:b/>
          <w:lang w:val="en-029" w:eastAsia="en-029"/>
        </w:rPr>
        <w:drawing>
          <wp:inline distT="0" distB="0" distL="114300" distR="114300">
            <wp:extent cx="6275070" cy="106045"/>
            <wp:effectExtent l="0" t="0" r="11430" b="5715"/>
            <wp:docPr id="5" name="Picture 5" descr="j0115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j01158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5070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Franklin Gothic Medium" w:hAnsi="Franklin Gothic Medium"/>
          <w:b/>
          <w:bCs/>
          <w:lang w:val="en-IN"/>
        </w:rPr>
      </w:pPr>
      <w:r>
        <w:rPr>
          <w:rFonts w:ascii="Franklin Gothic Medium" w:hAnsi="Franklin Gothic Medium"/>
          <w:b/>
          <w:bCs/>
          <w:lang w:val="en-IN"/>
        </w:rPr>
        <w:t>IT Expertise</w:t>
      </w:r>
    </w:p>
    <w:p>
      <w:pPr>
        <w:jc w:val="both"/>
        <w:rPr>
          <w:rFonts w:ascii="Franklin Gothic Medium" w:hAnsi="Franklin Gothic Medium"/>
          <w:b/>
          <w:bCs/>
          <w:lang w:val="en-IN"/>
        </w:rPr>
      </w:pPr>
    </w:p>
    <w:p>
      <w:pPr>
        <w:pStyle w:val="15"/>
        <w:numPr>
          <w:ilvl w:val="0"/>
          <w:numId w:val="11"/>
        </w:numPr>
        <w:spacing w:line="360" w:lineRule="auto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Basic understanding of Track wise IT system, SharePoint, and Global Variation Management System.</w:t>
      </w:r>
    </w:p>
    <w:p>
      <w:pPr>
        <w:pStyle w:val="15"/>
        <w:numPr>
          <w:ilvl w:val="0"/>
          <w:numId w:val="11"/>
        </w:numPr>
        <w:tabs>
          <w:tab w:val="left" w:pos="9498"/>
        </w:tabs>
        <w:spacing w:line="360" w:lineRule="auto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Proficient in managing </w:t>
      </w:r>
      <w:r>
        <w:rPr>
          <w:rFonts w:ascii="Franklin Gothic Medium" w:hAnsi="Franklin Gothic Medium"/>
          <w:i/>
          <w:u w:val="single"/>
        </w:rPr>
        <w:t>NeeS and EURS validator tools</w:t>
      </w:r>
      <w:r>
        <w:rPr>
          <w:rFonts w:ascii="Franklin Gothic Medium" w:hAnsi="Franklin Gothic Medium"/>
        </w:rPr>
        <w:t xml:space="preserve"> for all post-approval submissions.</w:t>
      </w:r>
    </w:p>
    <w:p>
      <w:pPr>
        <w:pStyle w:val="15"/>
        <w:numPr>
          <w:ilvl w:val="0"/>
          <w:numId w:val="11"/>
        </w:numPr>
        <w:tabs>
          <w:tab w:val="left" w:pos="9498"/>
        </w:tabs>
        <w:spacing w:line="360" w:lineRule="auto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Proficient in managing </w:t>
      </w:r>
      <w:r>
        <w:rPr>
          <w:rFonts w:ascii="Franklin Gothic Medium" w:hAnsi="Franklin Gothic Medium"/>
          <w:u w:val="single"/>
        </w:rPr>
        <w:t>Adobe 8 &amp; above reader/writer tools</w:t>
      </w:r>
      <w:r>
        <w:rPr>
          <w:rFonts w:ascii="Franklin Gothic Medium" w:hAnsi="Franklin Gothic Medium"/>
        </w:rPr>
        <w:t xml:space="preserve"> for handling of all regulatory submissions. </w:t>
      </w:r>
    </w:p>
    <w:p>
      <w:pPr>
        <w:pStyle w:val="15"/>
        <w:numPr>
          <w:ilvl w:val="0"/>
          <w:numId w:val="11"/>
        </w:numPr>
        <w:spacing w:line="360" w:lineRule="auto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EUDRALINK</w:t>
      </w:r>
    </w:p>
    <w:p>
      <w:pPr>
        <w:tabs>
          <w:tab w:val="left" w:pos="9498"/>
        </w:tabs>
        <w:jc w:val="both"/>
        <w:rPr>
          <w:rFonts w:ascii="Franklin Gothic Medium" w:hAnsi="Franklin Gothic Medium"/>
          <w:b/>
          <w:lang w:val="pt-BR"/>
        </w:rPr>
      </w:pPr>
      <w:r>
        <w:rPr>
          <w:rFonts w:ascii="Franklin Gothic Medium" w:hAnsi="Franklin Gothic Medium"/>
          <w:b/>
          <w:lang w:val="en-029" w:eastAsia="en-029"/>
        </w:rPr>
        <w:drawing>
          <wp:inline distT="0" distB="0" distL="114300" distR="114300">
            <wp:extent cx="6349365" cy="106680"/>
            <wp:effectExtent l="0" t="0" r="13335" b="5080"/>
            <wp:docPr id="6" name="Picture 5" descr="j0115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j01158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10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Franklin Gothic Medium" w:hAnsi="Franklin Gothic Medium"/>
          <w:b/>
          <w:bCs/>
          <w:lang w:val="en-IN"/>
        </w:rPr>
      </w:pPr>
      <w:r>
        <w:rPr>
          <w:rFonts w:ascii="Franklin Gothic Medium" w:hAnsi="Franklin Gothic Medium"/>
          <w:b/>
          <w:bCs/>
          <w:lang w:val="en-IN"/>
        </w:rPr>
        <w:t>PERSONAL INFORMATION</w:t>
      </w:r>
    </w:p>
    <w:p>
      <w:pPr>
        <w:pStyle w:val="9"/>
        <w:tabs>
          <w:tab w:val="left" w:pos="8925"/>
        </w:tabs>
        <w:spacing w:line="360" w:lineRule="auto"/>
        <w:jc w:val="both"/>
        <w:rPr>
          <w:rFonts w:ascii="Franklin Gothic Medium" w:hAnsi="Franklin Gothic Medium"/>
          <w:b/>
          <w:sz w:val="24"/>
          <w:szCs w:val="24"/>
        </w:rPr>
      </w:pPr>
    </w:p>
    <w:p>
      <w:pPr>
        <w:pStyle w:val="9"/>
        <w:tabs>
          <w:tab w:val="left" w:pos="8925"/>
        </w:tabs>
        <w:spacing w:line="360" w:lineRule="auto"/>
        <w:jc w:val="both"/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b/>
          <w:sz w:val="24"/>
          <w:szCs w:val="24"/>
        </w:rPr>
        <w:t>Date of Birth:</w:t>
      </w:r>
      <w:r>
        <w:rPr>
          <w:rFonts w:ascii="Franklin Gothic Medium" w:hAnsi="Franklin Gothic Medium"/>
          <w:sz w:val="24"/>
          <w:szCs w:val="24"/>
        </w:rPr>
        <w:t xml:space="preserve"> July 29</w:t>
      </w:r>
      <w:r>
        <w:rPr>
          <w:rFonts w:ascii="Franklin Gothic Medium" w:hAnsi="Franklin Gothic Medium"/>
          <w:sz w:val="24"/>
          <w:szCs w:val="24"/>
          <w:vertAlign w:val="superscript"/>
        </w:rPr>
        <w:t>th</w:t>
      </w:r>
      <w:r>
        <w:rPr>
          <w:rFonts w:ascii="Franklin Gothic Medium" w:hAnsi="Franklin Gothic Medium"/>
          <w:sz w:val="24"/>
          <w:szCs w:val="24"/>
        </w:rPr>
        <w:t xml:space="preserve"> 1979</w:t>
      </w:r>
    </w:p>
    <w:p>
      <w:pPr>
        <w:spacing w:line="36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  <w:b/>
        </w:rPr>
        <w:t>References:</w:t>
      </w:r>
      <w:r>
        <w:rPr>
          <w:rFonts w:ascii="Franklin Gothic Medium" w:hAnsi="Franklin Gothic Medium"/>
        </w:rPr>
        <w:t xml:space="preserve"> Available on Request</w:t>
      </w:r>
    </w:p>
    <w:p>
      <w:pPr>
        <w:pStyle w:val="9"/>
        <w:tabs>
          <w:tab w:val="left" w:pos="8925"/>
        </w:tabs>
        <w:spacing w:line="36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  <w:b/>
          <w:sz w:val="24"/>
          <w:szCs w:val="24"/>
        </w:rPr>
        <w:t xml:space="preserve">Marital Status: </w:t>
      </w:r>
      <w:r>
        <w:rPr>
          <w:rFonts w:ascii="Franklin Gothic Medium" w:hAnsi="Franklin Gothic Medium"/>
          <w:sz w:val="24"/>
          <w:szCs w:val="24"/>
        </w:rPr>
        <w:t>Married</w:t>
      </w:r>
    </w:p>
    <w:sectPr>
      <w:pgSz w:w="12240" w:h="15840"/>
      <w:pgMar w:top="907" w:right="1152" w:bottom="907" w:left="115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1296"/>
    <w:multiLevelType w:val="multilevel"/>
    <w:tmpl w:val="00B31296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5861E08"/>
    <w:multiLevelType w:val="multilevel"/>
    <w:tmpl w:val="05861E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0C3205CC"/>
    <w:multiLevelType w:val="multilevel"/>
    <w:tmpl w:val="0C3205C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43F7A07"/>
    <w:multiLevelType w:val="multilevel"/>
    <w:tmpl w:val="143F7A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1350"/>
        </w:tabs>
        <w:ind w:left="1350" w:hanging="360"/>
      </w:pPr>
      <w:rPr>
        <w:rFonts w:hint="default" w:ascii="Wingdings" w:hAnsi="Wingdings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22D75B9F"/>
    <w:multiLevelType w:val="multilevel"/>
    <w:tmpl w:val="22D75B9F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28C3770A"/>
    <w:multiLevelType w:val="multilevel"/>
    <w:tmpl w:val="28C3770A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3CF40B54"/>
    <w:multiLevelType w:val="multilevel"/>
    <w:tmpl w:val="3CF40B5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6B75600"/>
    <w:multiLevelType w:val="singleLevel"/>
    <w:tmpl w:val="66B75600"/>
    <w:lvl w:ilvl="0" w:tentative="0">
      <w:start w:val="1"/>
      <w:numFmt w:val="bullet"/>
      <w:pStyle w:val="14"/>
      <w:lvlText w:val=""/>
      <w:lvlJc w:val="left"/>
      <w:pPr>
        <w:tabs>
          <w:tab w:val="left" w:pos="360"/>
        </w:tabs>
        <w:ind w:left="245" w:hanging="245"/>
      </w:pPr>
      <w:rPr>
        <w:rFonts w:hint="default" w:ascii="Wingdings" w:hAnsi="Wingdings"/>
      </w:rPr>
    </w:lvl>
  </w:abstractNum>
  <w:abstractNum w:abstractNumId="8">
    <w:nsid w:val="6FAF6E9C"/>
    <w:multiLevelType w:val="multilevel"/>
    <w:tmpl w:val="6FAF6E9C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1A80CE0"/>
    <w:multiLevelType w:val="multilevel"/>
    <w:tmpl w:val="71A80CE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5D52F53"/>
    <w:multiLevelType w:val="multilevel"/>
    <w:tmpl w:val="75D52F53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8DF"/>
    <w:rsid w:val="00016BF5"/>
    <w:rsid w:val="00023681"/>
    <w:rsid w:val="00025721"/>
    <w:rsid w:val="000420B8"/>
    <w:rsid w:val="00054EE4"/>
    <w:rsid w:val="00073356"/>
    <w:rsid w:val="000A6723"/>
    <w:rsid w:val="00113290"/>
    <w:rsid w:val="0011605A"/>
    <w:rsid w:val="00130D36"/>
    <w:rsid w:val="00151529"/>
    <w:rsid w:val="001525B2"/>
    <w:rsid w:val="001754EE"/>
    <w:rsid w:val="00176B4D"/>
    <w:rsid w:val="0019771C"/>
    <w:rsid w:val="002236FF"/>
    <w:rsid w:val="002717A2"/>
    <w:rsid w:val="00273B37"/>
    <w:rsid w:val="00283E4B"/>
    <w:rsid w:val="00287C7F"/>
    <w:rsid w:val="002C7A7C"/>
    <w:rsid w:val="002F7C19"/>
    <w:rsid w:val="00312E35"/>
    <w:rsid w:val="00316486"/>
    <w:rsid w:val="00336172"/>
    <w:rsid w:val="003365D6"/>
    <w:rsid w:val="00376045"/>
    <w:rsid w:val="00376CCB"/>
    <w:rsid w:val="003A2267"/>
    <w:rsid w:val="003B46BF"/>
    <w:rsid w:val="003D2D3C"/>
    <w:rsid w:val="003E04CE"/>
    <w:rsid w:val="00432D55"/>
    <w:rsid w:val="00466C61"/>
    <w:rsid w:val="004E3653"/>
    <w:rsid w:val="00552FB7"/>
    <w:rsid w:val="005A0860"/>
    <w:rsid w:val="005D55C2"/>
    <w:rsid w:val="0060507D"/>
    <w:rsid w:val="00605FEF"/>
    <w:rsid w:val="0062137E"/>
    <w:rsid w:val="00631884"/>
    <w:rsid w:val="00674104"/>
    <w:rsid w:val="006A1A08"/>
    <w:rsid w:val="00717E61"/>
    <w:rsid w:val="00733466"/>
    <w:rsid w:val="00752018"/>
    <w:rsid w:val="00775DD0"/>
    <w:rsid w:val="007838DF"/>
    <w:rsid w:val="007928DC"/>
    <w:rsid w:val="007C6B0C"/>
    <w:rsid w:val="00823D55"/>
    <w:rsid w:val="00890882"/>
    <w:rsid w:val="00894FD2"/>
    <w:rsid w:val="008B3D63"/>
    <w:rsid w:val="008C4408"/>
    <w:rsid w:val="00917310"/>
    <w:rsid w:val="00935F83"/>
    <w:rsid w:val="00954229"/>
    <w:rsid w:val="00962B2E"/>
    <w:rsid w:val="00990571"/>
    <w:rsid w:val="009D1FE3"/>
    <w:rsid w:val="00A267F5"/>
    <w:rsid w:val="00A8230E"/>
    <w:rsid w:val="00AE614E"/>
    <w:rsid w:val="00AF68FE"/>
    <w:rsid w:val="00B049D2"/>
    <w:rsid w:val="00B34834"/>
    <w:rsid w:val="00B82D08"/>
    <w:rsid w:val="00BD4C93"/>
    <w:rsid w:val="00BF150B"/>
    <w:rsid w:val="00C36793"/>
    <w:rsid w:val="00C842FD"/>
    <w:rsid w:val="00CA343D"/>
    <w:rsid w:val="00CC40A2"/>
    <w:rsid w:val="00CE0D2E"/>
    <w:rsid w:val="00CF5FC9"/>
    <w:rsid w:val="00D23250"/>
    <w:rsid w:val="00D80CBB"/>
    <w:rsid w:val="00D914BA"/>
    <w:rsid w:val="00DC5736"/>
    <w:rsid w:val="00DD116F"/>
    <w:rsid w:val="00E00EBC"/>
    <w:rsid w:val="00E07A61"/>
    <w:rsid w:val="00E37E0D"/>
    <w:rsid w:val="00E46986"/>
    <w:rsid w:val="00E70CF1"/>
    <w:rsid w:val="00EB3DB2"/>
    <w:rsid w:val="00EB6597"/>
    <w:rsid w:val="00EC2392"/>
    <w:rsid w:val="00ED7927"/>
    <w:rsid w:val="00EE1DE1"/>
    <w:rsid w:val="00F37B24"/>
    <w:rsid w:val="00F82174"/>
    <w:rsid w:val="00F84351"/>
    <w:rsid w:val="00F86D1F"/>
    <w:rsid w:val="00FD4651"/>
    <w:rsid w:val="00FD66EA"/>
    <w:rsid w:val="461F474B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semiHidden="0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22"/>
    <w:unhideWhenUsed/>
    <w:qFormat/>
    <w:uiPriority w:val="9"/>
    <w:pPr>
      <w:keepNext/>
      <w:keepLines/>
      <w:spacing w:before="200"/>
      <w:outlineLvl w:val="2"/>
    </w:pPr>
    <w:rPr>
      <w:rFonts w:ascii="Cambria" w:hAnsi="Cambria" w:eastAsia="PMingLiU" w:cs="Times New Roman"/>
      <w:b/>
      <w:bCs/>
      <w:color w:val="4F81BD"/>
    </w:rPr>
  </w:style>
  <w:style w:type="paragraph" w:styleId="3">
    <w:name w:val="heading 4"/>
    <w:basedOn w:val="1"/>
    <w:next w:val="1"/>
    <w:link w:val="21"/>
    <w:qFormat/>
    <w:uiPriority w:val="0"/>
    <w:pPr>
      <w:keepNext/>
      <w:autoSpaceDE w:val="0"/>
      <w:autoSpaceDN w:val="0"/>
      <w:outlineLvl w:val="3"/>
    </w:pPr>
    <w:rPr>
      <w:b/>
      <w:bCs/>
      <w:lang w:val="en-GB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19"/>
    <w:unhideWhenUsed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18"/>
    <w:unhideWhenUsed/>
    <w:uiPriority w:val="99"/>
    <w:pPr>
      <w:spacing w:after="120"/>
    </w:pPr>
  </w:style>
  <w:style w:type="paragraph" w:styleId="6">
    <w:name w:val="Body Text Indent 2"/>
    <w:basedOn w:val="1"/>
    <w:link w:val="20"/>
    <w:unhideWhenUsed/>
    <w:uiPriority w:val="99"/>
    <w:pPr>
      <w:spacing w:after="120" w:line="480" w:lineRule="auto"/>
      <w:ind w:left="283"/>
    </w:pPr>
  </w:style>
  <w:style w:type="paragraph" w:styleId="7">
    <w:name w:val="annotation text"/>
    <w:basedOn w:val="1"/>
    <w:link w:val="24"/>
    <w:unhideWhenUsed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5"/>
    <w:unhideWhenUsed/>
    <w:uiPriority w:val="99"/>
    <w:rPr>
      <w:b/>
      <w:bCs/>
    </w:rPr>
  </w:style>
  <w:style w:type="paragraph" w:styleId="9">
    <w:name w:val="footnote text"/>
    <w:basedOn w:val="1"/>
    <w:link w:val="17"/>
    <w:uiPriority w:val="0"/>
    <w:rPr>
      <w:rFonts w:ascii="Verdana" w:hAnsi="Verdana"/>
      <w:sz w:val="20"/>
      <w:szCs w:val="20"/>
    </w:rPr>
  </w:style>
  <w:style w:type="character" w:styleId="11">
    <w:name w:val="annotation reference"/>
    <w:unhideWhenUsed/>
    <w:uiPriority w:val="99"/>
    <w:rPr>
      <w:sz w:val="16"/>
      <w:szCs w:val="16"/>
    </w:rPr>
  </w:style>
  <w:style w:type="character" w:styleId="12">
    <w:name w:val="Hyperlink"/>
    <w:uiPriority w:val="0"/>
    <w:rPr>
      <w:color w:val="0000FF"/>
      <w:u w:val="single"/>
    </w:rPr>
  </w:style>
  <w:style w:type="paragraph" w:customStyle="1" w:styleId="14">
    <w:name w:val="Achievement"/>
    <w:basedOn w:val="5"/>
    <w:uiPriority w:val="0"/>
    <w:pPr>
      <w:numPr>
        <w:ilvl w:val="0"/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15">
    <w:name w:val=""/>
    <w:basedOn w:val="1"/>
    <w:qFormat/>
    <w:uiPriority w:val="34"/>
    <w:pPr>
      <w:ind w:left="720"/>
      <w:contextualSpacing/>
    </w:pPr>
  </w:style>
  <w:style w:type="paragraph" w:customStyle="1" w:styleId="16">
    <w:name w:val="Calendar"/>
    <w:basedOn w:val="1"/>
    <w:uiPriority w:val="0"/>
    <w:pPr>
      <w:autoSpaceDE w:val="0"/>
      <w:autoSpaceDN w:val="0"/>
    </w:pPr>
  </w:style>
  <w:style w:type="character" w:customStyle="1" w:styleId="17">
    <w:name w:val="Footnote Text Char"/>
    <w:link w:val="9"/>
    <w:uiPriority w:val="0"/>
    <w:rPr>
      <w:rFonts w:ascii="Verdana" w:hAnsi="Verdana" w:eastAsia="Times New Roman" w:cs="Times New Roman"/>
      <w:sz w:val="20"/>
      <w:szCs w:val="20"/>
      <w:lang w:val="en-US"/>
    </w:rPr>
  </w:style>
  <w:style w:type="character" w:customStyle="1" w:styleId="18">
    <w:name w:val="Body Text Char"/>
    <w:link w:val="5"/>
    <w:semiHidden/>
    <w:uiPriority w:val="99"/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19">
    <w:name w:val="Balloon Text Char"/>
    <w:link w:val="4"/>
    <w:semiHidden/>
    <w:uiPriority w:val="99"/>
    <w:rPr>
      <w:rFonts w:ascii="Tahoma" w:hAnsi="Tahoma" w:eastAsia="Times New Roman" w:cs="Tahoma"/>
      <w:sz w:val="16"/>
      <w:szCs w:val="16"/>
      <w:lang w:val="en-US"/>
    </w:rPr>
  </w:style>
  <w:style w:type="character" w:customStyle="1" w:styleId="20">
    <w:name w:val="Body Text Indent 2 Char"/>
    <w:link w:val="6"/>
    <w:uiPriority w:val="99"/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21">
    <w:name w:val="Heading 4 Char"/>
    <w:link w:val="3"/>
    <w:uiPriority w:val="0"/>
    <w:rPr>
      <w:rFonts w:ascii="Times New Roman" w:hAnsi="Times New Roman" w:eastAsia="Times New Roman" w:cs="Times New Roman"/>
      <w:b/>
      <w:bCs/>
      <w:sz w:val="24"/>
      <w:szCs w:val="24"/>
      <w:lang w:val="en-GB"/>
    </w:rPr>
  </w:style>
  <w:style w:type="character" w:customStyle="1" w:styleId="22">
    <w:name w:val="Heading 3 Char"/>
    <w:link w:val="2"/>
    <w:semiHidden/>
    <w:uiPriority w:val="9"/>
    <w:rPr>
      <w:rFonts w:ascii="Cambria" w:hAnsi="Cambria" w:eastAsia="PMingLiU" w:cs="Times New Roman"/>
      <w:b/>
      <w:bCs/>
      <w:color w:val="4F81BD"/>
      <w:sz w:val="24"/>
      <w:szCs w:val="24"/>
      <w:lang w:val="en-US"/>
    </w:rPr>
  </w:style>
  <w:style w:type="character" w:customStyle="1" w:styleId="23">
    <w:name w:val="yshortcuts"/>
    <w:basedOn w:val="10"/>
    <w:uiPriority w:val="0"/>
  </w:style>
  <w:style w:type="character" w:customStyle="1" w:styleId="24">
    <w:name w:val="Comment Text Char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val="en-US"/>
    </w:rPr>
  </w:style>
  <w:style w:type="character" w:customStyle="1" w:styleId="25">
    <w:name w:val="Comment Subject Char"/>
    <w:link w:val="8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Novartis</Company>
  <Pages>4</Pages>
  <Words>991</Words>
  <Characters>5654</Characters>
  <Lines>47</Lines>
  <Paragraphs>13</Paragraphs>
  <ScaleCrop>false</ScaleCrop>
  <LinksUpToDate>false</LinksUpToDate>
  <CharactersWithSpaces>6632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2016-01-05T13:59:00Z</dcterms:created>
  <dc:creator>InHelm</dc:creator>
  <cp:lastModifiedBy>DELL</cp:lastModifiedBy>
  <cp:lastPrinted>2010-06-24T17:28:00Z</cp:lastPrinted>
  <dcterms:modified xsi:type="dcterms:W3CDTF">2017-01-16T12:57:15Z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