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43"/>
        <w:gridCol w:w="9781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8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aps w:val="true"/>
                <w:color w:val="auto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aps w:val="true"/>
                <w:color w:val="auto"/>
                <w:spacing w:val="0"/>
                <w:position w:val="0"/>
                <w:sz w:val="48"/>
                <w:shd w:fill="auto" w:val="clear"/>
              </w:rPr>
              <w:t xml:space="preserve">MEGHA MALIK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A-23 Sri Ram Apartments, Sector-4, Plot No. 32, Dwarka, New Delhi 110075  | malik.megha@outlook.com  | 09560977763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  <w:t xml:space="preserve">Objective</w:t>
            </w:r>
          </w:p>
        </w:tc>
        <w:tc>
          <w:tcPr>
            <w:tcW w:w="9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8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am looking forward to work in a supportive and co-operative environment, which provides me an opportunity to enhance my knowledge and skills while contributing my best.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  <w:t xml:space="preserve">Skills &amp; strengths</w:t>
            </w:r>
          </w:p>
        </w:tc>
        <w:tc>
          <w:tcPr>
            <w:tcW w:w="9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Good selling skills </w:t>
            </w:r>
          </w:p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first approach</w:t>
            </w:r>
          </w:p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Dedicated professional </w:t>
            </w:r>
          </w:p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Ability of analyzing and resolving customers concerns</w:t>
            </w:r>
          </w:p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Stress tolerant professional</w:t>
            </w:r>
          </w:p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</w:t>
            </w:r>
          </w:p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Ability to adapt</w:t>
            </w:r>
          </w:p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Positive attitude</w:t>
            </w:r>
          </w:p>
          <w:p>
            <w:pPr>
              <w:numPr>
                <w:ilvl w:val="0"/>
                <w:numId w:val="9"/>
              </w:numPr>
              <w:spacing w:before="0" w:after="180" w:line="360"/>
              <w:ind w:right="0" w:left="77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Efficient and effective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9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keepNext w:val="true"/>
              <w:keepLines w:val="true"/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ORGANIZATION: ICICI BANK, Najafgarh, New Delhi</w:t>
            </w:r>
          </w:p>
          <w:p>
            <w:pPr>
              <w:keepNext w:val="true"/>
              <w:keepLines w:val="true"/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Designation: customer service OFFICER </w:t>
            </w:r>
          </w:p>
          <w:p>
            <w:pPr>
              <w:keepNext w:val="true"/>
              <w:keepLines w:val="true"/>
              <w:spacing w:before="0" w:after="80" w:line="360"/>
              <w:ind w:right="0" w:left="0" w:firstLine="0"/>
              <w:jc w:val="left"/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  <w:r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 november 2012 till date.</w:t>
            </w:r>
          </w:p>
          <w:p>
            <w:pPr>
              <w:spacing w:before="0" w:after="18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Achievements and Rewards 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Handling cash as well as sales simultaneously.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Identified potential leads for various assets and fee products.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managed to meet the minimum requirement of 10 calls and 1 visit per day for retaining the existing customers and acquiring new customers.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Over achieved the revenue target for the FY 13-14 by generating 6,86,103 as against the target of 4,80,000.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Acquired 46 new customers that include both saving account and current account customers.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Closed 62 cases of assets products that include credit cards, personal loans, auto loans and jewel loan.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Sold 80gms of gold coins during the festive season.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Closed 18 cases of life insurance policy, the bwrp of which is 17,49,175.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FD mobilization value 14,90,000.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 products mobilization 99808.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More than 50,00,000 of gold loan disbursements during the FY 13-14.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Gold loan camp for the month of January for sourcing and closing gold loan of more than 14,00,000.</w:t>
            </w:r>
          </w:p>
          <w:p>
            <w:pPr>
              <w:numPr>
                <w:ilvl w:val="0"/>
                <w:numId w:val="15"/>
              </w:numPr>
              <w:spacing w:before="0" w:after="180" w:line="360"/>
              <w:ind w:right="-559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Won the “sammaan” award for over-achieving the personal loan targets during quarter 1 of FY 13-14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</w:tc>
        <w:tc>
          <w:tcPr>
            <w:tcW w:w="9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keepNext w:val="true"/>
              <w:keepLines w:val="true"/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n.k. bagrodia public SCHOOL,</w:t>
            </w:r>
            <w:r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 dwarka</w:t>
            </w:r>
          </w:p>
          <w:p>
            <w:pPr>
              <w:numPr>
                <w:ilvl w:val="0"/>
                <w:numId w:val="20"/>
              </w:numPr>
              <w:spacing w:before="0" w:after="180" w:line="36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 secondary school examination in 2007 with 76%.</w:t>
            </w:r>
          </w:p>
          <w:p>
            <w:pPr>
              <w:numPr>
                <w:ilvl w:val="0"/>
                <w:numId w:val="20"/>
              </w:numPr>
              <w:spacing w:before="0" w:after="180" w:line="36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 senior school certificate examination in 2009 with 78.8%</w:t>
            </w:r>
          </w:p>
          <w:p>
            <w:pPr>
              <w:keepNext w:val="true"/>
              <w:keepLines w:val="true"/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sri venkateswara college (university of delhi)</w:t>
            </w:r>
          </w:p>
          <w:p>
            <w:pPr>
              <w:numPr>
                <w:ilvl w:val="0"/>
                <w:numId w:val="22"/>
              </w:numPr>
              <w:spacing w:before="0" w:after="180" w:line="36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 b.com (hons) with first division in the year 2012.</w:t>
            </w:r>
          </w:p>
          <w:p>
            <w:pPr>
              <w:keepNext w:val="true"/>
              <w:keepLines w:val="true"/>
              <w:spacing w:before="0" w:after="8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institute of finance, banking and insurance (ifbi)</w:t>
            </w:r>
          </w:p>
          <w:p>
            <w:pPr>
              <w:numPr>
                <w:ilvl w:val="0"/>
                <w:numId w:val="24"/>
              </w:numPr>
              <w:spacing w:before="0" w:after="180" w:line="36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 postgraduate diploma in banking operations with 76%.</w:t>
            </w:r>
          </w:p>
          <w:p>
            <w:pPr>
              <w:numPr>
                <w:ilvl w:val="0"/>
                <w:numId w:val="24"/>
              </w:numPr>
              <w:spacing w:before="0" w:after="180" w:line="36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Cleared NISM (National Institute of Securities Markets) with 54.75%.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Cleared NSDL- depository operations module of the NCFM with 62%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  <w:t xml:space="preserve">achievements during studies </w:t>
            </w:r>
          </w:p>
        </w:tc>
        <w:tc>
          <w:tcPr>
            <w:tcW w:w="9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Represented “Aryabhatta house” as the Creative head in 11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and 12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standard.</w:t>
            </w:r>
          </w:p>
          <w:p>
            <w:pPr>
              <w:numPr>
                <w:ilvl w:val="0"/>
                <w:numId w:val="28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Won several prizes for Rangoli making, poster making, salad making and dancing competition in school and college.</w:t>
            </w:r>
          </w:p>
          <w:p>
            <w:pPr>
              <w:numPr>
                <w:ilvl w:val="0"/>
                <w:numId w:val="28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Active member of the commerce society in college.</w:t>
            </w:r>
          </w:p>
          <w:p>
            <w:pPr>
              <w:numPr>
                <w:ilvl w:val="0"/>
                <w:numId w:val="28"/>
              </w:numPr>
              <w:spacing w:before="0" w:after="180" w:line="36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Volunteered at the college festival “nexus” in the year 2011.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  <w:t xml:space="preserve">interests</w:t>
            </w:r>
          </w:p>
        </w:tc>
        <w:tc>
          <w:tcPr>
            <w:tcW w:w="9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Travelling</w:t>
            </w:r>
          </w:p>
          <w:p>
            <w:pPr>
              <w:numPr>
                <w:ilvl w:val="0"/>
                <w:numId w:val="31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Dancing</w:t>
            </w:r>
          </w:p>
          <w:p>
            <w:pPr>
              <w:numPr>
                <w:ilvl w:val="0"/>
                <w:numId w:val="31"/>
              </w:numPr>
              <w:spacing w:before="0" w:after="18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Socializing </w:t>
            </w:r>
          </w:p>
          <w:p>
            <w:pPr>
              <w:numPr>
                <w:ilvl w:val="0"/>
                <w:numId w:val="31"/>
              </w:numPr>
              <w:spacing w:before="0" w:after="180" w:line="36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Drawing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  <w:t xml:space="preserve">References</w:t>
            </w:r>
          </w:p>
        </w:tc>
        <w:tc>
          <w:tcPr>
            <w:tcW w:w="9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MR. ABHISHEK SINGH,</w:t>
            </w:r>
            <w:r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 branch manager</w:t>
            </w:r>
          </w:p>
          <w:p>
            <w:pPr>
              <w:keepNext w:val="true"/>
              <w:keepLines w:val="true"/>
              <w:spacing w:before="0" w:after="80" w:line="240"/>
              <w:ind w:right="0" w:left="0" w:firstLine="0"/>
              <w:jc w:val="left"/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icici bank najafgarh branch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09650960321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MR. SHARAD SHUKLA. BRANCH SALES MANAGER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ICICI BANK NAJAFGARH BRANCH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08527091870</w:t>
            </w:r>
          </w:p>
        </w:tc>
      </w:tr>
    </w:tbl>
    <w:p>
      <w:pPr>
        <w:spacing w:before="0" w:after="18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5">
    <w:abstractNumId w:val="30"/>
  </w:num>
  <w:num w:numId="20">
    <w:abstractNumId w:val="24"/>
  </w:num>
  <w:num w:numId="22">
    <w:abstractNumId w:val="18"/>
  </w:num>
  <w:num w:numId="24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