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firstLine="720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ABBAREDDY SRIRAM REDDY</w:t>
      </w:r>
    </w:p>
    <w:p>
      <w:pPr>
        <w:spacing w:after="0" w:line="240" w:lineRule="auto"/>
        <w:ind w:hanging="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H.No:15-204, Tirumala Nagar Colony</w:t>
      </w:r>
    </w:p>
    <w:p>
      <w:pPr>
        <w:spacing w:after="0" w:line="240" w:lineRule="auto"/>
        <w:ind w:hanging="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Near: MRO Building</w:t>
      </w:r>
    </w:p>
    <w:p>
      <w:pPr>
        <w:spacing w:after="0" w:line="240" w:lineRule="auto"/>
        <w:ind w:right="-1566" w:hanging="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Almas Guda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Email:</w:t>
      </w:r>
      <w:r>
        <w:rPr>
          <w:rFonts w:ascii="Times New Roman" w:hAnsi="Times New Roman" w:cs="Times New Roman"/>
          <w:sz w:val="24"/>
          <w:szCs w:val="24"/>
        </w:rPr>
        <w:t xml:space="preserve"> abbireddy2005@yahoo.co.in</w:t>
      </w:r>
    </w:p>
    <w:p>
      <w:pPr>
        <w:spacing w:after="0" w:line="240" w:lineRule="auto"/>
        <w:ind w:hanging="812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320040</wp:posOffset>
                </wp:positionV>
                <wp:extent cx="7210425" cy="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66pt;margin-top:25.2pt;height:0pt;width:567.75pt;z-index:251660288;mso-width-relative:page;mso-height-relative:page;" filled="f" stroked="t" coordsize="21600,21600" o:gfxdata="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EVx6jYAAAACwEAAA8AAAAAAAAAAQAgAAAAIgAAAGRycy9kb3ducmV2&#10;LnhtbFBLAQIUABQAAAAIAIdO4kCh8xacwwEAAJIDAAAOAAAAAAAAAAEAIAAAACc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Hyderabad.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tab/>
      </w:r>
      <w:r>
        <w:t>Mobile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t>+91-</w:t>
      </w:r>
      <w:r>
        <w:rPr>
          <w:rFonts w:ascii="Times New Roman" w:hAnsi="Times New Roman" w:cs="Times New Roman"/>
          <w:sz w:val="24"/>
          <w:szCs w:val="24"/>
        </w:rPr>
        <w:t>9603680854,7095197288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, 8500252997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ind w:hanging="8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pStyle w:val="2"/>
        <w:ind w:left="-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senior position in the area of Quality assurance, where my managerial experience matches the organizational growth and strength.</w:t>
      </w:r>
    </w:p>
    <w:p>
      <w:pPr>
        <w:ind w:hanging="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pStyle w:val="3"/>
        <w:ind w:left="-854" w:right="-710" w:firstLine="28"/>
      </w:pPr>
      <w:r>
        <w:rPr>
          <w:rFonts w:ascii="Times New Roman" w:hAnsi="Times New Roman"/>
        </w:rPr>
        <w:t>17 Years of experience in, R&amp;D, Production, Quality assurance and Regulatory affairs in different organizations.</w:t>
      </w:r>
    </w:p>
    <w:p>
      <w:pPr>
        <w:pStyle w:val="3"/>
        <w:ind w:left="-854" w:right="-710" w:firstLine="28"/>
        <w:rPr>
          <w:rFonts w:ascii="Times New Roman" w:hAnsi="Times New Roman"/>
        </w:rPr>
      </w:pPr>
    </w:p>
    <w:p>
      <w:pPr>
        <w:tabs>
          <w:tab w:val="left" w:pos="4116"/>
          <w:tab w:val="left" w:pos="7227"/>
        </w:tabs>
        <w:ind w:hanging="8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back ground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pStyle w:val="6"/>
        <w:numPr>
          <w:ilvl w:val="0"/>
          <w:numId w:val="2"/>
        </w:numPr>
        <w:tabs>
          <w:tab w:val="clear" w:pos="720"/>
        </w:tabs>
        <w:spacing w:after="0" w:line="240" w:lineRule="auto"/>
        <w:ind w:left="-476" w:hanging="36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M.Sc chemistry through distance education.  </w:t>
      </w:r>
    </w:p>
    <w:p>
      <w:pPr>
        <w:pStyle w:val="6"/>
        <w:numPr>
          <w:ilvl w:val="0"/>
          <w:numId w:val="2"/>
        </w:numPr>
        <w:tabs>
          <w:tab w:val="clear" w:pos="720"/>
        </w:tabs>
        <w:spacing w:after="0" w:line="240" w:lineRule="auto"/>
        <w:ind w:left="-476" w:hanging="36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Bachelor of Science from Osmania University from 1988-1991</w:t>
      </w:r>
    </w:p>
    <w:p>
      <w:pPr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-308" w:hanging="53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(Maths, Physics, and Chemistry) from Board of Intermediate education, Hyderabad in 1988.</w:t>
      </w:r>
    </w:p>
    <w:p>
      <w:pPr>
        <w:numPr>
          <w:ilvl w:val="0"/>
          <w:numId w:val="2"/>
        </w:numPr>
        <w:tabs>
          <w:tab w:val="left" w:pos="-709"/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-476" w:hanging="363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S.S.C from Board of Secondary Education, Hyderabad in 19</w:t>
      </w:r>
      <w:r>
        <w:rPr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6.</w:t>
      </w:r>
    </w:p>
    <w:p>
      <w:pPr>
        <w:tabs>
          <w:tab w:val="left" w:pos="-709"/>
        </w:tabs>
        <w:overflowPunct w:val="0"/>
        <w:autoSpaceDE w:val="0"/>
        <w:autoSpaceDN w:val="0"/>
        <w:adjustRightInd w:val="0"/>
        <w:spacing w:after="0" w:line="240" w:lineRule="auto"/>
        <w:ind w:left="-47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-714"/>
        </w:tabs>
        <w:overflowPunct w:val="0"/>
        <w:autoSpaceDE w:val="0"/>
        <w:autoSpaceDN w:val="0"/>
        <w:adjustRightInd w:val="0"/>
        <w:spacing w:line="240" w:lineRule="auto"/>
        <w:ind w:left="-709" w:hanging="145"/>
        <w:jc w:val="both"/>
        <w:textAlignment w:val="baseline"/>
        <w:rPr>
          <w:b/>
          <w:u w:val="single"/>
        </w:rPr>
      </w:pPr>
      <w:r>
        <w:rPr>
          <w:b/>
          <w:u w:val="single"/>
        </w:rPr>
        <w:t>Technical Skills:</w:t>
      </w:r>
    </w:p>
    <w:p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-284" w:hanging="52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Graduate Diploma in computer applications.</w:t>
      </w:r>
    </w:p>
    <w:p>
      <w:pPr>
        <w:ind w:left="692" w:hanging="15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Exposure to Regulatory AUDITS:</w:t>
      </w:r>
    </w:p>
    <w:p>
      <w:pPr>
        <w:numPr>
          <w:ilvl w:val="0"/>
          <w:numId w:val="3"/>
        </w:numPr>
        <w:spacing w:after="0" w:line="240" w:lineRule="auto"/>
        <w:ind w:left="-644" w:right="-710" w:hanging="212"/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Recently completed FDA audit in 2012(July 16-19, 2012) without any 483. Directly involved with the FDA auditor. (Mr. Khampommachanh). </w:t>
      </w:r>
    </w:p>
    <w:p>
      <w:pPr>
        <w:spacing w:after="0" w:line="240" w:lineRule="auto"/>
        <w:ind w:left="-644" w:right="-71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spacing w:after="0" w:line="240" w:lineRule="auto"/>
        <w:ind w:left="-602" w:right="-568" w:hanging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TGA audit (May 21-23, 2012) during 2012 with two minor observations. Directly involved with the TGA auditor. (Mr. David Row bury)</w:t>
      </w:r>
    </w:p>
    <w:p>
      <w:pPr>
        <w:pStyle w:val="8"/>
        <w:ind w:hanging="1559"/>
      </w:pPr>
    </w:p>
    <w:p>
      <w:pPr>
        <w:numPr>
          <w:ilvl w:val="0"/>
          <w:numId w:val="3"/>
        </w:numPr>
        <w:spacing w:after="0" w:line="240" w:lineRule="auto"/>
        <w:ind w:left="-616" w:right="-710" w:hanging="2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KFDA audit (January 05-06, 2012) with three minor observations. Directly involved with the KFDA auditor. (Mr. Choi &amp; Ms.Park).</w:t>
      </w:r>
    </w:p>
    <w:p>
      <w:pPr>
        <w:pStyle w:val="8"/>
      </w:pPr>
    </w:p>
    <w:p>
      <w:pPr>
        <w:numPr>
          <w:ilvl w:val="0"/>
          <w:numId w:val="3"/>
        </w:numPr>
        <w:spacing w:after="0" w:line="240" w:lineRule="auto"/>
        <w:ind w:left="-588" w:right="-710" w:hanging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so far 3 TGA audits and 7 FDA audits are faced. Nearly 15 MNC customer audits are faced i.e. Ranbaxy, Wockhardt, Mylan, Pfizer, Poll Pharma, Sunpharma, Dr.Reddys, Arafarma, Teva etc………..</w:t>
      </w:r>
    </w:p>
    <w:p>
      <w:pPr>
        <w:pStyle w:val="8"/>
      </w:pPr>
    </w:p>
    <w:p>
      <w:pPr>
        <w:numPr>
          <w:ilvl w:val="0"/>
          <w:numId w:val="3"/>
        </w:numPr>
        <w:spacing w:after="0" w:line="240" w:lineRule="auto"/>
        <w:ind w:left="-588" w:right="-710" w:hanging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CDSCO (Central Drug state control organization) EU “Written confirmation certificate” audit in January 2014</w:t>
      </w:r>
    </w:p>
    <w:p>
      <w:pPr>
        <w:pStyle w:val="8"/>
      </w:pPr>
    </w:p>
    <w:p>
      <w:pPr>
        <w:numPr>
          <w:ilvl w:val="0"/>
          <w:numId w:val="3"/>
        </w:numPr>
        <w:spacing w:after="0" w:line="240" w:lineRule="auto"/>
        <w:ind w:left="-588" w:right="-710" w:hanging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COPP certification (WHO GMP) audit January 2014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hanging="826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ind w:hanging="826"/>
        <w:rPr>
          <w:b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Experience:</w:t>
      </w:r>
    </w:p>
    <w:p>
      <w:pPr>
        <w:ind w:hanging="826"/>
        <w:rPr>
          <w:b/>
          <w:i/>
          <w:color w:val="1F497D" w:themeColor="text2"/>
          <w:sz w:val="28"/>
          <w:szCs w:val="28"/>
          <w:u w:val="single"/>
        </w:rPr>
      </w:pPr>
      <w:r>
        <w:rPr>
          <w:b/>
          <w:i/>
          <w:color w:val="1F497D" w:themeColor="text2"/>
          <w:sz w:val="28"/>
          <w:szCs w:val="28"/>
          <w:u w:val="single"/>
        </w:rPr>
        <w:t>Current:</w:t>
      </w:r>
    </w:p>
    <w:p>
      <w:pPr>
        <w:spacing w:after="0" w:line="360" w:lineRule="auto"/>
        <w:ind w:hanging="8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M/s Srini Pharmaceuticals Limited</w:t>
      </w:r>
    </w:p>
    <w:p>
      <w:pPr>
        <w:spacing w:after="0" w:line="360" w:lineRule="auto"/>
        <w:ind w:left="1439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[A joint venture company of Apotex pharmachem.Inc, Canada and USFDA, TGA, WHO &amp; ISO certified Company]</w:t>
      </w:r>
    </w:p>
    <w:p>
      <w:pPr>
        <w:spacing w:after="0" w:line="240" w:lineRule="auto"/>
        <w:ind w:hanging="8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Head</w:t>
      </w:r>
    </w:p>
    <w:p>
      <w:pPr>
        <w:spacing w:after="0" w:line="240" w:lineRule="auto"/>
        <w:ind w:hanging="8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QA </w:t>
      </w:r>
    </w:p>
    <w:p>
      <w:pPr>
        <w:spacing w:after="0" w:line="240" w:lineRule="auto"/>
        <w:ind w:hanging="8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From April: 2003 to Till Date</w:t>
      </w:r>
    </w:p>
    <w:p>
      <w:pPr>
        <w:spacing w:after="0" w:line="240" w:lineRule="auto"/>
        <w:ind w:hanging="8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Choutuppal, Nalgonda (DT)</w:t>
      </w:r>
    </w:p>
    <w:p>
      <w:pPr>
        <w:spacing w:after="0" w:line="360" w:lineRule="auto"/>
        <w:ind w:hanging="1078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ind w:hanging="854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Previous:</w:t>
      </w:r>
    </w:p>
    <w:p>
      <w:pPr>
        <w:spacing w:after="0" w:line="360" w:lineRule="auto"/>
        <w:ind w:hanging="8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Dr.Reddys Laboratories Limited</w:t>
      </w:r>
    </w:p>
    <w:p>
      <w:pPr>
        <w:spacing w:after="0" w:line="360" w:lineRule="auto"/>
        <w:ind w:left="1439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[USFDA, TGA, WHO &amp; ISO Certified Company]</w:t>
      </w:r>
    </w:p>
    <w:p>
      <w:pPr>
        <w:spacing w:after="0" w:line="240" w:lineRule="auto"/>
        <w:ind w:hanging="8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Sr.Executive</w:t>
      </w:r>
    </w:p>
    <w:p>
      <w:pPr>
        <w:spacing w:after="0" w:line="240" w:lineRule="auto"/>
        <w:ind w:hanging="8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QA </w:t>
      </w:r>
    </w:p>
    <w:p>
      <w:pPr>
        <w:spacing w:after="0" w:line="240" w:lineRule="auto"/>
        <w:ind w:hanging="8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From April: 1996 to 2003</w:t>
      </w:r>
    </w:p>
    <w:p>
      <w:pPr>
        <w:spacing w:after="0" w:line="240" w:lineRule="auto"/>
        <w:ind w:hanging="8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Unit-IV-Jeedimetla-Hyderabad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168275</wp:posOffset>
                </wp:positionV>
                <wp:extent cx="6702425" cy="0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2425" cy="0"/>
                        </a:xfrm>
                        <a:prstGeom prst="straightConnector1">
                          <a:avLst/>
                        </a:prstGeom>
                        <a:ln w="12700" cap="rnd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48.4pt;margin-top:13.25pt;height:0pt;width:527.75pt;z-index:251661312;mso-width-relative:page;mso-height-relative:page;" filled="f" stroked="t" coordsize="21600,21600" o:gfxdata="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67fNzXAAAACQEAAA8AAAAAAAAAAQAgAAAAIgAAAGRycy9kb3du&#10;cmV2LnhtbFBLAQIUABQAAAAIAIdO4kAdnqYWxwEAAJMDAAAOAAAAAAAAAAEAIAAAACYBAABkcnMv&#10;ZTJvRG9jLnhtbFBLBQYAAAAABgAGAFkBAABfBQAAAAA=&#10;">
                <v:fill on="f" focussize="0,0"/>
                <v:stroke weight="1pt" color="#000000" joinstyle="round" dashstyle="1 1" endcap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360" w:lineRule="auto"/>
        <w:ind w:hanging="8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M/s SOL Pharmaceuticals Limited</w:t>
      </w:r>
    </w:p>
    <w:p>
      <w:pPr>
        <w:spacing w:after="0" w:line="240" w:lineRule="auto"/>
        <w:ind w:hanging="8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Chemist</w:t>
      </w:r>
    </w:p>
    <w:p>
      <w:pPr>
        <w:spacing w:after="0" w:line="240" w:lineRule="auto"/>
        <w:ind w:hanging="8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Production</w:t>
      </w:r>
    </w:p>
    <w:p>
      <w:pPr>
        <w:spacing w:after="0" w:line="240" w:lineRule="auto"/>
        <w:ind w:hanging="8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From April: 1995 to 1996</w:t>
      </w:r>
    </w:p>
    <w:p>
      <w:pPr>
        <w:spacing w:after="0" w:line="240" w:lineRule="auto"/>
        <w:ind w:hanging="8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Patancheru (Dist: Medak)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hanging="89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Seminars/workshops attended:</w:t>
      </w:r>
    </w:p>
    <w:p>
      <w:pPr>
        <w:pStyle w:val="8"/>
        <w:numPr>
          <w:ilvl w:val="0"/>
          <w:numId w:val="4"/>
        </w:numPr>
        <w:ind w:left="-490" w:hanging="392"/>
      </w:pPr>
      <w:r>
        <w:t>Global challenges in Regulatory Affairs during 2011 in Hyderabad.</w:t>
      </w:r>
    </w:p>
    <w:p>
      <w:pPr>
        <w:pStyle w:val="8"/>
        <w:numPr>
          <w:ilvl w:val="0"/>
          <w:numId w:val="4"/>
        </w:numPr>
        <w:ind w:left="-490" w:hanging="392"/>
      </w:pPr>
      <w:r>
        <w:t>Data integrity management by FDA Auditor Mr.Peterbacker.</w:t>
      </w:r>
    </w:p>
    <w:p>
      <w:pPr>
        <w:pStyle w:val="8"/>
        <w:numPr>
          <w:ilvl w:val="0"/>
          <w:numId w:val="4"/>
        </w:numPr>
        <w:ind w:left="-490" w:hanging="392"/>
      </w:pPr>
      <w:r>
        <w:t>Seminor on lackhmen consultants.</w:t>
      </w:r>
    </w:p>
    <w:p>
      <w:pPr>
        <w:pStyle w:val="8"/>
        <w:numPr>
          <w:ilvl w:val="0"/>
          <w:numId w:val="4"/>
        </w:numPr>
        <w:ind w:left="-490" w:hanging="392"/>
      </w:pPr>
      <w:r>
        <w:t>Several seminors conducted by various consultants.</w:t>
      </w:r>
    </w:p>
    <w:p>
      <w:pPr>
        <w:ind w:left="-882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hanging="88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Job responsibilities:</w:t>
      </w:r>
    </w:p>
    <w:p>
      <w:pPr>
        <w:numPr>
          <w:ilvl w:val="0"/>
          <w:numId w:val="5"/>
        </w:numPr>
        <w:shd w:val="clear" w:color="auto" w:fill="FFFFFF"/>
        <w:spacing w:after="150" w:line="240" w:lineRule="auto"/>
        <w:ind w:left="-532" w:right="-985" w:hanging="36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Achieves quality assurance operational objectives by contributing information and analysis to strategic plans and reviews; preparing and completing action plans; implementing production, productivity, quality, and customer-service standards; identifying and resolving problems; completing audits; determining system improvements; implementing change.</w:t>
      </w:r>
    </w:p>
    <w:p>
      <w:pPr>
        <w:numPr>
          <w:ilvl w:val="0"/>
          <w:numId w:val="5"/>
        </w:numPr>
        <w:shd w:val="clear" w:color="auto" w:fill="FFFFFF"/>
        <w:spacing w:after="150" w:line="240" w:lineRule="auto"/>
        <w:ind w:left="-532" w:right="-985" w:hanging="36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Investigate and record customer complaints regarding product performance, specifications, and reliability.</w:t>
      </w:r>
    </w:p>
    <w:p>
      <w:pPr>
        <w:numPr>
          <w:ilvl w:val="0"/>
          <w:numId w:val="5"/>
        </w:numPr>
        <w:shd w:val="clear" w:color="auto" w:fill="FFFFFF"/>
        <w:spacing w:after="150" w:line="240" w:lineRule="auto"/>
        <w:ind w:left="-532" w:right="-985" w:hanging="36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Prepare for monthly summaries of quality issues for the technical support for the presentation to the senior management team.</w:t>
      </w:r>
    </w:p>
    <w:p>
      <w:pPr>
        <w:numPr>
          <w:ilvl w:val="0"/>
          <w:numId w:val="5"/>
        </w:numPr>
        <w:shd w:val="clear" w:color="auto" w:fill="FFFFFF"/>
        <w:spacing w:after="150" w:line="240" w:lineRule="auto"/>
        <w:ind w:left="-532" w:right="-985" w:hanging="36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Monitor emerging trends regarding industry regulations to determine potential impacts on organizational processes.</w:t>
      </w:r>
    </w:p>
    <w:p>
      <w:pPr>
        <w:numPr>
          <w:ilvl w:val="0"/>
          <w:numId w:val="5"/>
        </w:numPr>
        <w:shd w:val="clear" w:color="auto" w:fill="FFFFFF"/>
        <w:spacing w:after="150" w:line="240" w:lineRule="auto"/>
        <w:ind w:left="-532" w:right="-985" w:hanging="36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all regulatory agency submission materials to ensure timeliness, accuracy, comprehensiveness, or compliance with regulatory standards.</w:t>
      </w:r>
    </w:p>
    <w:p>
      <w:pPr>
        <w:numPr>
          <w:ilvl w:val="0"/>
          <w:numId w:val="5"/>
        </w:numPr>
        <w:shd w:val="clear" w:color="auto" w:fill="FFFFFF"/>
        <w:spacing w:after="150" w:line="240" w:lineRule="auto"/>
        <w:ind w:left="-532" w:right="-985" w:hanging="36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Prepares quality documentation and reports by collecting, analyzing and summarizing information and trends including failed processes, stability studies, recalls, corrective actions and re-validations.</w:t>
      </w:r>
    </w:p>
    <w:p>
      <w:pPr>
        <w:numPr>
          <w:ilvl w:val="0"/>
          <w:numId w:val="5"/>
        </w:numPr>
        <w:shd w:val="clear" w:color="auto" w:fill="FFFFFF"/>
        <w:spacing w:after="150" w:line="240" w:lineRule="auto"/>
        <w:ind w:left="-532" w:right="-985" w:hanging="36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Validates quality processes by establishing product specifications and quality attributes, measuring production; documenting evidence; determining operational and performance qualification; writing and updating quality assurance procedures.</w:t>
      </w:r>
    </w:p>
    <w:p>
      <w:pPr>
        <w:numPr>
          <w:ilvl w:val="0"/>
          <w:numId w:val="5"/>
        </w:numPr>
        <w:shd w:val="clear" w:color="auto" w:fill="FFFFFF"/>
        <w:spacing w:after="150" w:line="240" w:lineRule="auto"/>
        <w:ind w:left="-532" w:right="-985" w:hanging="36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Approving changes that potentially impact intermediate or API quality. Providing supplier driven changes to the customer with supporting documentation before implementing the changes.</w:t>
      </w:r>
    </w:p>
    <w:p>
      <w:pPr>
        <w:numPr>
          <w:ilvl w:val="0"/>
          <w:numId w:val="5"/>
        </w:numPr>
        <w:shd w:val="clear" w:color="auto" w:fill="FFFFFF"/>
        <w:tabs>
          <w:tab w:val="left" w:pos="-518"/>
          <w:tab w:val="clear" w:pos="720"/>
        </w:tabs>
        <w:spacing w:after="0" w:line="240" w:lineRule="auto"/>
        <w:ind w:left="-532" w:right="-987" w:hanging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Reviewing and approving validation and qualification protocols and reports. (Site master file, Process validation, cleaning validation, analytical method validation, equipment qualification,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Facility qualification, validation of utility systems, DM water / purified water systems and HVAC. Handling commissioning and qualification of new projects.)</w:t>
      </w:r>
    </w:p>
    <w:p>
      <w:pPr>
        <w:shd w:val="clear" w:color="auto" w:fill="FFFFFF"/>
        <w:spacing w:after="0" w:line="240" w:lineRule="auto"/>
        <w:ind w:left="-532" w:right="-987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5"/>
        </w:numPr>
        <w:shd w:val="clear" w:color="auto" w:fill="FFFFFF"/>
        <w:tabs>
          <w:tab w:val="left" w:pos="-518"/>
          <w:tab w:val="clear" w:pos="720"/>
        </w:tabs>
        <w:spacing w:after="0" w:line="240" w:lineRule="auto"/>
        <w:ind w:left="-532" w:right="-987" w:hanging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and approval of stability study protocols, shelf life extension reports, deviation reports, annual product review reports and quality agreements.</w:t>
      </w:r>
    </w:p>
    <w:p>
      <w:pPr>
        <w:shd w:val="clear" w:color="auto" w:fill="FFFFFF"/>
        <w:spacing w:after="0" w:line="240" w:lineRule="auto"/>
        <w:ind w:right="-987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-532" w:right="-999" w:hanging="3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sure that quality related complaints, OOS/OOT and Returned goods are investigated and resolved. Also ensure implementing CAPA and follow-up of effectiveness of CAPA.</w:t>
      </w:r>
    </w:p>
    <w:p>
      <w:pPr>
        <w:pStyle w:val="8"/>
      </w:pPr>
    </w:p>
    <w:p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-532" w:right="-998" w:hanging="3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Establishing a system to release or reject raw materials, intermediates, APIs, packaging materials.</w:t>
      </w:r>
    </w:p>
    <w:p>
      <w:pPr>
        <w:pStyle w:val="8"/>
      </w:pPr>
    </w:p>
    <w:p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150" w:line="240" w:lineRule="auto"/>
        <w:ind w:left="-540" w:right="-987" w:hanging="288"/>
        <w:jc w:val="both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 and approval of intermediate and API contract manufacturers, contract testing laboratories and supplier/vendor qualification activities.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272" w:right="1797" w:bottom="1440" w:left="179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4134"/>
    <w:multiLevelType w:val="multilevel"/>
    <w:tmpl w:val="0EE341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3067878"/>
    <w:multiLevelType w:val="multilevel"/>
    <w:tmpl w:val="130678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1A463819"/>
    <w:multiLevelType w:val="multilevel"/>
    <w:tmpl w:val="1A463819"/>
    <w:lvl w:ilvl="0" w:tentative="0">
      <w:start w:val="1"/>
      <w:numFmt w:val="bullet"/>
      <w:lvlText w:val=""/>
      <w:lvlJc w:val="left"/>
      <w:pPr>
        <w:ind w:left="37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30" w:hanging="360"/>
      </w:pPr>
      <w:rPr>
        <w:rFonts w:hint="default" w:ascii="Wingdings" w:hAnsi="Wingdings"/>
      </w:rPr>
    </w:lvl>
  </w:abstractNum>
  <w:abstractNum w:abstractNumId="3">
    <w:nsid w:val="2548046E"/>
    <w:multiLevelType w:val="multilevel"/>
    <w:tmpl w:val="2548046E"/>
    <w:lvl w:ilvl="0" w:tentative="0">
      <w:start w:val="1"/>
      <w:numFmt w:val="bullet"/>
      <w:lvlText w:val=""/>
      <w:lvlJc w:val="left"/>
      <w:pPr>
        <w:ind w:left="-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4">
    <w:nsid w:val="66B75600"/>
    <w:multiLevelType w:val="singleLevel"/>
    <w:tmpl w:val="66B75600"/>
    <w:lvl w:ilvl="0" w:tentative="0">
      <w:start w:val="1"/>
      <w:numFmt w:val="bullet"/>
      <w:pStyle w:val="6"/>
      <w:lvlText w:val=""/>
      <w:lvlJc w:val="left"/>
      <w:pPr>
        <w:tabs>
          <w:tab w:val="left" w:pos="360"/>
        </w:tabs>
        <w:ind w:left="245" w:right="245" w:hanging="245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8F"/>
    <w:rsid w:val="000224DA"/>
    <w:rsid w:val="00062439"/>
    <w:rsid w:val="0006702D"/>
    <w:rsid w:val="000E6A50"/>
    <w:rsid w:val="001C5274"/>
    <w:rsid w:val="001D0D41"/>
    <w:rsid w:val="001D3272"/>
    <w:rsid w:val="00237867"/>
    <w:rsid w:val="002728E5"/>
    <w:rsid w:val="002C02BE"/>
    <w:rsid w:val="00344F41"/>
    <w:rsid w:val="003B04E0"/>
    <w:rsid w:val="00432E36"/>
    <w:rsid w:val="004A092E"/>
    <w:rsid w:val="00551541"/>
    <w:rsid w:val="005727B9"/>
    <w:rsid w:val="005972D3"/>
    <w:rsid w:val="005A2893"/>
    <w:rsid w:val="006569C3"/>
    <w:rsid w:val="00683A0C"/>
    <w:rsid w:val="007638F2"/>
    <w:rsid w:val="0079667D"/>
    <w:rsid w:val="007B1416"/>
    <w:rsid w:val="007D6AB3"/>
    <w:rsid w:val="007E363C"/>
    <w:rsid w:val="009833A7"/>
    <w:rsid w:val="009A1393"/>
    <w:rsid w:val="00A072A8"/>
    <w:rsid w:val="00A62EDE"/>
    <w:rsid w:val="00B14470"/>
    <w:rsid w:val="00B26A82"/>
    <w:rsid w:val="00D12EF1"/>
    <w:rsid w:val="00DE408F"/>
    <w:rsid w:val="00E90E21"/>
    <w:rsid w:val="00E91F9B"/>
    <w:rsid w:val="00F210FD"/>
    <w:rsid w:val="00F25024"/>
    <w:rsid w:val="00FE6CA0"/>
    <w:rsid w:val="6ACF3DF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unhideWhenUsed/>
    <w:uiPriority w:val="99"/>
    <w:pPr>
      <w:spacing w:after="120"/>
    </w:pPr>
  </w:style>
  <w:style w:type="paragraph" w:styleId="3">
    <w:name w:val="Body Text 2"/>
    <w:basedOn w:val="1"/>
    <w:link w:val="7"/>
    <w:uiPriority w:val="0"/>
    <w:pPr>
      <w:spacing w:after="0" w:line="240" w:lineRule="auto"/>
      <w:ind w:left="703" w:hanging="641"/>
      <w:jc w:val="both"/>
    </w:pPr>
    <w:rPr>
      <w:rFonts w:ascii="Verdana" w:hAnsi="Verdana" w:eastAsia="Times New Roman" w:cs="Times New Roman"/>
      <w:sz w:val="24"/>
      <w:szCs w:val="24"/>
    </w:rPr>
  </w:style>
  <w:style w:type="paragraph" w:customStyle="1" w:styleId="6">
    <w:name w:val="Achievement"/>
    <w:basedOn w:val="2"/>
    <w:uiPriority w:val="0"/>
    <w:pPr>
      <w:numPr>
        <w:ilvl w:val="0"/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 w:eastAsia="Batang" w:cs="Times New Roman"/>
      <w:spacing w:val="-5"/>
      <w:sz w:val="20"/>
      <w:szCs w:val="24"/>
    </w:rPr>
  </w:style>
  <w:style w:type="character" w:customStyle="1" w:styleId="7">
    <w:name w:val="Body Text 2 Char"/>
    <w:basedOn w:val="4"/>
    <w:link w:val="3"/>
    <w:uiPriority w:val="0"/>
    <w:rPr>
      <w:rFonts w:ascii="Verdana" w:hAnsi="Verdana" w:eastAsia="Times New Roman" w:cs="Times New Roman"/>
      <w:sz w:val="24"/>
      <w:szCs w:val="24"/>
    </w:rPr>
  </w:style>
  <w:style w:type="paragraph" w:customStyle="1" w:styleId="8">
    <w:name w:val="List Paragraph"/>
    <w:basedOn w:val="1"/>
    <w:qFormat/>
    <w:uiPriority w:val="34"/>
    <w:pPr>
      <w:spacing w:after="0" w:line="240" w:lineRule="auto"/>
      <w:ind w:left="720" w:hanging="641"/>
      <w:jc w:val="both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Body Text Char"/>
    <w:basedOn w:val="4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750</Words>
  <Characters>4280</Characters>
  <Lines>35</Lines>
  <Paragraphs>10</Paragraphs>
  <TotalTime>0</TotalTime>
  <ScaleCrop>false</ScaleCrop>
  <LinksUpToDate>false</LinksUpToDate>
  <CharactersWithSpaces>5020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2013-12-27T04:46:00Z</dcterms:created>
  <dc:creator>user</dc:creator>
  <cp:lastModifiedBy>DELL</cp:lastModifiedBy>
  <cp:lastPrinted>2014-01-19T05:16:00Z</cp:lastPrinted>
  <dcterms:modified xsi:type="dcterms:W3CDTF">2017-01-16T12:56:26Z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