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Ajay Kumar Garg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Mobile: 09816706747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"mailto:ajaykumar.garg@glenmarkpharma.com"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Style w:val="12"/>
          <w:rFonts w:ascii="Times New Roman" w:hAnsi="Times New Roman" w:cs="Times New Roman"/>
          <w:sz w:val="24"/>
          <w:szCs w:val="24"/>
        </w:rPr>
        <w:t>ajaykumar.garg@glenmarkpharma.com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"mailto:ajay.461514@gmail.com"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Style w:val="12"/>
          <w:rFonts w:ascii="Times New Roman" w:hAnsi="Times New Roman" w:cs="Times New Roman"/>
          <w:sz w:val="24"/>
          <w:szCs w:val="24"/>
        </w:rPr>
        <w:t>ajay.461514@gmail.com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31750</wp:posOffset>
                </wp:positionV>
                <wp:extent cx="6320790" cy="17780"/>
                <wp:effectExtent l="0" t="0" r="0" b="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0790" cy="17780"/>
                        </a:xfrm>
                        <a:prstGeom prst="straightConnector1">
                          <a:avLst/>
                        </a:prstGeom>
                        <a:ln w="2844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flip:y;margin-left:-0.15pt;margin-top:2.5pt;height:1.4pt;width:497.7pt;z-index:251658240;mso-width-relative:page;mso-height-relative:page;" filled="f" stroked="t" coordsize="21600,21600" o:gfxdata="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X7B5VdgAAAAFAQAADwAAAAAAAAABACAA&#10;AAAiAAAAZHJzL2Rvd25yZXYueG1sUEsBAhQAFAAAAAgAh07iQDyhAd7UAQAAqwMAAA4AAAAAAAAA&#10;AQAgAAAAJwEAAGRycy9lMm9Eb2MueG1sUEsFBgAAAAAGAAYAWQEAAG0FAAAAAA==&#10;">
                <v:fill on="f" focussize="0,0"/>
                <v:stroke weight="2.23937007874016pt" color="#000000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tabs>
          <w:tab w:val="left" w:pos="3912"/>
        </w:tabs>
        <w:spacing w:after="2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leadership position in Administration where my expertise in Pharmaceutical Quality Management system can positively impact the organizations quality, productivity and growth.</w:t>
      </w:r>
    </w:p>
    <w:p>
      <w:pPr>
        <w:pStyle w:val="2"/>
        <w:pBdr>
          <w:top w:val="single" w:color="FFFFFF" w:sz="4" w:space="1"/>
          <w:left w:val="single" w:color="FFFFFF" w:sz="4" w:space="4"/>
          <w:bottom w:val="single" w:color="FFFFFF" w:sz="4" w:space="1"/>
          <w:right w:val="single" w:color="FFFFFF" w:sz="4" w:space="4"/>
        </w:pBdr>
        <w:shd w:val="clear" w:color="auto" w:fill="CCCCCC"/>
        <w:tabs>
          <w:tab w:val="clear" w:pos="576"/>
        </w:tabs>
        <w:ind w:left="0" w:firstLine="0"/>
        <w:rPr>
          <w:iCs/>
          <w:sz w:val="24"/>
          <w:szCs w:val="24"/>
        </w:rPr>
      </w:pPr>
      <w:r>
        <w:rPr>
          <w:iCs/>
          <w:sz w:val="24"/>
          <w:szCs w:val="24"/>
        </w:rPr>
        <w:t>Professional</w:t>
      </w:r>
      <w:r>
        <w:rPr>
          <w:i/>
          <w:sz w:val="24"/>
          <w:szCs w:val="24"/>
        </w:rPr>
        <w:t xml:space="preserve"> </w:t>
      </w:r>
      <w:r>
        <w:rPr>
          <w:iCs/>
          <w:sz w:val="24"/>
          <w:szCs w:val="24"/>
        </w:rPr>
        <w:t>profile</w:t>
      </w:r>
    </w:p>
    <w:p>
      <w:pPr>
        <w:pStyle w:val="16"/>
        <w:numPr>
          <w:ilvl w:val="0"/>
          <w:numId w:val="1"/>
        </w:numPr>
        <w:spacing w:before="60"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 w:eastAsia="ar-SA" w:bidi="ar-SA"/>
        </w:rPr>
      </w:pPr>
      <w:r>
        <w:rPr>
          <w:rFonts w:ascii="Times New Roman" w:hAnsi="Times New Roman" w:cs="Times New Roman"/>
          <w:sz w:val="24"/>
          <w:szCs w:val="24"/>
          <w:lang w:val="en-US" w:eastAsia="ar-SA" w:bidi="ar-SA"/>
        </w:rPr>
        <w:t>Approx 11 years of rich experience in Pharmaceutical Quality Assurance and Validation system with well known Organizations.</w:t>
      </w:r>
    </w:p>
    <w:p>
      <w:pPr>
        <w:pStyle w:val="16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 w:eastAsia="ar-SA" w:bidi="ar-SA"/>
        </w:rPr>
      </w:pPr>
      <w:r>
        <w:rPr>
          <w:rFonts w:ascii="Times New Roman" w:hAnsi="Times New Roman" w:cs="Times New Roman"/>
          <w:sz w:val="24"/>
          <w:szCs w:val="24"/>
          <w:lang w:val="en-US" w:eastAsia="ar-SA" w:bidi="ar-SA"/>
        </w:rPr>
        <w:t>Currently designated as Assistant Manager QA at Glenmark Pharmaceuticals Limited, Baddi and working as an IPQA incharge Tablet &amp; liquid facility.</w:t>
      </w:r>
    </w:p>
    <w:p>
      <w:pPr>
        <w:pStyle w:val="16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 w:eastAsia="ar-SA" w:bidi="ar-SA"/>
        </w:rPr>
      </w:pPr>
      <w:r>
        <w:rPr>
          <w:rFonts w:ascii="Times New Roman" w:hAnsi="Times New Roman" w:cs="Times New Roman"/>
          <w:sz w:val="24"/>
          <w:szCs w:val="24"/>
          <w:lang w:val="en-US" w:eastAsia="ar-SA" w:bidi="ar-SA"/>
        </w:rPr>
        <w:t xml:space="preserve">Proficient in Documentation, validation in Solid oral dosage, External preparation and inhalers. </w:t>
      </w:r>
    </w:p>
    <w:p>
      <w:pPr>
        <w:pStyle w:val="6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Proven ability to handle internal and external quality / cGMP audits, Deviations, Incidents, Change controls, CAPA, Out of specifications.</w:t>
      </w:r>
    </w:p>
    <w:p>
      <w:pPr>
        <w:pStyle w:val="16"/>
        <w:numPr>
          <w:ilvl w:val="0"/>
          <w:numId w:val="1"/>
        </w:numPr>
        <w:spacing w:after="28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 w:eastAsia="ar-SA" w:bidi="ar-SA"/>
        </w:rPr>
      </w:pPr>
      <w:r>
        <w:rPr>
          <w:rFonts w:ascii="Times New Roman" w:hAnsi="Times New Roman" w:cs="Times New Roman"/>
          <w:sz w:val="24"/>
          <w:szCs w:val="24"/>
          <w:lang w:val="en-US" w:eastAsia="ar-SA" w:bidi="ar-SA"/>
        </w:rPr>
        <w:t xml:space="preserve">Strong planning, organizational and interpersonal skill. </w:t>
      </w:r>
    </w:p>
    <w:p>
      <w:pPr>
        <w:pStyle w:val="2"/>
        <w:pBdr>
          <w:top w:val="single" w:color="FFFFFF" w:sz="4" w:space="1"/>
          <w:left w:val="single" w:color="FFFFFF" w:sz="4" w:space="4"/>
          <w:bottom w:val="single" w:color="FFFFFF" w:sz="4" w:space="1"/>
          <w:right w:val="single" w:color="FFFFFF" w:sz="4" w:space="4"/>
        </w:pBdr>
        <w:shd w:val="clear" w:color="auto" w:fill="CCCCCC"/>
        <w:tabs>
          <w:tab w:val="clear" w:pos="576"/>
        </w:tabs>
        <w:ind w:left="0" w:firstLine="0"/>
        <w:rPr>
          <w:iCs/>
          <w:sz w:val="24"/>
          <w:szCs w:val="24"/>
        </w:rPr>
      </w:pPr>
      <w:r>
        <w:rPr>
          <w:iCs/>
          <w:sz w:val="24"/>
          <w:szCs w:val="24"/>
        </w:rPr>
        <w:t>Key performance areas across the carrier span</w:t>
      </w:r>
    </w:p>
    <w:p>
      <w:pPr>
        <w:shd w:val="solid" w:color="FFFFFF" w:fill="auto"/>
        <w:suppressAutoHyphens w:val="0"/>
        <w:spacing w:after="0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709"/>
        </w:tabs>
        <w:spacing w:before="120"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 w:eastAsia="ar-SA" w:bidi="ar-SA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 w:eastAsia="ar-SA" w:bidi="ar-SA"/>
        </w:rPr>
        <w:t>IPQA Activity</w:t>
      </w:r>
    </w:p>
    <w:p>
      <w:pPr>
        <w:pStyle w:val="16"/>
        <w:numPr>
          <w:ilvl w:val="0"/>
          <w:numId w:val="2"/>
        </w:numPr>
        <w:suppressAutoHyphens w:val="0"/>
        <w:spacing w:line="240" w:lineRule="auto"/>
        <w:ind w:left="567" w:hanging="28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of Master Formula Card &amp; review and approval of Batch Production Records.</w:t>
      </w:r>
    </w:p>
    <w:p>
      <w:pPr>
        <w:pStyle w:val="16"/>
        <w:numPr>
          <w:ilvl w:val="0"/>
          <w:numId w:val="2"/>
        </w:numPr>
        <w:suppressAutoHyphens w:val="0"/>
        <w:spacing w:line="240" w:lineRule="auto"/>
        <w:ind w:left="567" w:hanging="28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Co-ordination for performing technology transfer/method transfer at site before commencement of exhibit/submission batches and ensure the documentation/ prerequisites prior to manufacturing of the product batch at site.</w:t>
      </w:r>
    </w:p>
    <w:p>
      <w:pPr>
        <w:pStyle w:val="16"/>
        <w:numPr>
          <w:ilvl w:val="0"/>
          <w:numId w:val="2"/>
        </w:numPr>
        <w:suppressAutoHyphens w:val="0"/>
        <w:spacing w:line="240" w:lineRule="auto"/>
        <w:ind w:left="567" w:hanging="28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Handling the activities related to Manufacturing Assurance and overall compliance at shop floor as per written procedures and as per the expectation of cGMP.  </w:t>
      </w:r>
    </w:p>
    <w:p>
      <w:pPr>
        <w:pStyle w:val="16"/>
        <w:numPr>
          <w:ilvl w:val="0"/>
          <w:numId w:val="2"/>
        </w:numPr>
        <w:suppressAutoHyphens w:val="0"/>
        <w:spacing w:line="240" w:lineRule="auto"/>
        <w:ind w:left="567" w:hanging="28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Release of the product batch.</w:t>
      </w:r>
    </w:p>
    <w:p>
      <w:pPr>
        <w:pStyle w:val="16"/>
        <w:numPr>
          <w:ilvl w:val="0"/>
          <w:numId w:val="2"/>
        </w:numPr>
        <w:suppressAutoHyphens w:val="0"/>
        <w:spacing w:line="240" w:lineRule="auto"/>
        <w:ind w:left="567" w:hanging="28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the Change Controls, Deviations, Incidents, Market Complaints, Out Of Specifications.</w:t>
      </w:r>
    </w:p>
    <w:p>
      <w:pPr>
        <w:pStyle w:val="16"/>
        <w:numPr>
          <w:ilvl w:val="0"/>
          <w:numId w:val="2"/>
        </w:numPr>
        <w:suppressAutoHyphens w:val="0"/>
        <w:spacing w:line="240" w:lineRule="auto"/>
        <w:ind w:left="567" w:hanging="28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Tracking and Trending of the QMS documents and follow ups with stakeholders for compliance.</w:t>
      </w:r>
    </w:p>
    <w:p>
      <w:pPr>
        <w:pStyle w:val="16"/>
        <w:numPr>
          <w:ilvl w:val="0"/>
          <w:numId w:val="2"/>
        </w:numPr>
        <w:suppressAutoHyphens w:val="0"/>
        <w:spacing w:line="240" w:lineRule="auto"/>
        <w:ind w:left="567" w:hanging="28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of CAPA and ensure the timely implementation and effectiveness of CAPA. </w:t>
      </w:r>
    </w:p>
    <w:p>
      <w:pPr>
        <w:pStyle w:val="16"/>
        <w:numPr>
          <w:ilvl w:val="0"/>
          <w:numId w:val="2"/>
        </w:numPr>
        <w:suppressAutoHyphens w:val="0"/>
        <w:spacing w:line="240" w:lineRule="auto"/>
        <w:ind w:left="567" w:hanging="28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of Annual Product Quality Review.</w:t>
      </w:r>
    </w:p>
    <w:p>
      <w:pPr>
        <w:pStyle w:val="16"/>
        <w:numPr>
          <w:ilvl w:val="0"/>
          <w:numId w:val="2"/>
        </w:numPr>
        <w:suppressAutoHyphens w:val="0"/>
        <w:spacing w:line="240" w:lineRule="auto"/>
        <w:ind w:left="567" w:hanging="28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Handled the Process Validation activities</w:t>
      </w:r>
    </w:p>
    <w:p>
      <w:pPr>
        <w:pStyle w:val="16"/>
        <w:numPr>
          <w:ilvl w:val="0"/>
          <w:numId w:val="2"/>
        </w:numPr>
        <w:suppressAutoHyphens w:val="0"/>
        <w:spacing w:line="240" w:lineRule="auto"/>
        <w:ind w:left="567" w:hanging="28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Preparation, Review and Updating of SOP’s. </w:t>
      </w:r>
    </w:p>
    <w:p>
      <w:pPr>
        <w:tabs>
          <w:tab w:val="left" w:pos="709"/>
        </w:tabs>
        <w:spacing w:before="120"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 w:eastAsia="ar-SA" w:bidi="ar-SA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 w:eastAsia="ar-SA" w:bidi="ar-SA"/>
        </w:rPr>
        <w:t>Qualification Activity</w:t>
      </w:r>
    </w:p>
    <w:p>
      <w:pPr>
        <w:pStyle w:val="6"/>
        <w:numPr>
          <w:ilvl w:val="0"/>
          <w:numId w:val="3"/>
        </w:numPr>
        <w:tabs>
          <w:tab w:val="left" w:pos="709"/>
          <w:tab w:val="left" w:pos="993"/>
        </w:tabs>
        <w:spacing w:after="0" w:line="240" w:lineRule="auto"/>
        <w:ind w:left="64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Responsible for the qualification of all the three plants [Orals (tablet/ capsule/\liquid), External Preparation and Inhalers] </w:t>
      </w:r>
    </w:p>
    <w:p>
      <w:pPr>
        <w:pStyle w:val="6"/>
        <w:numPr>
          <w:ilvl w:val="0"/>
          <w:numId w:val="3"/>
        </w:numPr>
        <w:tabs>
          <w:tab w:val="left" w:pos="709"/>
          <w:tab w:val="left" w:pos="993"/>
        </w:tabs>
        <w:spacing w:after="0" w:line="240" w:lineRule="auto"/>
        <w:ind w:left="64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the qualification of Utility Systems (HVAC/ Purified Water/ WFI/ Compressed Air) and for the review of its maintenance and changes.</w:t>
      </w:r>
    </w:p>
    <w:p>
      <w:pPr>
        <w:pStyle w:val="6"/>
        <w:numPr>
          <w:ilvl w:val="0"/>
          <w:numId w:val="3"/>
        </w:numPr>
        <w:tabs>
          <w:tab w:val="left" w:pos="709"/>
          <w:tab w:val="left" w:pos="993"/>
        </w:tabs>
        <w:spacing w:after="0" w:line="240" w:lineRule="auto"/>
        <w:ind w:left="64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the equipment qualification (Process equipments/ Booths/ Dynamic Pass Boxes), Facility Qualification, Temperature Mapping of all areas and of equipments wherever required.</w:t>
      </w:r>
    </w:p>
    <w:p>
      <w:pPr>
        <w:pStyle w:val="6"/>
        <w:numPr>
          <w:ilvl w:val="0"/>
          <w:numId w:val="3"/>
        </w:numPr>
        <w:tabs>
          <w:tab w:val="left" w:pos="709"/>
          <w:tab w:val="left" w:pos="993"/>
        </w:tabs>
        <w:spacing w:after="0" w:line="240" w:lineRule="auto"/>
        <w:ind w:left="64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the preparation, execution, compilation and review of cleaning validation studies.</w:t>
      </w:r>
    </w:p>
    <w:p>
      <w:pPr>
        <w:pStyle w:val="6"/>
        <w:numPr>
          <w:ilvl w:val="0"/>
          <w:numId w:val="3"/>
        </w:numPr>
        <w:tabs>
          <w:tab w:val="left" w:pos="709"/>
          <w:tab w:val="left" w:pos="993"/>
        </w:tabs>
        <w:spacing w:after="0" w:line="240" w:lineRule="auto"/>
        <w:ind w:left="64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the review and risk assessment of the modifications/ changes proposed in utility, equipment, facility or in cleaning validation.</w:t>
      </w:r>
    </w:p>
    <w:p>
      <w:pPr>
        <w:pStyle w:val="6"/>
        <w:numPr>
          <w:ilvl w:val="0"/>
          <w:numId w:val="3"/>
        </w:numPr>
        <w:tabs>
          <w:tab w:val="left" w:pos="709"/>
          <w:tab w:val="left" w:pos="993"/>
        </w:tabs>
        <w:spacing w:after="0" w:line="240" w:lineRule="auto"/>
        <w:ind w:left="64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the preparation &amp; review of Site Master File, Validation Master Plan.</w:t>
      </w:r>
    </w:p>
    <w:p>
      <w:pPr>
        <w:pStyle w:val="6"/>
        <w:numPr>
          <w:ilvl w:val="0"/>
          <w:numId w:val="3"/>
        </w:numPr>
        <w:tabs>
          <w:tab w:val="left" w:pos="709"/>
          <w:tab w:val="left" w:pos="993"/>
        </w:tabs>
        <w:spacing w:after="0" w:line="240" w:lineRule="auto"/>
        <w:ind w:left="64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facing external (regulatory &amp; semiregulatory) and internal audits and for the compliance if any.</w:t>
      </w:r>
    </w:p>
    <w:p>
      <w:pPr>
        <w:pStyle w:val="6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EXPOSURE</w:t>
      </w:r>
    </w:p>
    <w:p>
      <w:pPr>
        <w:pStyle w:val="6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>
      <w:pPr>
        <w:pStyle w:val="6"/>
        <w:numPr>
          <w:ilvl w:val="0"/>
          <w:numId w:val="3"/>
        </w:numPr>
        <w:tabs>
          <w:tab w:val="clear" w:pos="644"/>
        </w:tabs>
        <w:spacing w:after="0" w:line="240" w:lineRule="auto"/>
        <w:ind w:left="64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Responsibility for QA setup at other plant of Glenmark at Aurangabad (Steriod Oncology Plant)</w:t>
      </w:r>
    </w:p>
    <w:p>
      <w:pPr>
        <w:pStyle w:val="6"/>
        <w:tabs>
          <w:tab w:val="left" w:pos="709"/>
        </w:tabs>
        <w:spacing w:after="0" w:line="240" w:lineRule="auto"/>
        <w:ind w:left="64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pBdr>
          <w:top w:val="single" w:color="FFFFFF" w:sz="4" w:space="1"/>
          <w:left w:val="single" w:color="FFFFFF" w:sz="4" w:space="4"/>
          <w:bottom w:val="single" w:color="FFFFFF" w:sz="4" w:space="1"/>
          <w:right w:val="single" w:color="FFFFFF" w:sz="4" w:space="4"/>
        </w:pBdr>
        <w:shd w:val="clear" w:color="auto" w:fill="CCCCCC"/>
        <w:tabs>
          <w:tab w:val="clear" w:pos="576"/>
        </w:tabs>
        <w:ind w:left="0" w:firstLine="0"/>
        <w:rPr>
          <w:iCs/>
          <w:sz w:val="24"/>
          <w:szCs w:val="24"/>
        </w:rPr>
      </w:pPr>
      <w:r>
        <w:rPr>
          <w:iCs/>
          <w:sz w:val="24"/>
          <w:szCs w:val="24"/>
        </w:rPr>
        <w:t>Organizational experience</w:t>
      </w:r>
    </w:p>
    <w:p>
      <w:pPr>
        <w:pStyle w:val="6"/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GLENMARK PHARMACEUTICALS LIMITED, Kishanpura Baddi As Assistant Manager QA; Dec. 2006 - Present</w:t>
      </w:r>
    </w:p>
    <w:p>
      <w:pPr>
        <w:pStyle w:val="6"/>
        <w:numPr>
          <w:ilvl w:val="0"/>
          <w:numId w:val="3"/>
        </w:numPr>
        <w:tabs>
          <w:tab w:val="left" w:pos="709"/>
        </w:tabs>
        <w:spacing w:after="0" w:line="240" w:lineRule="auto"/>
        <w:ind w:left="64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IPQA incharge for Tablet and Liquid Facility.</w:t>
      </w:r>
    </w:p>
    <w:p>
      <w:pPr>
        <w:pStyle w:val="6"/>
        <w:numPr>
          <w:ilvl w:val="0"/>
          <w:numId w:val="3"/>
        </w:numPr>
        <w:tabs>
          <w:tab w:val="left" w:pos="709"/>
        </w:tabs>
        <w:spacing w:after="0" w:line="240" w:lineRule="auto"/>
        <w:ind w:left="64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Heading qualification team. Responsible for all qualification activities.</w:t>
      </w:r>
    </w:p>
    <w:p>
      <w:pPr>
        <w:pStyle w:val="6"/>
        <w:numPr>
          <w:ilvl w:val="0"/>
          <w:numId w:val="3"/>
        </w:numPr>
        <w:tabs>
          <w:tab w:val="left" w:pos="709"/>
        </w:tabs>
        <w:spacing w:after="0" w:line="240" w:lineRule="auto"/>
        <w:ind w:left="64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Documentaton activities.</w:t>
      </w:r>
    </w:p>
    <w:p>
      <w:pPr>
        <w:pStyle w:val="6"/>
        <w:tabs>
          <w:tab w:val="left" w:pos="709"/>
        </w:tabs>
        <w:spacing w:after="0" w:line="240" w:lineRule="auto"/>
        <w:ind w:left="64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ALKEM LABORATORIES LIMITED, Baddi, (HP) Q A Officer; Jan 2006 – Dec. 2006</w:t>
      </w:r>
    </w:p>
    <w:p>
      <w:pPr>
        <w:pStyle w:val="6"/>
        <w:numPr>
          <w:ilvl w:val="0"/>
          <w:numId w:val="3"/>
        </w:numPr>
        <w:tabs>
          <w:tab w:val="left" w:pos="709"/>
        </w:tabs>
        <w:spacing w:after="0" w:line="240" w:lineRule="auto"/>
        <w:ind w:left="64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Preparation and review of SOPs, BMRs &amp; BPRs.</w:t>
      </w:r>
    </w:p>
    <w:p>
      <w:pPr>
        <w:pStyle w:val="6"/>
        <w:numPr>
          <w:ilvl w:val="0"/>
          <w:numId w:val="3"/>
        </w:numPr>
        <w:tabs>
          <w:tab w:val="left" w:pos="709"/>
        </w:tabs>
        <w:spacing w:after="0" w:line="240" w:lineRule="auto"/>
        <w:ind w:left="64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Issuance of batch Records, specification and SOPs to the concerned department.</w:t>
      </w:r>
    </w:p>
    <w:p>
      <w:pPr>
        <w:pStyle w:val="16"/>
        <w:numPr>
          <w:ilvl w:val="0"/>
          <w:numId w:val="3"/>
        </w:numPr>
        <w:tabs>
          <w:tab w:val="clear" w:pos="644"/>
        </w:tabs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Reviewing BMR, BPR and test reports from QC and final release of batches for dispatch in SAP System.</w:t>
      </w:r>
    </w:p>
    <w:p>
      <w:pPr>
        <w:pStyle w:val="6"/>
        <w:numPr>
          <w:ilvl w:val="0"/>
          <w:numId w:val="3"/>
        </w:numPr>
        <w:tabs>
          <w:tab w:val="left" w:pos="709"/>
          <w:tab w:val="left" w:pos="1890"/>
        </w:tabs>
        <w:spacing w:after="0" w:line="240" w:lineRule="auto"/>
        <w:ind w:left="64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Documentation activities (Document </w:t>
      </w:r>
      <w:r>
        <w:rPr>
          <w:rFonts w:ascii="Times New Roman" w:hAnsi="Times New Roman" w:cs="Times New Roman"/>
          <w:sz w:val="24"/>
          <w:szCs w:val="24"/>
          <w:lang w:val="en-US" w:eastAsia="ar-SA" w:bidi="ar-SA"/>
        </w:rPr>
        <w:t>issuance, retrieval, storage and destruction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>
      <w:pPr>
        <w:pStyle w:val="6"/>
        <w:numPr>
          <w:ilvl w:val="0"/>
          <w:numId w:val="3"/>
        </w:numPr>
        <w:tabs>
          <w:tab w:val="left" w:pos="709"/>
        </w:tabs>
        <w:spacing w:after="0" w:line="240" w:lineRule="auto"/>
        <w:ind w:left="64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of Incident &amp; Deviation and responsible for their closures.</w:t>
      </w:r>
    </w:p>
    <w:p>
      <w:pPr>
        <w:pStyle w:val="6"/>
        <w:numPr>
          <w:ilvl w:val="0"/>
          <w:numId w:val="3"/>
        </w:numPr>
        <w:tabs>
          <w:tab w:val="left" w:pos="709"/>
        </w:tabs>
        <w:spacing w:after="0" w:line="240" w:lineRule="auto"/>
        <w:ind w:left="64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of Change Control and responsible for their closures.</w:t>
      </w:r>
    </w:p>
    <w:p>
      <w:pPr>
        <w:pStyle w:val="6"/>
        <w:numPr>
          <w:ilvl w:val="0"/>
          <w:numId w:val="3"/>
        </w:numPr>
        <w:tabs>
          <w:tab w:val="left" w:pos="709"/>
        </w:tabs>
        <w:spacing w:after="0" w:line="240" w:lineRule="auto"/>
        <w:ind w:left="64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Assisting for the handling of Market Complaints.</w:t>
      </w:r>
    </w:p>
    <w:p>
      <w:pPr>
        <w:pStyle w:val="6"/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UNICHEM LABORATORIES LIMITED, Baddi, (HP) As Q A Officer; Sep. 2004 – Jan 2006</w:t>
      </w:r>
    </w:p>
    <w:p>
      <w:pPr>
        <w:pStyle w:val="6"/>
        <w:numPr>
          <w:ilvl w:val="0"/>
          <w:numId w:val="3"/>
        </w:numPr>
        <w:tabs>
          <w:tab w:val="left" w:pos="709"/>
        </w:tabs>
        <w:spacing w:after="0" w:line="240" w:lineRule="auto"/>
        <w:ind w:left="64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Preparation and review of SOPs, BMRs &amp; BPRs.</w:t>
      </w:r>
    </w:p>
    <w:p>
      <w:pPr>
        <w:pStyle w:val="6"/>
        <w:numPr>
          <w:ilvl w:val="0"/>
          <w:numId w:val="3"/>
        </w:numPr>
        <w:tabs>
          <w:tab w:val="left" w:pos="709"/>
        </w:tabs>
        <w:spacing w:after="0" w:line="240" w:lineRule="auto"/>
        <w:ind w:left="64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Issuance of batch Records, specification and SOPs to the concerned department.</w:t>
      </w:r>
    </w:p>
    <w:p>
      <w:pPr>
        <w:pStyle w:val="6"/>
        <w:numPr>
          <w:ilvl w:val="0"/>
          <w:numId w:val="3"/>
        </w:numPr>
        <w:tabs>
          <w:tab w:val="left" w:pos="709"/>
        </w:tabs>
        <w:spacing w:after="0" w:line="240" w:lineRule="auto"/>
        <w:ind w:left="64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Documentation activities (Document </w:t>
      </w:r>
      <w:r>
        <w:rPr>
          <w:rFonts w:ascii="Times New Roman" w:hAnsi="Times New Roman" w:cs="Times New Roman"/>
          <w:sz w:val="24"/>
          <w:szCs w:val="24"/>
          <w:lang w:val="en-US" w:eastAsia="ar-SA" w:bidi="ar-SA"/>
        </w:rPr>
        <w:t>issuance, retrieval, storage and destruction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>
      <w:pPr>
        <w:pStyle w:val="6"/>
        <w:numPr>
          <w:ilvl w:val="0"/>
          <w:numId w:val="3"/>
        </w:numPr>
        <w:tabs>
          <w:tab w:val="left" w:pos="709"/>
        </w:tabs>
        <w:spacing w:after="0" w:line="240" w:lineRule="auto"/>
        <w:ind w:left="64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of Incident &amp; Deviation and responsible for their closures.</w:t>
      </w:r>
    </w:p>
    <w:p>
      <w:pPr>
        <w:pStyle w:val="6"/>
        <w:numPr>
          <w:ilvl w:val="0"/>
          <w:numId w:val="3"/>
        </w:numPr>
        <w:tabs>
          <w:tab w:val="left" w:pos="709"/>
        </w:tabs>
        <w:spacing w:after="0" w:line="240" w:lineRule="auto"/>
        <w:ind w:left="64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of Change Control and responsible for their closures.</w:t>
      </w:r>
    </w:p>
    <w:p>
      <w:pPr>
        <w:pStyle w:val="6"/>
        <w:numPr>
          <w:ilvl w:val="0"/>
          <w:numId w:val="3"/>
        </w:numPr>
        <w:tabs>
          <w:tab w:val="left" w:pos="709"/>
        </w:tabs>
        <w:spacing w:after="0" w:line="240" w:lineRule="auto"/>
        <w:ind w:left="64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Assisting for the works related to License/ Product Permission/ Export product permission/ FDA/ COPP/ DCGI/ WHO Application.</w:t>
      </w:r>
    </w:p>
    <w:p>
      <w:pPr>
        <w:pStyle w:val="6"/>
        <w:numPr>
          <w:ilvl w:val="0"/>
          <w:numId w:val="3"/>
        </w:numPr>
        <w:tabs>
          <w:tab w:val="left" w:pos="709"/>
        </w:tabs>
        <w:spacing w:after="0" w:line="240" w:lineRule="auto"/>
        <w:ind w:left="64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Assisting for the handling of Market Complaints.</w:t>
      </w:r>
    </w:p>
    <w:p>
      <w:pPr>
        <w:pStyle w:val="6"/>
        <w:numPr>
          <w:ilvl w:val="0"/>
          <w:numId w:val="3"/>
        </w:numPr>
        <w:tabs>
          <w:tab w:val="left" w:pos="709"/>
        </w:tabs>
        <w:spacing w:after="0" w:line="240" w:lineRule="auto"/>
        <w:ind w:left="64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Preparing monthly report and submitting to CQA and management as per MIS (Management Information System)</w:t>
      </w:r>
    </w:p>
    <w:p>
      <w:pPr>
        <w:pStyle w:val="6"/>
        <w:tabs>
          <w:tab w:val="left" w:pos="709"/>
        </w:tabs>
        <w:spacing w:after="0" w:line="240" w:lineRule="auto"/>
        <w:ind w:left="64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pBdr>
          <w:top w:val="single" w:color="FFFFFF" w:sz="4" w:space="1"/>
          <w:left w:val="single" w:color="FFFFFF" w:sz="4" w:space="4"/>
          <w:bottom w:val="single" w:color="FFFFFF" w:sz="4" w:space="1"/>
          <w:right w:val="single" w:color="FFFFFF" w:sz="4" w:space="4"/>
        </w:pBdr>
        <w:shd w:val="clear" w:color="auto" w:fill="CCCCCC"/>
        <w:tabs>
          <w:tab w:val="clear" w:pos="576"/>
        </w:tabs>
        <w:spacing w:before="120"/>
        <w:ind w:left="0" w:firstLine="0"/>
        <w:rPr>
          <w:iCs/>
          <w:sz w:val="24"/>
          <w:szCs w:val="24"/>
        </w:rPr>
      </w:pPr>
      <w:r>
        <w:rPr>
          <w:iCs/>
          <w:sz w:val="24"/>
          <w:szCs w:val="24"/>
        </w:rPr>
        <w:t>Academic Credential</w:t>
      </w:r>
    </w:p>
    <w:p>
      <w:pPr>
        <w:pStyle w:val="6"/>
        <w:numPr>
          <w:ilvl w:val="0"/>
          <w:numId w:val="3"/>
        </w:numPr>
        <w:tabs>
          <w:tab w:val="left" w:pos="709"/>
        </w:tabs>
        <w:spacing w:before="60" w:after="0" w:line="240" w:lineRule="auto"/>
        <w:ind w:left="630" w:hanging="27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M.Sc. (Organic Chemistry) </w:t>
      </w:r>
    </w:p>
    <w:p>
      <w:pPr>
        <w:pStyle w:val="2"/>
        <w:pBdr>
          <w:top w:val="single" w:color="FFFFFF" w:sz="4" w:space="1"/>
          <w:left w:val="single" w:color="FFFFFF" w:sz="4" w:space="4"/>
          <w:bottom w:val="single" w:color="FFFFFF" w:sz="4" w:space="1"/>
          <w:right w:val="single" w:color="FFFFFF" w:sz="4" w:space="4"/>
        </w:pBdr>
        <w:shd w:val="clear" w:color="auto" w:fill="CCCCCC"/>
        <w:tabs>
          <w:tab w:val="clear" w:pos="576"/>
        </w:tabs>
        <w:spacing w:before="280"/>
        <w:ind w:left="0" w:firstLine="0"/>
        <w:rPr>
          <w:iCs/>
          <w:sz w:val="24"/>
          <w:szCs w:val="24"/>
        </w:rPr>
      </w:pPr>
      <w:r>
        <w:rPr>
          <w:iCs/>
          <w:sz w:val="24"/>
          <w:szCs w:val="24"/>
        </w:rPr>
        <w:t>Personal details</w:t>
      </w:r>
    </w:p>
    <w:p>
      <w:pPr>
        <w:pStyle w:val="16"/>
        <w:numPr>
          <w:ilvl w:val="0"/>
          <w:numId w:val="4"/>
        </w:numPr>
        <w:spacing w:before="120"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Mr. Jagdish Chand Garg</w:t>
      </w:r>
    </w:p>
    <w:p>
      <w:pPr>
        <w:pStyle w:val="16"/>
        <w:numPr>
          <w:ilvl w:val="0"/>
          <w:numId w:val="4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4th March 1979</w:t>
      </w:r>
    </w:p>
    <w:p>
      <w:pPr>
        <w:pStyle w:val="16"/>
        <w:numPr>
          <w:ilvl w:val="0"/>
          <w:numId w:val="4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Indian</w:t>
      </w:r>
    </w:p>
    <w:p>
      <w:pPr>
        <w:pStyle w:val="16"/>
        <w:numPr>
          <w:ilvl w:val="0"/>
          <w:numId w:val="4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Vill. – Kunihar (PO), Distt. – Solan (H. P.)</w:t>
      </w:r>
    </w:p>
    <w:p>
      <w:pPr>
        <w:pStyle w:val="16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53"/>
        </w:tabs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Married </w:t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16"/>
        <w:numPr>
          <w:ilvl w:val="0"/>
          <w:numId w:val="4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known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English, Hindi. </w:t>
      </w:r>
    </w:p>
    <w:p>
      <w:pPr>
        <w:pStyle w:val="16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6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6"/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and Date</w:t>
      </w:r>
    </w:p>
    <w:sectPr>
      <w:pgSz w:w="11905" w:h="16837"/>
      <w:pgMar w:top="709" w:right="968" w:bottom="567" w:left="966" w:header="720" w:footer="720" w:gutter="0"/>
      <w:pgBorders>
        <w:top w:val="single" w:color="000000" w:sz="8" w:space="18"/>
        <w:left w:val="single" w:color="000000" w:sz="8" w:space="25"/>
        <w:bottom w:val="single" w:color="000000" w:sz="8" w:space="4"/>
        <w:right w:val="single" w:color="000000" w:sz="8" w:space="25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MS Mincho">
    <w:altName w:val="Yu Gothic UI"/>
    <w:panose1 w:val="02020609040205080304"/>
    <w:charset w:val="80"/>
    <w:family w:val="modern"/>
    <w:pitch w:val="default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 w:tentative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</w:abstractNum>
  <w:abstractNum w:abstractNumId="2">
    <w:nsid w:val="00000004"/>
    <w:multiLevelType w:val="singleLevel"/>
    <w:tmpl w:val="00000004"/>
    <w:lvl w:ilvl="0" w:tentative="0">
      <w:start w:val="1"/>
      <w:numFmt w:val="bullet"/>
      <w:lvlText w:val=""/>
      <w:lvlJc w:val="left"/>
      <w:pPr>
        <w:tabs>
          <w:tab w:val="left" w:pos="644"/>
        </w:tabs>
        <w:ind w:left="644" w:hanging="360"/>
      </w:pPr>
      <w:rPr>
        <w:rFonts w:ascii="Symbol" w:hAnsi="Symbol"/>
      </w:rPr>
    </w:lvl>
  </w:abstractNum>
  <w:abstractNum w:abstractNumId="3">
    <w:nsid w:val="61C333AE"/>
    <w:multiLevelType w:val="multilevel"/>
    <w:tmpl w:val="61C333AE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720"/>
  <w:hyphenationZone w:val="36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6B6"/>
    <w:rsid w:val="00022C8B"/>
    <w:rsid w:val="0003147F"/>
    <w:rsid w:val="00055599"/>
    <w:rsid w:val="00074F19"/>
    <w:rsid w:val="000A6058"/>
    <w:rsid w:val="000A63BD"/>
    <w:rsid w:val="000B7A9C"/>
    <w:rsid w:val="000C2D1E"/>
    <w:rsid w:val="000E43BC"/>
    <w:rsid w:val="000F1105"/>
    <w:rsid w:val="0011051E"/>
    <w:rsid w:val="001319DD"/>
    <w:rsid w:val="001658EC"/>
    <w:rsid w:val="00190F1C"/>
    <w:rsid w:val="00193B9C"/>
    <w:rsid w:val="001A1EF6"/>
    <w:rsid w:val="001A6167"/>
    <w:rsid w:val="001C7B12"/>
    <w:rsid w:val="001E71BB"/>
    <w:rsid w:val="00217E9F"/>
    <w:rsid w:val="0022530D"/>
    <w:rsid w:val="002375EF"/>
    <w:rsid w:val="002412AF"/>
    <w:rsid w:val="002425F6"/>
    <w:rsid w:val="00290037"/>
    <w:rsid w:val="002926B6"/>
    <w:rsid w:val="00294AAA"/>
    <w:rsid w:val="0032584C"/>
    <w:rsid w:val="00327E03"/>
    <w:rsid w:val="00330E4E"/>
    <w:rsid w:val="003367E0"/>
    <w:rsid w:val="0034480E"/>
    <w:rsid w:val="00347B49"/>
    <w:rsid w:val="0035019F"/>
    <w:rsid w:val="00371B6D"/>
    <w:rsid w:val="00395D64"/>
    <w:rsid w:val="003C1F6C"/>
    <w:rsid w:val="003E4822"/>
    <w:rsid w:val="004102D4"/>
    <w:rsid w:val="00422A1D"/>
    <w:rsid w:val="00431277"/>
    <w:rsid w:val="004573F3"/>
    <w:rsid w:val="00464E62"/>
    <w:rsid w:val="0047434A"/>
    <w:rsid w:val="0047575E"/>
    <w:rsid w:val="004775B3"/>
    <w:rsid w:val="004C6EC7"/>
    <w:rsid w:val="004E3D8D"/>
    <w:rsid w:val="00521B1D"/>
    <w:rsid w:val="00586AC3"/>
    <w:rsid w:val="005A08B6"/>
    <w:rsid w:val="005F36C2"/>
    <w:rsid w:val="00610EB8"/>
    <w:rsid w:val="006152EE"/>
    <w:rsid w:val="006319E4"/>
    <w:rsid w:val="006347AD"/>
    <w:rsid w:val="00645B2F"/>
    <w:rsid w:val="006521F7"/>
    <w:rsid w:val="006B23F4"/>
    <w:rsid w:val="006B6AF1"/>
    <w:rsid w:val="006C418A"/>
    <w:rsid w:val="006D20D2"/>
    <w:rsid w:val="006E1F83"/>
    <w:rsid w:val="007226AE"/>
    <w:rsid w:val="00736A2C"/>
    <w:rsid w:val="00753135"/>
    <w:rsid w:val="007550D9"/>
    <w:rsid w:val="0075765D"/>
    <w:rsid w:val="007634E3"/>
    <w:rsid w:val="007A1179"/>
    <w:rsid w:val="007A2577"/>
    <w:rsid w:val="007B12F7"/>
    <w:rsid w:val="007C2B43"/>
    <w:rsid w:val="00841154"/>
    <w:rsid w:val="008528DE"/>
    <w:rsid w:val="00861377"/>
    <w:rsid w:val="008613AC"/>
    <w:rsid w:val="0086146D"/>
    <w:rsid w:val="008616BD"/>
    <w:rsid w:val="008676C9"/>
    <w:rsid w:val="008A1CCC"/>
    <w:rsid w:val="008A47C3"/>
    <w:rsid w:val="008D22A4"/>
    <w:rsid w:val="008F2F49"/>
    <w:rsid w:val="008F4086"/>
    <w:rsid w:val="00913447"/>
    <w:rsid w:val="0092147A"/>
    <w:rsid w:val="00925F82"/>
    <w:rsid w:val="00930200"/>
    <w:rsid w:val="00930F86"/>
    <w:rsid w:val="009E0017"/>
    <w:rsid w:val="009E1D5F"/>
    <w:rsid w:val="009F5E93"/>
    <w:rsid w:val="00A01884"/>
    <w:rsid w:val="00A02AAA"/>
    <w:rsid w:val="00A02DF5"/>
    <w:rsid w:val="00A14ADB"/>
    <w:rsid w:val="00A35385"/>
    <w:rsid w:val="00A61851"/>
    <w:rsid w:val="00A73420"/>
    <w:rsid w:val="00A76B19"/>
    <w:rsid w:val="00A81C9E"/>
    <w:rsid w:val="00A85B5A"/>
    <w:rsid w:val="00A9506B"/>
    <w:rsid w:val="00AA6AD9"/>
    <w:rsid w:val="00AC4738"/>
    <w:rsid w:val="00AE450F"/>
    <w:rsid w:val="00B32F92"/>
    <w:rsid w:val="00B51879"/>
    <w:rsid w:val="00B572DC"/>
    <w:rsid w:val="00B66CFC"/>
    <w:rsid w:val="00B7645B"/>
    <w:rsid w:val="00B87224"/>
    <w:rsid w:val="00BB1701"/>
    <w:rsid w:val="00BB7DC9"/>
    <w:rsid w:val="00BC2FC7"/>
    <w:rsid w:val="00C44973"/>
    <w:rsid w:val="00C70DB0"/>
    <w:rsid w:val="00C76252"/>
    <w:rsid w:val="00C908EE"/>
    <w:rsid w:val="00CB47B2"/>
    <w:rsid w:val="00CE4C8D"/>
    <w:rsid w:val="00CF6EE0"/>
    <w:rsid w:val="00D134F1"/>
    <w:rsid w:val="00D41619"/>
    <w:rsid w:val="00D50A53"/>
    <w:rsid w:val="00D654E8"/>
    <w:rsid w:val="00D768E9"/>
    <w:rsid w:val="00DB317F"/>
    <w:rsid w:val="00DB4495"/>
    <w:rsid w:val="00DD74B4"/>
    <w:rsid w:val="00DE29EE"/>
    <w:rsid w:val="00DE45E0"/>
    <w:rsid w:val="00DF0953"/>
    <w:rsid w:val="00E019FB"/>
    <w:rsid w:val="00E04700"/>
    <w:rsid w:val="00E05431"/>
    <w:rsid w:val="00E42BA5"/>
    <w:rsid w:val="00E8722E"/>
    <w:rsid w:val="00EC3992"/>
    <w:rsid w:val="00EF21B3"/>
    <w:rsid w:val="00F10C59"/>
    <w:rsid w:val="00F12130"/>
    <w:rsid w:val="00F26813"/>
    <w:rsid w:val="00F476DE"/>
    <w:rsid w:val="00F63479"/>
    <w:rsid w:val="00F7155F"/>
    <w:rsid w:val="00F81302"/>
    <w:rsid w:val="00F9584F"/>
    <w:rsid w:val="00FA36AD"/>
    <w:rsid w:val="00FB137A"/>
    <w:rsid w:val="00FB1ADD"/>
    <w:rsid w:val="00FB21D9"/>
    <w:rsid w:val="00FD6CB6"/>
    <w:rsid w:val="23D47D88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Calibri" w:hAnsi="Calibri" w:eastAsia="PMingLiU" w:cs="Calibri"/>
      <w:sz w:val="22"/>
      <w:szCs w:val="28"/>
      <w:lang w:val="en-IN" w:eastAsia="th-TH" w:bidi="th-TH"/>
    </w:rPr>
  </w:style>
  <w:style w:type="paragraph" w:styleId="2">
    <w:name w:val="heading 2"/>
    <w:basedOn w:val="1"/>
    <w:next w:val="1"/>
    <w:qFormat/>
    <w:uiPriority w:val="0"/>
    <w:pPr>
      <w:keepNext/>
      <w:tabs>
        <w:tab w:val="left" w:pos="576"/>
      </w:tabs>
      <w:spacing w:after="0" w:line="240" w:lineRule="auto"/>
      <w:ind w:left="576" w:hanging="576"/>
      <w:outlineLvl w:val="1"/>
    </w:pPr>
    <w:rPr>
      <w:rFonts w:ascii="Times New Roman" w:hAnsi="Times New Roman" w:eastAsia="Times New Roman" w:cs="Times New Roman"/>
      <w:b/>
      <w:sz w:val="32"/>
      <w:szCs w:val="20"/>
      <w:lang w:val="en-US" w:eastAsia="ar-SA" w:bidi="ar-SA"/>
    </w:rPr>
  </w:style>
  <w:style w:type="paragraph" w:styleId="3">
    <w:name w:val="heading 8"/>
    <w:basedOn w:val="1"/>
    <w:next w:val="1"/>
    <w:qFormat/>
    <w:uiPriority w:val="0"/>
    <w:pPr>
      <w:keepNext/>
      <w:tabs>
        <w:tab w:val="left" w:pos="1440"/>
      </w:tabs>
      <w:spacing w:after="0" w:line="240" w:lineRule="auto"/>
      <w:ind w:left="1440" w:hanging="1440"/>
      <w:jc w:val="both"/>
      <w:outlineLvl w:val="7"/>
    </w:pPr>
    <w:rPr>
      <w:rFonts w:ascii="Times New Roman" w:hAnsi="Times New Roman" w:eastAsia="Times New Roman" w:cs="Times New Roman"/>
      <w:sz w:val="24"/>
      <w:szCs w:val="20"/>
      <w:lang w:val="en-US" w:eastAsia="ar-SA" w:bidi="ar-SA"/>
    </w:rPr>
  </w:style>
  <w:style w:type="character" w:default="1" w:styleId="11">
    <w:name w:val="Default Paragraph Font"/>
    <w:uiPriority w:val="0"/>
  </w:style>
  <w:style w:type="table" w:default="1" w:styleId="13">
    <w:name w:val="Normal Table"/>
    <w:semiHidden/>
    <w:uiPriority w:val="0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5">
    <w:name w:val="Body Text"/>
    <w:basedOn w:val="1"/>
    <w:uiPriority w:val="0"/>
    <w:pPr>
      <w:spacing w:before="0" w:after="0" w:line="240" w:lineRule="auto"/>
    </w:pPr>
    <w:rPr>
      <w:rFonts w:ascii="Times New Roman" w:hAnsi="Times New Roman" w:eastAsia="Times New Roman" w:cs="Times New Roman"/>
      <w:szCs w:val="20"/>
      <w:lang w:val="en-US" w:eastAsia="ar-SA" w:bidi="ar-SA"/>
    </w:rPr>
  </w:style>
  <w:style w:type="paragraph" w:styleId="6">
    <w:name w:val="Body Text 2"/>
    <w:basedOn w:val="1"/>
    <w:uiPriority w:val="0"/>
    <w:pPr>
      <w:spacing w:before="0" w:after="120" w:line="480" w:lineRule="auto"/>
    </w:pPr>
  </w:style>
  <w:style w:type="paragraph" w:styleId="7">
    <w:name w:val="caption"/>
    <w:basedOn w:val="1"/>
    <w:qFormat/>
    <w:uiPriority w:val="0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8">
    <w:name w:val="footer"/>
    <w:basedOn w:val="1"/>
    <w:uiPriority w:val="0"/>
    <w:pPr>
      <w:spacing w:before="0" w:after="0" w:line="240" w:lineRule="auto"/>
    </w:pPr>
  </w:style>
  <w:style w:type="paragraph" w:styleId="9">
    <w:name w:val="header"/>
    <w:basedOn w:val="1"/>
    <w:uiPriority w:val="0"/>
    <w:pPr>
      <w:spacing w:before="0" w:after="0" w:line="240" w:lineRule="auto"/>
    </w:pPr>
  </w:style>
  <w:style w:type="paragraph" w:styleId="10">
    <w:name w:val="List"/>
    <w:basedOn w:val="5"/>
    <w:uiPriority w:val="0"/>
    <w:rPr>
      <w:rFonts w:cs="Tahoma"/>
    </w:rPr>
  </w:style>
  <w:style w:type="character" w:styleId="12">
    <w:name w:val="Hyperlink"/>
    <w:uiPriority w:val="0"/>
    <w:rPr>
      <w:color w:val="0000FF"/>
      <w:u w:val="single"/>
    </w:rPr>
  </w:style>
  <w:style w:type="paragraph" w:customStyle="1" w:styleId="14">
    <w:name w:val="Heading"/>
    <w:basedOn w:val="1"/>
    <w:next w:val="5"/>
    <w:uiPriority w:val="0"/>
    <w:pPr>
      <w:keepNext/>
      <w:spacing w:before="240" w:after="120"/>
    </w:pPr>
    <w:rPr>
      <w:rFonts w:ascii="Arial" w:hAnsi="Arial" w:eastAsia="MS Mincho" w:cs="Tahoma"/>
      <w:sz w:val="28"/>
      <w:szCs w:val="28"/>
    </w:rPr>
  </w:style>
  <w:style w:type="paragraph" w:customStyle="1" w:styleId="15">
    <w:name w:val="Index"/>
    <w:basedOn w:val="1"/>
    <w:uiPriority w:val="0"/>
    <w:pPr>
      <w:suppressLineNumbers/>
    </w:pPr>
    <w:rPr>
      <w:rFonts w:cs="Tahoma"/>
    </w:rPr>
  </w:style>
  <w:style w:type="paragraph" w:styleId="16">
    <w:name w:val=""/>
    <w:basedOn w:val="1"/>
    <w:qFormat/>
    <w:uiPriority w:val="34"/>
    <w:pPr>
      <w:ind w:left="720" w:right="0" w:firstLine="0"/>
    </w:pPr>
  </w:style>
  <w:style w:type="paragraph" w:customStyle="1" w:styleId="17">
    <w:name w:val="Table Contents"/>
    <w:basedOn w:val="1"/>
    <w:uiPriority w:val="0"/>
    <w:pPr>
      <w:suppressLineNumbers/>
    </w:pPr>
  </w:style>
  <w:style w:type="paragraph" w:customStyle="1" w:styleId="18">
    <w:name w:val="Table Heading"/>
    <w:basedOn w:val="17"/>
    <w:uiPriority w:val="0"/>
    <w:pPr>
      <w:suppressLineNumbers/>
      <w:jc w:val="center"/>
    </w:pPr>
    <w:rPr>
      <w:b/>
      <w:bCs/>
    </w:rPr>
  </w:style>
  <w:style w:type="character" w:customStyle="1" w:styleId="19">
    <w:name w:val="WW8Num3z0"/>
    <w:uiPriority w:val="0"/>
    <w:rPr>
      <w:rFonts w:ascii="Wingdings" w:hAnsi="Wingdings"/>
    </w:rPr>
  </w:style>
  <w:style w:type="character" w:customStyle="1" w:styleId="20">
    <w:name w:val="WW8Num3z1"/>
    <w:uiPriority w:val="0"/>
    <w:rPr>
      <w:rFonts w:ascii="Courier New" w:hAnsi="Courier New" w:cs="Courier New"/>
    </w:rPr>
  </w:style>
  <w:style w:type="character" w:customStyle="1" w:styleId="21">
    <w:name w:val="WW8Num3z3"/>
    <w:uiPriority w:val="0"/>
    <w:rPr>
      <w:rFonts w:ascii="Symbol" w:hAnsi="Symbol"/>
    </w:rPr>
  </w:style>
  <w:style w:type="character" w:customStyle="1" w:styleId="22">
    <w:name w:val="WW8Num4z0"/>
    <w:uiPriority w:val="0"/>
    <w:rPr>
      <w:rFonts w:ascii="Symbol" w:hAnsi="Symbol"/>
    </w:rPr>
  </w:style>
  <w:style w:type="character" w:customStyle="1" w:styleId="23">
    <w:name w:val="WW8Num4z1"/>
    <w:uiPriority w:val="0"/>
    <w:rPr>
      <w:rFonts w:ascii="Courier New" w:hAnsi="Courier New"/>
    </w:rPr>
  </w:style>
  <w:style w:type="character" w:customStyle="1" w:styleId="24">
    <w:name w:val="WW8Num4z2"/>
    <w:uiPriority w:val="0"/>
    <w:rPr>
      <w:rFonts w:ascii="Wingdings" w:hAnsi="Wingdings"/>
    </w:rPr>
  </w:style>
  <w:style w:type="character" w:customStyle="1" w:styleId="25">
    <w:name w:val="WW8Num7z0"/>
    <w:uiPriority w:val="0"/>
    <w:rPr>
      <w:rFonts w:ascii="Symbol" w:hAnsi="Symbol"/>
    </w:rPr>
  </w:style>
  <w:style w:type="character" w:customStyle="1" w:styleId="26">
    <w:name w:val="WW8Num7z1"/>
    <w:uiPriority w:val="0"/>
    <w:rPr>
      <w:rFonts w:ascii="Courier New" w:hAnsi="Courier New" w:cs="Courier New"/>
    </w:rPr>
  </w:style>
  <w:style w:type="character" w:customStyle="1" w:styleId="27">
    <w:name w:val="WW8Num7z2"/>
    <w:uiPriority w:val="0"/>
    <w:rPr>
      <w:rFonts w:ascii="Wingdings" w:hAnsi="Wingdings"/>
    </w:rPr>
  </w:style>
  <w:style w:type="character" w:customStyle="1" w:styleId="28">
    <w:name w:val="WW8Num8z0"/>
    <w:uiPriority w:val="0"/>
    <w:rPr>
      <w:rFonts w:ascii="Symbol" w:hAnsi="Symbol"/>
    </w:rPr>
  </w:style>
  <w:style w:type="character" w:customStyle="1" w:styleId="29">
    <w:name w:val="WW8NumSt7z0"/>
    <w:uiPriority w:val="0"/>
    <w:rPr>
      <w:rFonts w:ascii="Symbol" w:hAnsi="Symbol"/>
    </w:rPr>
  </w:style>
  <w:style w:type="character" w:customStyle="1" w:styleId="30">
    <w:name w:val="Default Paragraph Font1"/>
    <w:uiPriority w:val="0"/>
  </w:style>
  <w:style w:type="character" w:customStyle="1" w:styleId="31">
    <w:name w:val="Header Char"/>
    <w:basedOn w:val="30"/>
    <w:uiPriority w:val="0"/>
  </w:style>
  <w:style w:type="character" w:customStyle="1" w:styleId="32">
    <w:name w:val="Footer Char"/>
    <w:basedOn w:val="30"/>
    <w:uiPriority w:val="0"/>
  </w:style>
  <w:style w:type="character" w:customStyle="1" w:styleId="33">
    <w:name w:val="Heading 2 Char"/>
    <w:uiPriority w:val="0"/>
    <w:rPr>
      <w:rFonts w:ascii="Times New Roman" w:hAnsi="Times New Roman" w:eastAsia="Times New Roman" w:cs="Times New Roman"/>
      <w:b/>
      <w:sz w:val="32"/>
      <w:szCs w:val="20"/>
      <w:lang w:val="en-US" w:eastAsia="ar-SA" w:bidi="ar-SA"/>
    </w:rPr>
  </w:style>
  <w:style w:type="character" w:customStyle="1" w:styleId="34">
    <w:name w:val="Heading 8 Char"/>
    <w:uiPriority w:val="0"/>
    <w:rPr>
      <w:rFonts w:ascii="Times New Roman" w:hAnsi="Times New Roman" w:eastAsia="Times New Roman" w:cs="Times New Roman"/>
      <w:sz w:val="24"/>
      <w:szCs w:val="20"/>
      <w:lang w:val="en-US" w:eastAsia="ar-SA" w:bidi="ar-SA"/>
    </w:rPr>
  </w:style>
  <w:style w:type="character" w:customStyle="1" w:styleId="35">
    <w:name w:val="Body Text Char"/>
    <w:uiPriority w:val="0"/>
    <w:rPr>
      <w:rFonts w:ascii="Times New Roman" w:hAnsi="Times New Roman" w:eastAsia="Times New Roman" w:cs="Times New Roman"/>
      <w:szCs w:val="20"/>
      <w:lang w:val="en-US" w:eastAsia="ar-SA" w:bidi="ar-SA"/>
    </w:rPr>
  </w:style>
  <w:style w:type="character" w:customStyle="1" w:styleId="36">
    <w:name w:val="Body Text 2 Char"/>
    <w:basedOn w:val="30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719</Words>
  <Characters>4099</Characters>
  <Lines>34</Lines>
  <Paragraphs>9</Paragraphs>
  <ScaleCrop>false</ScaleCrop>
  <LinksUpToDate>false</LinksUpToDate>
  <CharactersWithSpaces>4809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2015-12-31T10:38:00Z</dcterms:created>
  <dc:creator>nilesh</dc:creator>
  <cp:lastModifiedBy>DELL</cp:lastModifiedBy>
  <cp:lastPrinted>2011-09-30T07:50:00Z</cp:lastPrinted>
  <dcterms:modified xsi:type="dcterms:W3CDTF">2017-01-16T12:56:58Z</dcterms:modified>
  <dc:title>Nilesh Kumar Mishra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