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
        <w:jc w:val="center"/>
        <w:rPr>
          <w:rFonts w:ascii="Helvetica" w:hAnsi="Helvetica" w:eastAsia="Arial" w:cs="Arial"/>
          <w:sz w:val="20"/>
          <w:szCs w:val="20"/>
        </w:rPr>
      </w:pPr>
      <w:bookmarkStart w:id="0" w:name="_GoBack"/>
      <w:bookmarkEnd w:id="0"/>
      <w:r>
        <w:rPr>
          <w:rFonts w:ascii="Helvetica" w:hAnsi="Helvetica"/>
          <w:sz w:val="20"/>
          <w:szCs w:val="20"/>
        </w:rPr>
        <w:drawing>
          <wp:inline distT="0" distB="0" distL="114300" distR="114300">
            <wp:extent cx="1010920" cy="571500"/>
            <wp:effectExtent l="0" t="0" r="1778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010920" cy="571500"/>
                    </a:xfrm>
                    <a:prstGeom prst="rect">
                      <a:avLst/>
                    </a:prstGeom>
                    <a:noFill/>
                    <a:ln w="9525">
                      <a:noFill/>
                    </a:ln>
                  </pic:spPr>
                </pic:pic>
              </a:graphicData>
            </a:graphic>
          </wp:inline>
        </w:drawing>
      </w:r>
    </w:p>
    <w:p>
      <w:pPr>
        <w:rPr>
          <w:rFonts w:ascii="Helvetica" w:hAnsi="Helvetica" w:cs="Arial"/>
          <w:sz w:val="20"/>
          <w:szCs w:val="20"/>
        </w:rPr>
      </w:pPr>
      <w:r>
        <w:rPr>
          <w:rFonts w:ascii="Helvetica" w:hAnsi="Helvetica" w:eastAsia="Verdana" w:cs="Arial"/>
          <w:sz w:val="20"/>
          <w:szCs w:val="20"/>
        </w:rPr>
        <w:t xml:space="preserve">Name :  </w:t>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ab/>
      </w:r>
      <w:r>
        <w:rPr>
          <w:rFonts w:ascii="Helvetica" w:hAnsi="Helvetica" w:cs="Arial"/>
          <w:sz w:val="20"/>
          <w:szCs w:val="20"/>
        </w:rPr>
        <w:t>Amit Ambastha</w:t>
      </w:r>
    </w:p>
    <w:p>
      <w:pPr>
        <w:rPr>
          <w:rFonts w:ascii="Helvetica" w:hAnsi="Helvetica" w:eastAsia="Verdana" w:cs="Arial"/>
          <w:sz w:val="20"/>
          <w:szCs w:val="20"/>
        </w:rPr>
      </w:pPr>
      <w:r>
        <w:rPr>
          <w:rFonts w:ascii="Helvetica" w:hAnsi="Helvetica" w:eastAsia="Verdana" w:cs="Arial"/>
          <w:sz w:val="20"/>
          <w:szCs w:val="20"/>
        </w:rPr>
        <w:t>DoB :</w:t>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1</w:t>
      </w:r>
      <w:r>
        <w:rPr>
          <w:rFonts w:ascii="Helvetica" w:hAnsi="Helvetica" w:eastAsia="Verdana" w:cs="Arial"/>
          <w:sz w:val="20"/>
          <w:szCs w:val="20"/>
          <w:vertAlign w:val="superscript"/>
        </w:rPr>
        <w:t>st</w:t>
      </w:r>
      <w:r>
        <w:rPr>
          <w:rFonts w:ascii="Helvetica" w:hAnsi="Helvetica" w:eastAsia="Verdana" w:cs="Arial"/>
          <w:sz w:val="20"/>
          <w:szCs w:val="20"/>
        </w:rPr>
        <w:t xml:space="preserve"> March 1978</w:t>
      </w:r>
    </w:p>
    <w:p>
      <w:pPr>
        <w:rPr>
          <w:rFonts w:ascii="Helvetica" w:hAnsi="Helvetica" w:eastAsia="Verdana" w:cs="Arial"/>
          <w:sz w:val="20"/>
          <w:szCs w:val="20"/>
        </w:rPr>
      </w:pPr>
      <w:r>
        <w:rPr>
          <w:rFonts w:ascii="Helvetica" w:hAnsi="Helvetica" w:eastAsia="Verdana" w:cs="Arial"/>
          <w:sz w:val="20"/>
          <w:szCs w:val="20"/>
        </w:rPr>
        <w:t xml:space="preserve">Contacts : </w:t>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ab/>
      </w:r>
      <w:r>
        <w:rPr>
          <w:rFonts w:ascii="Helvetica" w:hAnsi="Helvetica" w:cs="Arial"/>
          <w:sz w:val="20"/>
          <w:szCs w:val="20"/>
        </w:rPr>
        <w:t>+91 9958091497; amit.ambastha@gmail.com</w:t>
      </w:r>
    </w:p>
    <w:p>
      <w:pPr>
        <w:ind w:left="2880" w:hanging="2880"/>
        <w:rPr>
          <w:rFonts w:ascii="Helvetica" w:hAnsi="Helvetica" w:eastAsia="Verdana" w:cs="Arial"/>
          <w:sz w:val="20"/>
          <w:szCs w:val="20"/>
        </w:rPr>
      </w:pPr>
      <w:r>
        <w:rPr>
          <w:rFonts w:ascii="Helvetica" w:hAnsi="Helvetica" w:eastAsia="Verdana" w:cs="Arial"/>
          <w:sz w:val="20"/>
          <w:szCs w:val="20"/>
        </w:rPr>
        <w:t xml:space="preserve">Family Background : </w:t>
      </w:r>
      <w:r>
        <w:rPr>
          <w:rFonts w:ascii="Helvetica" w:hAnsi="Helvetica" w:eastAsia="Verdana" w:cs="Arial"/>
          <w:sz w:val="20"/>
          <w:szCs w:val="20"/>
        </w:rPr>
        <w:tab/>
      </w:r>
      <w:r>
        <w:rPr>
          <w:rFonts w:ascii="Helvetica" w:hAnsi="Helvetica" w:eastAsia="Verdana" w:cs="Arial"/>
          <w:sz w:val="20"/>
          <w:szCs w:val="20"/>
        </w:rPr>
        <w:t>Nuclear family, recently married, wife not working at present. Belongs to Ranchi, wife belongs to Patna.</w:t>
      </w:r>
    </w:p>
    <w:p>
      <w:pPr>
        <w:rPr>
          <w:rFonts w:ascii="Helvetica" w:hAnsi="Helvetica" w:cs="Arial"/>
          <w:sz w:val="20"/>
          <w:szCs w:val="20"/>
        </w:rPr>
      </w:pPr>
      <w:r>
        <w:rPr>
          <w:rFonts w:ascii="Helvetica" w:hAnsi="Helvetica" w:eastAsia="Verdana" w:cs="Arial"/>
          <w:sz w:val="20"/>
          <w:szCs w:val="20"/>
        </w:rPr>
        <w:t xml:space="preserve">Present location : </w:t>
      </w:r>
      <w:r>
        <w:rPr>
          <w:rFonts w:ascii="Helvetica" w:hAnsi="Helvetica" w:eastAsia="Verdana" w:cs="Arial"/>
          <w:sz w:val="20"/>
          <w:szCs w:val="20"/>
        </w:rPr>
        <w:tab/>
      </w:r>
      <w:r>
        <w:rPr>
          <w:rFonts w:ascii="Helvetica" w:hAnsi="Helvetica" w:eastAsia="Verdana" w:cs="Arial"/>
          <w:sz w:val="20"/>
          <w:szCs w:val="20"/>
        </w:rPr>
        <w:tab/>
      </w:r>
      <w:r>
        <w:rPr>
          <w:rFonts w:ascii="Helvetica" w:hAnsi="Helvetica" w:cs="Arial"/>
          <w:sz w:val="20"/>
          <w:szCs w:val="20"/>
        </w:rPr>
        <w:t>Indirapuram, Ghaziabad</w:t>
      </w:r>
    </w:p>
    <w:p>
      <w:pPr>
        <w:ind w:left="2880" w:hanging="2880"/>
        <w:rPr>
          <w:rFonts w:ascii="Helvetica" w:hAnsi="Helvetica" w:cs="Arial"/>
          <w:sz w:val="20"/>
          <w:szCs w:val="20"/>
        </w:rPr>
      </w:pPr>
      <w:r>
        <w:rPr>
          <w:rFonts w:ascii="Helvetica" w:hAnsi="Helvetica" w:eastAsia="Verdana" w:cs="Arial"/>
          <w:sz w:val="20"/>
          <w:szCs w:val="20"/>
        </w:rPr>
        <w:t xml:space="preserve">Academic background: </w:t>
      </w:r>
      <w:r>
        <w:rPr>
          <w:rFonts w:ascii="Helvetica" w:hAnsi="Helvetica" w:eastAsia="Verdana" w:cs="Arial"/>
          <w:sz w:val="20"/>
          <w:szCs w:val="20"/>
        </w:rPr>
        <w:tab/>
      </w:r>
      <w:r>
        <w:rPr>
          <w:rFonts w:ascii="Helvetica" w:hAnsi="Helvetica" w:cs="Arial"/>
          <w:sz w:val="20"/>
          <w:szCs w:val="20"/>
        </w:rPr>
        <w:t xml:space="preserve">Post Graduate Diploma (Regular) course in Personnel Management from </w:t>
      </w:r>
      <w:r>
        <w:rPr>
          <w:rFonts w:ascii="Helvetica" w:hAnsi="Helvetica" w:cs="Arial"/>
          <w:b/>
          <w:sz w:val="20"/>
          <w:szCs w:val="20"/>
        </w:rPr>
        <w:t>XISS Ranchi. (2001-2003)</w:t>
      </w:r>
      <w:r>
        <w:rPr>
          <w:rFonts w:ascii="Helvetica" w:hAnsi="Helvetica" w:cs="Arial"/>
          <w:sz w:val="20"/>
          <w:szCs w:val="20"/>
        </w:rPr>
        <w:t xml:space="preserve"> (CGPA: 7.44/10).</w:t>
      </w:r>
    </w:p>
    <w:p>
      <w:pPr>
        <w:spacing w:line="360" w:lineRule="auto"/>
        <w:ind w:left="2880"/>
        <w:rPr>
          <w:rFonts w:ascii="Helvetica" w:hAnsi="Helvetica" w:eastAsia="Verdana" w:cs="Arial"/>
          <w:sz w:val="20"/>
          <w:szCs w:val="20"/>
        </w:rPr>
      </w:pPr>
      <w:r>
        <w:rPr>
          <w:rFonts w:ascii="Helvetica" w:hAnsi="Helvetica" w:eastAsia="Verdana" w:cs="Arial"/>
          <w:sz w:val="20"/>
          <w:szCs w:val="20"/>
        </w:rPr>
        <w:t xml:space="preserve">BSc. In Chemistry from St. Columbas College, Hazaribag in 1998 (Batch 1995-98, Result declared in 1999). </w:t>
      </w:r>
      <w:r>
        <w:rPr>
          <w:rFonts w:ascii="Helvetica" w:hAnsi="Helvetica" w:eastAsia="Verdana" w:cs="Arial"/>
          <w:b/>
          <w:sz w:val="20"/>
          <w:szCs w:val="20"/>
        </w:rPr>
        <w:t>Among top 10 Rank Holder in my College</w:t>
      </w:r>
      <w:r>
        <w:rPr>
          <w:rFonts w:ascii="Helvetica" w:hAnsi="Helvetica" w:eastAsia="Verdana" w:cs="Arial"/>
          <w:sz w:val="20"/>
          <w:szCs w:val="20"/>
        </w:rPr>
        <w:t xml:space="preserve"> (66.5% Marks)</w:t>
      </w:r>
    </w:p>
    <w:p>
      <w:pPr>
        <w:spacing w:line="360" w:lineRule="auto"/>
        <w:ind w:left="2880"/>
        <w:rPr>
          <w:rFonts w:ascii="Helvetica" w:hAnsi="Helvetica" w:eastAsia="Verdana" w:cs="Arial"/>
          <w:sz w:val="20"/>
          <w:szCs w:val="20"/>
        </w:rPr>
      </w:pPr>
      <w:r>
        <w:rPr>
          <w:rFonts w:ascii="Helvetica" w:hAnsi="Helvetica" w:eastAsia="Verdana" w:cs="Arial"/>
          <w:sz w:val="20"/>
          <w:szCs w:val="20"/>
        </w:rPr>
        <w:t>GAP : Worked in Sales &amp; MIS Department in Local Cement Plant from February 1999 till December 2000.</w:t>
      </w:r>
    </w:p>
    <w:p>
      <w:pPr>
        <w:ind w:left="330"/>
        <w:rPr>
          <w:rFonts w:ascii="Helvetica" w:hAnsi="Helvetica" w:eastAsia="Verdana" w:cs="Arial"/>
          <w:sz w:val="20"/>
          <w:szCs w:val="20"/>
        </w:rPr>
      </w:pPr>
      <w:r>
        <w:rPr>
          <w:rFonts w:ascii="Helvetica" w:hAnsi="Helvetica" w:eastAsia="Verdana" w:cs="Arial"/>
          <w:sz w:val="20"/>
          <w:szCs w:val="20"/>
        </w:rPr>
        <w:t xml:space="preserve">Professional experience : </w:t>
      </w:r>
    </w:p>
    <w:p>
      <w:pPr>
        <w:ind w:left="330"/>
        <w:rPr>
          <w:rFonts w:ascii="Helvetica" w:hAnsi="Helvetica" w:eastAsia="Verdana" w:cs="Arial"/>
          <w:b/>
          <w:sz w:val="20"/>
          <w:szCs w:val="20"/>
        </w:rPr>
      </w:pPr>
      <w:r>
        <w:rPr>
          <w:rFonts w:ascii="Helvetica" w:hAnsi="Helvetica" w:cs="Arial"/>
          <w:sz w:val="20"/>
          <w:szCs w:val="20"/>
        </w:rPr>
        <w:t xml:space="preserve">July 2007 onwards   </w:t>
      </w:r>
      <w:r>
        <w:rPr>
          <w:rFonts w:ascii="Helvetica" w:hAnsi="Helvetica" w:cs="Arial"/>
          <w:sz w:val="20"/>
          <w:szCs w:val="20"/>
        </w:rPr>
        <w:tab/>
      </w:r>
      <w:r>
        <w:rPr>
          <w:rFonts w:ascii="Helvetica" w:hAnsi="Helvetica" w:cs="Arial"/>
          <w:sz w:val="20"/>
          <w:szCs w:val="20"/>
        </w:rPr>
        <w:t xml:space="preserve">Manager HR </w:t>
      </w:r>
      <w:r>
        <w:rPr>
          <w:rFonts w:ascii="Helvetica" w:hAnsi="Helvetica" w:cs="Arial"/>
          <w:b/>
          <w:sz w:val="20"/>
          <w:szCs w:val="20"/>
        </w:rPr>
        <w:t xml:space="preserve">AREVA T&amp;D India Ltd. Noida </w:t>
      </w:r>
      <w:r>
        <w:rPr>
          <w:rFonts w:ascii="Helvetica" w:hAnsi="Helvetica" w:cs="Arial"/>
          <w:b/>
          <w:sz w:val="20"/>
          <w:szCs w:val="20"/>
        </w:rPr>
        <w:tab/>
      </w:r>
    </w:p>
    <w:p>
      <w:pPr>
        <w:ind w:left="330"/>
        <w:rPr>
          <w:rFonts w:ascii="Helvetica" w:hAnsi="Helvetica" w:cs="Arial"/>
          <w:sz w:val="20"/>
          <w:szCs w:val="20"/>
        </w:rPr>
      </w:pPr>
      <w:r>
        <w:rPr>
          <w:rFonts w:ascii="Helvetica" w:hAnsi="Helvetica" w:cs="Arial"/>
          <w:sz w:val="20"/>
          <w:szCs w:val="20"/>
        </w:rPr>
        <w:t xml:space="preserve">January 2007 – July 2007 </w:t>
      </w:r>
      <w:r>
        <w:rPr>
          <w:rFonts w:ascii="Helvetica" w:hAnsi="Helvetica" w:cs="Arial"/>
          <w:sz w:val="20"/>
          <w:szCs w:val="20"/>
        </w:rPr>
        <w:tab/>
      </w:r>
    </w:p>
    <w:p>
      <w:pPr>
        <w:ind w:left="2880"/>
        <w:rPr>
          <w:rFonts w:ascii="Helvetica" w:hAnsi="Helvetica" w:cs="Arial"/>
          <w:sz w:val="20"/>
          <w:szCs w:val="20"/>
        </w:rPr>
      </w:pPr>
      <w:r>
        <w:rPr>
          <w:rFonts w:ascii="Helvetica" w:hAnsi="Helvetica" w:cs="Arial"/>
          <w:sz w:val="20"/>
          <w:szCs w:val="20"/>
        </w:rPr>
        <w:t xml:space="preserve">Deputy Manager HR </w:t>
      </w:r>
      <w:r>
        <w:rPr>
          <w:rFonts w:ascii="Helvetica" w:hAnsi="Helvetica" w:cs="Arial"/>
          <w:b/>
          <w:sz w:val="20"/>
          <w:szCs w:val="20"/>
        </w:rPr>
        <w:t>Eicher Motors Ltd., Pithampur (I</w:t>
      </w:r>
      <w:r>
        <w:rPr>
          <w:rFonts w:ascii="Helvetica" w:hAnsi="Helvetica" w:cs="Arial"/>
          <w:sz w:val="20"/>
          <w:szCs w:val="20"/>
        </w:rPr>
        <w:t>ndore)</w:t>
      </w:r>
    </w:p>
    <w:p>
      <w:pPr>
        <w:ind w:left="330"/>
        <w:rPr>
          <w:rFonts w:ascii="Helvetica" w:hAnsi="Helvetica" w:cs="Arial"/>
          <w:sz w:val="20"/>
          <w:szCs w:val="20"/>
        </w:rPr>
      </w:pPr>
      <w:r>
        <w:rPr>
          <w:rFonts w:ascii="Helvetica" w:hAnsi="Helvetica" w:cs="Arial"/>
          <w:sz w:val="20"/>
          <w:szCs w:val="20"/>
        </w:rPr>
        <w:t xml:space="preserve">September 2004 – January 2007 </w:t>
      </w:r>
    </w:p>
    <w:p>
      <w:pPr>
        <w:ind w:left="2490" w:firstLine="390"/>
        <w:rPr>
          <w:rFonts w:ascii="Helvetica" w:hAnsi="Helvetica" w:cs="Arial"/>
          <w:b/>
          <w:sz w:val="20"/>
          <w:szCs w:val="20"/>
        </w:rPr>
      </w:pPr>
      <w:r>
        <w:rPr>
          <w:rFonts w:ascii="Helvetica" w:hAnsi="Helvetica" w:cs="Arial"/>
          <w:b/>
          <w:sz w:val="20"/>
          <w:szCs w:val="20"/>
        </w:rPr>
        <w:t>NTPC Ltd., Corporate (Delhi) &amp; Plant (Vindhyanagar)</w:t>
      </w:r>
    </w:p>
    <w:p>
      <w:pPr>
        <w:rPr>
          <w:rFonts w:ascii="Helvetica" w:hAnsi="Helvetica" w:cs="Arial"/>
          <w:sz w:val="20"/>
          <w:szCs w:val="20"/>
        </w:rPr>
      </w:pPr>
    </w:p>
    <w:p>
      <w:pPr>
        <w:ind w:left="2880"/>
        <w:rPr>
          <w:rFonts w:ascii="Helvetica" w:hAnsi="Helvetica" w:cs="Arial"/>
          <w:sz w:val="20"/>
          <w:szCs w:val="20"/>
        </w:rPr>
      </w:pPr>
      <w:r>
        <w:rPr>
          <w:rFonts w:ascii="Helvetica" w:hAnsi="Helvetica" w:cs="Arial"/>
          <w:sz w:val="20"/>
          <w:szCs w:val="20"/>
        </w:rPr>
        <w:t xml:space="preserve">From October 2005 till January 2007 : Executive Officer , HR , Vindhya Nagar Plant  in MP : </w:t>
      </w:r>
    </w:p>
    <w:p>
      <w:pPr>
        <w:ind w:left="2880"/>
        <w:rPr>
          <w:rFonts w:ascii="Helvetica" w:hAnsi="Helvetica" w:cs="Arial"/>
          <w:sz w:val="20"/>
          <w:szCs w:val="20"/>
        </w:rPr>
      </w:pPr>
      <w:r>
        <w:rPr>
          <w:rFonts w:ascii="Helvetica" w:hAnsi="Helvetica" w:cs="Arial"/>
          <w:sz w:val="20"/>
          <w:szCs w:val="20"/>
        </w:rPr>
        <w:t xml:space="preserve">From September 2004 till October 2005, Corporate HR, Noida (Reporting to the Sr. Manager HR) : </w:t>
      </w:r>
    </w:p>
    <w:p>
      <w:pPr>
        <w:ind w:left="330"/>
        <w:rPr>
          <w:rFonts w:ascii="Helvetica" w:hAnsi="Helvetica" w:cs="Arial"/>
          <w:sz w:val="20"/>
          <w:szCs w:val="20"/>
        </w:rPr>
      </w:pPr>
      <w:r>
        <w:rPr>
          <w:rFonts w:ascii="Helvetica" w:hAnsi="Helvetica" w:cs="Arial"/>
          <w:sz w:val="20"/>
          <w:szCs w:val="20"/>
        </w:rPr>
        <w:t xml:space="preserve">September 2003 – August 2004 </w:t>
      </w:r>
    </w:p>
    <w:p>
      <w:pPr>
        <w:ind w:left="2490" w:firstLine="390"/>
        <w:rPr>
          <w:rFonts w:ascii="Helvetica" w:hAnsi="Helvetica" w:eastAsia="Verdana" w:cs="Arial"/>
          <w:b/>
          <w:sz w:val="20"/>
          <w:szCs w:val="20"/>
        </w:rPr>
      </w:pPr>
      <w:r>
        <w:rPr>
          <w:rFonts w:ascii="Helvetica" w:hAnsi="Helvetica" w:cs="Arial"/>
          <w:sz w:val="20"/>
          <w:szCs w:val="20"/>
        </w:rPr>
        <w:t xml:space="preserve">Executive HR </w:t>
      </w:r>
      <w:r>
        <w:rPr>
          <w:rFonts w:ascii="Helvetica" w:hAnsi="Helvetica" w:cs="Arial"/>
          <w:b/>
          <w:sz w:val="20"/>
          <w:szCs w:val="20"/>
        </w:rPr>
        <w:t>Global Green Co. Ltd., Bangalore</w:t>
      </w:r>
      <w:r>
        <w:rPr>
          <w:rFonts w:ascii="Helvetica" w:hAnsi="Helvetica" w:eastAsia="Verdana" w:cs="Arial"/>
          <w:b/>
          <w:sz w:val="20"/>
          <w:szCs w:val="20"/>
        </w:rPr>
        <w:t xml:space="preserve"> </w:t>
      </w:r>
    </w:p>
    <w:p>
      <w:pPr>
        <w:ind w:left="2880" w:hanging="2550"/>
        <w:rPr>
          <w:rFonts w:ascii="Helvetica" w:hAnsi="Helvetica" w:eastAsia="Verdana" w:cs="Arial"/>
          <w:sz w:val="20"/>
          <w:szCs w:val="20"/>
        </w:rPr>
      </w:pPr>
      <w:r>
        <w:rPr>
          <w:rFonts w:ascii="Helvetica" w:hAnsi="Helvetica" w:eastAsia="Verdana" w:cs="Arial"/>
          <w:sz w:val="20"/>
          <w:szCs w:val="20"/>
        </w:rPr>
        <w:t xml:space="preserve">Present CTC: </w:t>
      </w:r>
      <w:r>
        <w:rPr>
          <w:rFonts w:ascii="Helvetica" w:hAnsi="Helvetica" w:eastAsia="Verdana" w:cs="Arial"/>
          <w:sz w:val="20"/>
          <w:szCs w:val="20"/>
        </w:rPr>
        <w:tab/>
      </w:r>
      <w:r>
        <w:rPr>
          <w:rFonts w:ascii="Helvetica" w:hAnsi="Helvetica" w:eastAsia="Verdana" w:cs="Arial"/>
          <w:sz w:val="20"/>
          <w:szCs w:val="20"/>
        </w:rPr>
        <w:t>15.50 Lacs/Annum (Fixed 13.50 Lacs)</w:t>
      </w:r>
    </w:p>
    <w:p>
      <w:pPr>
        <w:ind w:left="330"/>
        <w:rPr>
          <w:rFonts w:ascii="Helvetica" w:hAnsi="Helvetica" w:eastAsia="Verdana" w:cs="Arial"/>
          <w:sz w:val="20"/>
          <w:szCs w:val="20"/>
        </w:rPr>
      </w:pPr>
      <w:r>
        <w:rPr>
          <w:rFonts w:ascii="Helvetica" w:hAnsi="Helvetica" w:eastAsia="Verdana" w:cs="Arial"/>
          <w:sz w:val="20"/>
          <w:szCs w:val="20"/>
        </w:rPr>
        <w:t xml:space="preserve">Expected CTC:  </w:t>
      </w:r>
      <w:r>
        <w:rPr>
          <w:rFonts w:ascii="Helvetica" w:hAnsi="Helvetica" w:eastAsia="Verdana" w:cs="Arial"/>
          <w:sz w:val="20"/>
          <w:szCs w:val="20"/>
        </w:rPr>
        <w:tab/>
      </w:r>
      <w:r>
        <w:rPr>
          <w:rFonts w:ascii="Helvetica" w:hAnsi="Helvetica" w:eastAsia="Verdana" w:cs="Arial"/>
          <w:sz w:val="20"/>
          <w:szCs w:val="20"/>
        </w:rPr>
        <w:tab/>
      </w:r>
      <w:r>
        <w:rPr>
          <w:rFonts w:ascii="Helvetica" w:hAnsi="Helvetica" w:eastAsia="Verdana" w:cs="Arial"/>
          <w:sz w:val="20"/>
          <w:szCs w:val="20"/>
        </w:rPr>
        <w:t>As per Industry Standard</w:t>
      </w:r>
    </w:p>
    <w:p>
      <w:pPr>
        <w:ind w:left="2880" w:hanging="2550"/>
        <w:rPr>
          <w:rFonts w:ascii="Helvetica" w:hAnsi="Helvetica" w:eastAsia="Verdana" w:cs="Arial"/>
          <w:sz w:val="20"/>
          <w:szCs w:val="20"/>
        </w:rPr>
      </w:pPr>
      <w:r>
        <w:rPr>
          <w:rFonts w:ascii="Helvetica" w:hAnsi="Helvetica" w:eastAsia="Verdana" w:cs="Arial"/>
          <w:sz w:val="20"/>
          <w:szCs w:val="20"/>
        </w:rPr>
        <w:t xml:space="preserve">Summary : </w:t>
      </w:r>
      <w:r>
        <w:rPr>
          <w:rFonts w:ascii="Helvetica" w:hAnsi="Helvetica" w:eastAsia="Verdana" w:cs="Arial"/>
          <w:sz w:val="20"/>
          <w:szCs w:val="20"/>
        </w:rPr>
        <w:tab/>
      </w:r>
      <w:r>
        <w:rPr>
          <w:rFonts w:ascii="Helvetica" w:hAnsi="Helvetica" w:eastAsia="Verdana" w:cs="Arial"/>
          <w:sz w:val="20"/>
          <w:szCs w:val="20"/>
        </w:rPr>
        <w:t xml:space="preserve">Amit feels that he is strong on Business Acumen, Interpersonal, Communication and People Management Skill, is a Team player and has Extensive exposure as HR Business Partner Role. </w:t>
      </w:r>
    </w:p>
    <w:p>
      <w:pPr>
        <w:ind w:left="2880"/>
        <w:rPr>
          <w:rFonts w:ascii="Helvetica" w:hAnsi="Helvetica" w:eastAsia="Verdana" w:cs="Arial"/>
          <w:sz w:val="20"/>
          <w:szCs w:val="20"/>
        </w:rPr>
      </w:pPr>
      <w:r>
        <w:rPr>
          <w:rFonts w:ascii="Helvetica" w:hAnsi="Helvetica" w:eastAsia="Verdana" w:cs="Arial"/>
          <w:sz w:val="20"/>
          <w:szCs w:val="20"/>
        </w:rPr>
        <w:t>He feels his specific Achievements are as follows</w:t>
      </w:r>
      <w:r>
        <w:rPr>
          <w:rFonts w:ascii="Helvetica" w:hAnsi="Helvetica" w:eastAsia="Verdana" w:cs="Arial"/>
          <w:sz w:val="20"/>
          <w:szCs w:val="20"/>
        </w:rPr>
        <w:tab/>
      </w:r>
    </w:p>
    <w:p>
      <w:pPr>
        <w:numPr>
          <w:ilvl w:val="0"/>
          <w:numId w:val="1"/>
        </w:numPr>
        <w:spacing w:after="0" w:line="240" w:lineRule="auto"/>
        <w:rPr>
          <w:rFonts w:ascii="Helvetica" w:hAnsi="Helvetica" w:eastAsia="Verdana" w:cs="Arial"/>
          <w:sz w:val="20"/>
          <w:szCs w:val="20"/>
        </w:rPr>
      </w:pPr>
      <w:r>
        <w:rPr>
          <w:rFonts w:ascii="Helvetica" w:hAnsi="Helvetica" w:eastAsia="Verdana" w:cs="Arial"/>
          <w:sz w:val="20"/>
          <w:szCs w:val="20"/>
        </w:rPr>
        <w:t xml:space="preserve">Set up and Stabilized New Product Line (Vertical) of Areva T&amp;D India with the support of Business Head </w:t>
      </w:r>
    </w:p>
    <w:p>
      <w:pPr>
        <w:numPr>
          <w:ilvl w:val="0"/>
          <w:numId w:val="1"/>
        </w:numPr>
        <w:spacing w:after="0" w:line="240" w:lineRule="auto"/>
        <w:rPr>
          <w:rFonts w:ascii="Helvetica" w:hAnsi="Helvetica" w:eastAsia="Verdana" w:cs="Arial"/>
          <w:sz w:val="20"/>
          <w:szCs w:val="20"/>
        </w:rPr>
      </w:pPr>
      <w:r>
        <w:rPr>
          <w:rFonts w:ascii="Helvetica" w:hAnsi="Helvetica" w:eastAsia="Verdana" w:cs="Arial"/>
          <w:sz w:val="20"/>
          <w:szCs w:val="20"/>
        </w:rPr>
        <w:t>Handled Business Projects (Member of Cross Functional Team)</w:t>
      </w:r>
    </w:p>
    <w:p>
      <w:pPr>
        <w:numPr>
          <w:ilvl w:val="0"/>
          <w:numId w:val="1"/>
        </w:numPr>
        <w:spacing w:after="0" w:line="240" w:lineRule="auto"/>
        <w:rPr>
          <w:rFonts w:ascii="Helvetica" w:hAnsi="Helvetica" w:eastAsia="Verdana" w:cs="Arial"/>
          <w:sz w:val="20"/>
          <w:szCs w:val="20"/>
        </w:rPr>
      </w:pPr>
      <w:r>
        <w:rPr>
          <w:rFonts w:ascii="Helvetica" w:hAnsi="Helvetica" w:eastAsia="Verdana" w:cs="Arial"/>
          <w:sz w:val="20"/>
          <w:szCs w:val="20"/>
        </w:rPr>
        <w:t xml:space="preserve">Handled </w:t>
      </w:r>
      <w:r>
        <w:rPr>
          <w:rFonts w:ascii="Helvetica" w:hAnsi="Helvetica" w:eastAsia="Verdana" w:cs="Arial"/>
          <w:b/>
          <w:sz w:val="20"/>
          <w:szCs w:val="20"/>
        </w:rPr>
        <w:t>C&amp;B Project of Job Grading using Mercers IPE3 Tool for all the Key &amp; Unique Positions of AREVA T&amp;D India</w:t>
      </w:r>
      <w:r>
        <w:rPr>
          <w:rFonts w:ascii="Helvetica" w:hAnsi="Helvetica" w:eastAsia="Verdana" w:cs="Arial"/>
          <w:sz w:val="20"/>
          <w:szCs w:val="20"/>
        </w:rPr>
        <w:t>.</w:t>
      </w:r>
    </w:p>
    <w:p>
      <w:pPr>
        <w:pStyle w:val="15"/>
        <w:numPr>
          <w:ilvl w:val="0"/>
          <w:numId w:val="1"/>
        </w:numPr>
        <w:rPr>
          <w:rFonts w:ascii="Helvetica" w:hAnsi="Helvetica" w:eastAsia="Verdana"/>
          <w:b/>
        </w:rPr>
      </w:pPr>
      <w:r>
        <w:rPr>
          <w:rFonts w:ascii="Helvetica" w:hAnsi="Helvetica" w:eastAsia="Verdana"/>
        </w:rPr>
        <w:t xml:space="preserve">Designed &amp; Rolled out </w:t>
      </w:r>
      <w:r>
        <w:rPr>
          <w:rFonts w:ascii="Helvetica" w:hAnsi="Helvetica" w:eastAsia="Verdana"/>
          <w:b/>
        </w:rPr>
        <w:t>Comprehensive Integration Program for New Joinees.</w:t>
      </w:r>
    </w:p>
    <w:p>
      <w:pPr>
        <w:pStyle w:val="15"/>
        <w:numPr>
          <w:ilvl w:val="0"/>
          <w:numId w:val="1"/>
        </w:numPr>
        <w:rPr>
          <w:rFonts w:ascii="Helvetica" w:hAnsi="Helvetica" w:eastAsia="Verdana"/>
        </w:rPr>
      </w:pPr>
      <w:r>
        <w:rPr>
          <w:rFonts w:ascii="Helvetica" w:hAnsi="Helvetica" w:eastAsia="Verdana"/>
        </w:rPr>
        <w:t xml:space="preserve">Designed &amp; Rolled out various </w:t>
      </w:r>
      <w:r>
        <w:rPr>
          <w:rFonts w:ascii="Helvetica" w:hAnsi="Helvetica" w:eastAsia="Verdana"/>
          <w:b/>
        </w:rPr>
        <w:t>Employee Feedback Mechanisms, Employee Communication Forums</w:t>
      </w:r>
      <w:r>
        <w:rPr>
          <w:rFonts w:ascii="Helvetica" w:hAnsi="Helvetica" w:eastAsia="Verdana"/>
        </w:rPr>
        <w:t xml:space="preserve"> etc as part of Employee Connect Initiatives.</w:t>
      </w:r>
    </w:p>
    <w:p>
      <w:pPr>
        <w:pStyle w:val="15"/>
        <w:numPr>
          <w:ilvl w:val="0"/>
          <w:numId w:val="1"/>
        </w:numPr>
        <w:rPr>
          <w:rFonts w:ascii="Helvetica" w:hAnsi="Helvetica"/>
        </w:rPr>
      </w:pPr>
      <w:r>
        <w:rPr>
          <w:rFonts w:ascii="Helvetica" w:hAnsi="Helvetica" w:eastAsia="Verdana"/>
        </w:rPr>
        <w:t xml:space="preserve">Designed &amp; Rolled out </w:t>
      </w:r>
      <w:r>
        <w:rPr>
          <w:rFonts w:ascii="Helvetica" w:hAnsi="Helvetica" w:eastAsia="Verdana"/>
          <w:b/>
        </w:rPr>
        <w:t>Employee Engagement Calendar</w:t>
      </w:r>
      <w:r>
        <w:rPr>
          <w:rFonts w:ascii="Helvetica" w:hAnsi="Helvetica" w:eastAsia="Verdana"/>
        </w:rPr>
        <w:t xml:space="preserve"> for 2008, 2009 &amp; 2010 in AREVA T&amp;D India (Noida Site</w:t>
      </w:r>
      <w:r>
        <w:rPr>
          <w:rFonts w:ascii="Helvetica" w:hAnsi="Helvetica"/>
        </w:rPr>
        <w:t>)</w:t>
      </w:r>
    </w:p>
    <w:p>
      <w:pPr>
        <w:pStyle w:val="15"/>
        <w:numPr>
          <w:ilvl w:val="0"/>
          <w:numId w:val="1"/>
        </w:numPr>
        <w:rPr>
          <w:rFonts w:ascii="Helvetica" w:hAnsi="Helvetica" w:eastAsia="Verdana"/>
        </w:rPr>
      </w:pPr>
      <w:r>
        <w:rPr>
          <w:rFonts w:ascii="Helvetica" w:hAnsi="Helvetica" w:eastAsia="Verdana"/>
        </w:rPr>
        <w:t>Member of Core Team handling Transition of AREVA T&amp;D to Alstom Grid ( From HR Perspective)</w:t>
      </w:r>
    </w:p>
    <w:p>
      <w:pPr>
        <w:numPr>
          <w:ilvl w:val="0"/>
          <w:numId w:val="1"/>
        </w:numPr>
        <w:spacing w:after="0" w:line="240" w:lineRule="auto"/>
        <w:rPr>
          <w:rFonts w:ascii="Helvetica" w:hAnsi="Helvetica" w:eastAsia="Verdana" w:cs="Arial"/>
          <w:sz w:val="20"/>
          <w:szCs w:val="20"/>
        </w:rPr>
      </w:pPr>
      <w:r>
        <w:rPr>
          <w:rFonts w:ascii="Helvetica" w:hAnsi="Helvetica" w:eastAsia="Verdana" w:cs="Arial"/>
          <w:sz w:val="20"/>
          <w:szCs w:val="20"/>
        </w:rPr>
        <w:t>Rolled Out and Implemented PeopleSoft HRMS at NTPC Vindhyanagar Plant ( Manpower of approx. 2000)</w:t>
      </w:r>
    </w:p>
    <w:p>
      <w:pPr>
        <w:ind w:left="2880"/>
        <w:jc w:val="both"/>
        <w:rPr>
          <w:rFonts w:ascii="Helvetica" w:hAnsi="Helvetica" w:eastAsia="Verdana" w:cs="Arial"/>
          <w:sz w:val="20"/>
          <w:szCs w:val="20"/>
        </w:rPr>
      </w:pPr>
    </w:p>
    <w:p>
      <w:pPr>
        <w:ind w:left="2880"/>
        <w:jc w:val="both"/>
        <w:rPr>
          <w:rFonts w:ascii="Helvetica" w:hAnsi="Helvetica" w:eastAsia="Verdana" w:cs="Arial"/>
          <w:sz w:val="20"/>
          <w:szCs w:val="20"/>
        </w:rPr>
      </w:pPr>
      <w:r>
        <w:rPr>
          <w:rFonts w:ascii="Helvetica" w:hAnsi="Helvetica" w:eastAsia="Verdana" w:cs="Arial"/>
          <w:sz w:val="20"/>
          <w:szCs w:val="20"/>
        </w:rPr>
        <w:t>His Job Changes have come about owing to Better Career Opportunities however the major reason behind leaving Eicher was a Pressing Family need. Now he is very keen to get exposure of Dynamic &amp; Fast Changing Service Sector. As he feels it will help him become a real time seasoned HR Professional and will help in aligning his Professional Experiences with his Career Ambitions.</w:t>
      </w:r>
    </w:p>
    <w:p>
      <w:pPr>
        <w:ind w:left="2880"/>
        <w:jc w:val="both"/>
        <w:rPr>
          <w:rFonts w:ascii="Helvetica" w:hAnsi="Helvetica" w:eastAsia="Verdana" w:cs="Arial"/>
          <w:sz w:val="20"/>
          <w:szCs w:val="20"/>
        </w:rPr>
      </w:pPr>
      <w:r>
        <w:rPr>
          <w:rFonts w:ascii="Helvetica" w:hAnsi="Helvetica" w:eastAsia="Verdana" w:cs="Arial"/>
          <w:sz w:val="20"/>
          <w:szCs w:val="20"/>
        </w:rPr>
        <w:t xml:space="preserve">We feel that the Business partner role is right up his alley while you may evaluate his intellectual capacity and core understanding of concepts for OD role as well. </w:t>
      </w:r>
    </w:p>
    <w:p>
      <w:pPr>
        <w:ind w:left="375"/>
        <w:jc w:val="both"/>
        <w:rPr>
          <w:rFonts w:ascii="Helvetica" w:hAnsi="Helvetica" w:eastAsia="Verdana" w:cs="Arial"/>
          <w:sz w:val="20"/>
          <w:szCs w:val="20"/>
        </w:rPr>
      </w:pPr>
    </w:p>
    <w:p>
      <w:pPr>
        <w:pStyle w:val="16"/>
        <w:framePr w:w="8107" w:h="1085" w:hRule="exact" w:x="1621" w:y="541"/>
        <w:rPr>
          <w:rFonts w:ascii="Helvetica" w:hAnsi="Helvetica"/>
          <w:b/>
          <w:sz w:val="20"/>
        </w:rPr>
      </w:pPr>
      <w:r>
        <w:rPr>
          <w:rFonts w:ascii="Helvetica" w:hAnsi="Helvetica"/>
          <w:b/>
          <w:sz w:val="20"/>
        </w:rPr>
        <w:t>Amit Ambastha</w:t>
      </w:r>
    </w:p>
    <w:p>
      <w:pPr>
        <w:pStyle w:val="16"/>
        <w:framePr w:w="8107" w:h="1085" w:hRule="exact" w:x="1621" w:y="541"/>
        <w:rPr>
          <w:rFonts w:ascii="Helvetica" w:hAnsi="Helvetica"/>
          <w:b/>
          <w:sz w:val="20"/>
        </w:rPr>
      </w:pPr>
    </w:p>
    <w:p>
      <w:pPr>
        <w:pStyle w:val="16"/>
        <w:framePr w:w="8107" w:h="1085" w:hRule="exact" w:x="1621" w:y="541"/>
        <w:rPr>
          <w:rFonts w:ascii="Helvetica" w:hAnsi="Helvetica"/>
          <w:b/>
          <w:sz w:val="20"/>
        </w:rPr>
      </w:pPr>
      <w:r>
        <w:rPr>
          <w:rFonts w:ascii="Helvetica" w:hAnsi="Helvetica"/>
          <w:b/>
          <w:sz w:val="20"/>
        </w:rPr>
        <w:t xml:space="preserve">          Linked In Profile: </w:t>
      </w:r>
      <w:r>
        <w:rPr>
          <w:rFonts w:ascii="Helvetica" w:hAnsi="Helvetica"/>
          <w:b/>
          <w:sz w:val="20"/>
        </w:rPr>
        <w:fldChar w:fldCharType="begin"/>
      </w:r>
      <w:r>
        <w:rPr>
          <w:rFonts w:ascii="Helvetica" w:hAnsi="Helvetica"/>
          <w:b/>
          <w:sz w:val="20"/>
        </w:rPr>
        <w:instrText xml:space="preserve"> HYPERLINK "http://www.linkedin.com/in/amitambastha" </w:instrText>
      </w:r>
      <w:r>
        <w:rPr>
          <w:rFonts w:ascii="Helvetica" w:hAnsi="Helvetica"/>
          <w:b/>
          <w:sz w:val="20"/>
        </w:rPr>
        <w:fldChar w:fldCharType="separate"/>
      </w:r>
      <w:r>
        <w:rPr>
          <w:rStyle w:val="12"/>
          <w:rFonts w:ascii="Helvetica" w:hAnsi="Helvetica"/>
          <w:b/>
          <w:sz w:val="20"/>
        </w:rPr>
        <w:t>http://www.linkedin.com/in/amitambastha</w:t>
      </w:r>
      <w:r>
        <w:rPr>
          <w:rFonts w:ascii="Helvetica" w:hAnsi="Helvetica"/>
          <w:b/>
          <w:sz w:val="20"/>
        </w:rPr>
        <w:fldChar w:fldCharType="end"/>
      </w:r>
      <w:r>
        <w:rPr>
          <w:rFonts w:ascii="Helvetica" w:hAnsi="Helvetica"/>
          <w:b/>
          <w:sz w:val="20"/>
        </w:rPr>
        <w:t xml:space="preserve"> </w:t>
      </w:r>
    </w:p>
    <w:p>
      <w:pPr>
        <w:pStyle w:val="16"/>
        <w:framePr w:w="8107" w:h="1085" w:hRule="exact" w:x="1621" w:y="541"/>
        <w:rPr>
          <w:rFonts w:ascii="Helvetica" w:hAnsi="Helvetica"/>
          <w:b/>
          <w:sz w:val="20"/>
        </w:rPr>
      </w:pPr>
    </w:p>
    <w:p>
      <w:pPr>
        <w:pStyle w:val="16"/>
        <w:framePr w:w="8107" w:h="1085" w:hRule="exact" w:x="1621" w:y="541"/>
        <w:rPr>
          <w:rFonts w:ascii="Helvetica" w:hAnsi="Helvetica"/>
          <w:sz w:val="20"/>
        </w:rPr>
      </w:pPr>
    </w:p>
    <w:p>
      <w:pPr>
        <w:pStyle w:val="16"/>
        <w:framePr w:w="8107" w:h="1085" w:hRule="exact" w:x="1621" w:y="541"/>
        <w:rPr>
          <w:rFonts w:ascii="Helvetica" w:hAnsi="Helvetica"/>
          <w:sz w:val="20"/>
        </w:rPr>
      </w:pPr>
    </w:p>
    <w:tbl>
      <w:tblPr>
        <w:tblStyle w:val="13"/>
        <w:tblW w:w="9360" w:type="dxa"/>
        <w:tblInd w:w="28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40"/>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12"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Objective</w:t>
            </w:r>
          </w:p>
        </w:tc>
        <w:tc>
          <w:tcPr>
            <w:tcW w:w="7920" w:type="dxa"/>
            <w:tcBorders>
              <w:top w:val="single" w:color="000000" w:sz="8" w:space="0"/>
              <w:left w:val="single" w:color="000000" w:sz="8" w:space="0"/>
              <w:bottom w:val="single" w:color="000000" w:sz="8" w:space="0"/>
              <w:right w:val="single" w:color="000000" w:sz="8" w:space="0"/>
            </w:tcBorders>
            <w:vAlign w:val="top"/>
          </w:tcPr>
          <w:p>
            <w:pPr>
              <w:pStyle w:val="20"/>
              <w:rPr>
                <w:rFonts w:ascii="Helvetica" w:hAnsi="Helvetica" w:cs="Arial"/>
              </w:rPr>
            </w:pPr>
            <w:r>
              <w:rPr>
                <w:rFonts w:ascii="Helvetica" w:hAnsi="Helvetica"/>
              </w:rPr>
              <w:t>To specialize and improvise in the area of HR in order to minimize the gap between individual’s objective and Organization’s 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18"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 xml:space="preserve">Qualification </w:t>
            </w:r>
          </w:p>
        </w:tc>
        <w:tc>
          <w:tcPr>
            <w:tcW w:w="7920" w:type="dxa"/>
            <w:tcBorders>
              <w:top w:val="single" w:color="000000" w:sz="8" w:space="0"/>
              <w:left w:val="single" w:color="000000" w:sz="8" w:space="0"/>
              <w:bottom w:val="single" w:color="000000" w:sz="8" w:space="0"/>
              <w:right w:val="single" w:color="000000" w:sz="8" w:space="0"/>
            </w:tcBorders>
            <w:vAlign w:val="top"/>
          </w:tcPr>
          <w:p>
            <w:pPr>
              <w:pStyle w:val="20"/>
              <w:rPr>
                <w:rFonts w:ascii="Helvetica" w:hAnsi="Helvetica" w:cs="Arial"/>
              </w:rPr>
            </w:pPr>
            <w:r>
              <w:rPr>
                <w:rFonts w:ascii="Helvetica" w:hAnsi="Helvetica" w:cs="Arial"/>
                <w:color w:val="000000"/>
              </w:rPr>
              <w:t xml:space="preserve">Post Graduate Diploma (Regular) course in Personnel Management from </w:t>
            </w:r>
            <w:r>
              <w:rPr>
                <w:rFonts w:ascii="Helvetica" w:hAnsi="Helvetica" w:cs="Arial"/>
                <w:b/>
                <w:i/>
                <w:iCs/>
                <w:color w:val="000000"/>
              </w:rPr>
              <w:t>XISS</w:t>
            </w:r>
            <w:r>
              <w:rPr>
                <w:rFonts w:ascii="Helvetica" w:hAnsi="Helvetica" w:cs="Arial"/>
                <w:color w:val="000000"/>
              </w:rPr>
              <w:t xml:space="preserve"> Ranchi. (2001-2003) (CGPA: 7.44/10).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Experience</w:t>
            </w:r>
          </w:p>
          <w:p>
            <w:pPr>
              <w:rPr>
                <w:rFonts w:ascii="Helvetica" w:hAnsi="Helvetica"/>
                <w:sz w:val="20"/>
                <w:szCs w:val="20"/>
                <w:highlight w:val="lightGray"/>
              </w:rPr>
            </w:pPr>
          </w:p>
          <w:p>
            <w:pPr>
              <w:rPr>
                <w:rFonts w:ascii="Helvetica" w:hAnsi="Helvetica"/>
                <w:sz w:val="20"/>
                <w:szCs w:val="20"/>
                <w:highlight w:val="lightGray"/>
              </w:rPr>
            </w:pPr>
          </w:p>
          <w:p>
            <w:pPr>
              <w:rPr>
                <w:rFonts w:ascii="Helvetica" w:hAnsi="Helvetica"/>
                <w:sz w:val="20"/>
                <w:szCs w:val="20"/>
                <w:highlight w:val="lightGray"/>
              </w:rPr>
            </w:pPr>
          </w:p>
        </w:tc>
        <w:tc>
          <w:tcPr>
            <w:tcW w:w="7920" w:type="dxa"/>
            <w:tcBorders>
              <w:top w:val="single" w:color="000000" w:sz="8" w:space="0"/>
              <w:left w:val="single" w:color="000000" w:sz="8" w:space="0"/>
              <w:bottom w:val="single" w:color="000000" w:sz="8" w:space="0"/>
              <w:right w:val="single" w:color="000000" w:sz="8" w:space="0"/>
            </w:tcBorders>
            <w:vAlign w:val="top"/>
          </w:tcPr>
          <w:p>
            <w:pPr>
              <w:pStyle w:val="18"/>
              <w:rPr>
                <w:rFonts w:ascii="Helvetica" w:hAnsi="Helvetica"/>
                <w:sz w:val="20"/>
                <w:szCs w:val="20"/>
              </w:rPr>
            </w:pPr>
            <w:r>
              <w:rPr>
                <w:rFonts w:ascii="Helvetica" w:hAnsi="Helvetica"/>
                <w:sz w:val="20"/>
                <w:szCs w:val="20"/>
              </w:rPr>
              <w:t xml:space="preserve">July 2007 Onwards  </w:t>
            </w:r>
            <w:r>
              <w:rPr>
                <w:rFonts w:ascii="Helvetica" w:hAnsi="Helvetica"/>
                <w:b/>
                <w:i/>
                <w:sz w:val="20"/>
                <w:szCs w:val="20"/>
              </w:rPr>
              <w:t xml:space="preserve">AREVA T&amp;D  India Ltd. Noida </w:t>
            </w:r>
          </w:p>
          <w:p>
            <w:pPr>
              <w:tabs>
                <w:tab w:val="left" w:pos="3879"/>
                <w:tab w:val="left" w:pos="4140"/>
              </w:tabs>
              <w:ind w:left="1602" w:hanging="1602"/>
              <w:rPr>
                <w:rFonts w:ascii="Helvetica" w:hAnsi="Helvetica"/>
                <w:sz w:val="20"/>
                <w:szCs w:val="20"/>
              </w:rPr>
            </w:pPr>
            <w:r>
              <w:rPr>
                <w:rFonts w:ascii="Helvetica" w:hAnsi="Helvetica"/>
                <w:b/>
                <w:sz w:val="20"/>
                <w:szCs w:val="20"/>
              </w:rPr>
              <w:t>Company Profile:</w:t>
            </w:r>
            <w:r>
              <w:rPr>
                <w:rFonts w:ascii="Helvetica" w:hAnsi="Helvetica"/>
                <w:sz w:val="20"/>
                <w:szCs w:val="20"/>
              </w:rPr>
              <w:t xml:space="preserve"> </w:t>
            </w:r>
            <w:r>
              <w:rPr>
                <w:rFonts w:ascii="Helvetica" w:hAnsi="Helvetica" w:cs="Arial"/>
                <w:sz w:val="20"/>
                <w:szCs w:val="20"/>
              </w:rPr>
              <w:t>AREVA is a Fortune 500 French MNC</w:t>
            </w:r>
            <w:r>
              <w:rPr>
                <w:rFonts w:ascii="Helvetica" w:hAnsi="Helvetica" w:cs="Arial"/>
                <w:color w:val="000000"/>
                <w:sz w:val="20"/>
                <w:szCs w:val="20"/>
              </w:rPr>
              <w:t xml:space="preserve"> is the world leader in nuclear power and the only company to cover all industrial activities in this field. With manufacturing facilities in 41 countries and a sales network in more than 100, AREVA offers customers reliable technological solutions for CO2-free power generation and electricity transmission and distribution.</w:t>
            </w:r>
          </w:p>
          <w:p>
            <w:pPr>
              <w:pStyle w:val="19"/>
              <w:rPr>
                <w:rFonts w:ascii="Helvetica" w:hAnsi="Helvetica" w:cs="Arial"/>
              </w:rPr>
            </w:pPr>
            <w:r>
              <w:rPr>
                <w:rFonts w:ascii="Helvetica" w:hAnsi="Helvetica" w:cs="Arial"/>
              </w:rPr>
              <w:t xml:space="preserve">Designation : Manager – HR </w:t>
            </w:r>
          </w:p>
          <w:p>
            <w:pPr>
              <w:pStyle w:val="15"/>
              <w:rPr>
                <w:rFonts w:ascii="Helvetica" w:hAnsi="Helvetica"/>
              </w:rPr>
            </w:pPr>
            <w:r>
              <w:rPr>
                <w:rFonts w:ascii="Helvetica" w:hAnsi="Helvetica"/>
              </w:rPr>
              <w:t>Business HR Manager Role (Reporting to Business Heads &amp; PL HR Head )</w:t>
            </w:r>
          </w:p>
          <w:p>
            <w:pPr>
              <w:pStyle w:val="15"/>
              <w:rPr>
                <w:rFonts w:ascii="Helvetica" w:hAnsi="Helvetica"/>
              </w:rPr>
            </w:pPr>
            <w:r>
              <w:rPr>
                <w:rFonts w:ascii="Helvetica" w:hAnsi="Helvetica"/>
              </w:rPr>
              <w:t xml:space="preserve">Independently managing the </w:t>
            </w:r>
            <w:r>
              <w:rPr>
                <w:rFonts w:ascii="Helvetica" w:hAnsi="Helvetica"/>
                <w:b/>
              </w:rPr>
              <w:t xml:space="preserve">Business HR </w:t>
            </w:r>
            <w:r>
              <w:rPr>
                <w:rFonts w:ascii="Helvetica" w:hAnsi="Helvetica"/>
              </w:rPr>
              <w:t xml:space="preserve"> role for 2 Business Units (Total Turnover INR 1250 Crore) of Systems PL India of AREVA T&amp;D. </w:t>
            </w:r>
          </w:p>
          <w:p>
            <w:pPr>
              <w:pStyle w:val="15"/>
              <w:rPr>
                <w:rFonts w:ascii="Helvetica" w:hAnsi="Helvetica"/>
              </w:rPr>
            </w:pPr>
          </w:p>
          <w:p>
            <w:pPr>
              <w:pStyle w:val="15"/>
              <w:rPr>
                <w:rFonts w:ascii="Helvetica" w:hAnsi="Helvetica"/>
              </w:rPr>
            </w:pPr>
            <w:r>
              <w:rPr>
                <w:rFonts w:ascii="Helvetica" w:hAnsi="Helvetica"/>
                <w:b/>
              </w:rPr>
              <w:t>Talent Acquisition</w:t>
            </w:r>
            <w:r>
              <w:rPr>
                <w:rFonts w:ascii="Helvetica" w:hAnsi="Helvetica"/>
              </w:rPr>
              <w:t xml:space="preserve"> – Manpower Planning, Part of Interview panel for Recruitment &amp; Selection process of System Business Unit. Salary Negotiation with the Candidate, Fitment of Candidates as per Job Role, &amp; Position Class while maintaining Internal Parity.</w:t>
            </w:r>
          </w:p>
          <w:p>
            <w:pPr>
              <w:pStyle w:val="15"/>
              <w:rPr>
                <w:rFonts w:ascii="Helvetica" w:hAnsi="Helvetica"/>
              </w:rPr>
            </w:pPr>
            <w:r>
              <w:rPr>
                <w:rFonts w:ascii="Helvetica" w:hAnsi="Helvetica"/>
                <w:b/>
              </w:rPr>
              <w:t>Employee Integration</w:t>
            </w:r>
            <w:r>
              <w:rPr>
                <w:rFonts w:ascii="Helvetica" w:hAnsi="Helvetica"/>
              </w:rPr>
              <w:t xml:space="preserve"> – Being part of the HR Induction process and ensuring each new employee attends the 2 day Induction program. Taking feedback from new employees on their first few days at work and liaison with business to improve the on-boarding process. </w:t>
            </w:r>
          </w:p>
          <w:p>
            <w:pPr>
              <w:pStyle w:val="15"/>
              <w:rPr>
                <w:rFonts w:ascii="Helvetica" w:hAnsi="Helvetica"/>
              </w:rPr>
            </w:pPr>
            <w:r>
              <w:rPr>
                <w:rFonts w:ascii="Helvetica" w:hAnsi="Helvetica"/>
                <w:b/>
              </w:rPr>
              <w:t>Performance Management</w:t>
            </w:r>
            <w:r>
              <w:rPr>
                <w:rFonts w:ascii="Helvetica" w:hAnsi="Helvetica"/>
              </w:rPr>
              <w:t xml:space="preserve"> – Drive the Year Beginning SMART Objective setting exercise for all employees, ensuring Mid Year Review dialogues take place for all staff members and administer the Year End Appraisal process. Ensuring that each employee stays informed about his / her Probation Period status. </w:t>
            </w:r>
          </w:p>
          <w:p>
            <w:pPr>
              <w:pStyle w:val="15"/>
              <w:rPr>
                <w:rFonts w:ascii="Helvetica" w:hAnsi="Helvetica"/>
              </w:rPr>
            </w:pPr>
            <w:r>
              <w:rPr>
                <w:rFonts w:ascii="Helvetica" w:hAnsi="Helvetica"/>
                <w:b/>
              </w:rPr>
              <w:t>Learning &amp; Development</w:t>
            </w:r>
            <w:r>
              <w:rPr>
                <w:rFonts w:ascii="Helvetica" w:hAnsi="Helvetica"/>
              </w:rPr>
              <w:t xml:space="preserve"> – Rolling out of Business Unit Training Calendar, conducting Training Needs Analysis for various employee sub-groups, recommending external training programs for staff members, creating awareness of the Online L&amp;D Program and ensuring participation from the employee community as well a support from Business Leadership.</w:t>
            </w:r>
          </w:p>
          <w:p>
            <w:pPr>
              <w:pStyle w:val="15"/>
              <w:rPr>
                <w:rFonts w:ascii="Helvetica" w:hAnsi="Helvetica"/>
              </w:rPr>
            </w:pPr>
            <w:r>
              <w:rPr>
                <w:rFonts w:ascii="Helvetica" w:hAnsi="Helvetica"/>
                <w:b/>
              </w:rPr>
              <w:t>Custodian of HR Policies</w:t>
            </w:r>
            <w:r>
              <w:rPr>
                <w:rFonts w:ascii="Helvetica" w:hAnsi="Helvetica"/>
              </w:rPr>
              <w:t xml:space="preserve"> – Responsible for ensuring that HR Policies &amp; Processes are followed in the Consumer Country Office. Provide assistance to employees seeking clarifications on HR policies. Organize frequent Employee Helpdesks to provide on the spot resolution to their queries or issues, specifically during launch of new programs or initiatives.</w:t>
            </w:r>
          </w:p>
          <w:p>
            <w:pPr>
              <w:pStyle w:val="15"/>
              <w:rPr>
                <w:rFonts w:ascii="Helvetica" w:hAnsi="Helvetica"/>
              </w:rPr>
            </w:pPr>
            <w:r>
              <w:rPr>
                <w:rFonts w:ascii="Helvetica" w:hAnsi="Helvetica"/>
                <w:b/>
              </w:rPr>
              <w:t>Talent Management</w:t>
            </w:r>
            <w:r>
              <w:rPr>
                <w:rFonts w:ascii="Helvetica" w:hAnsi="Helvetica"/>
              </w:rPr>
              <w:t xml:space="preserve"> – Managed an Internal Talent Pool through quarterly discussions with key performers and high potential employees. Used the Talent Management program to drive this activity by defining the performance and potential link. Ensure Career &amp; Succession Planning through People Review Process.</w:t>
            </w:r>
          </w:p>
          <w:p>
            <w:pPr>
              <w:pStyle w:val="15"/>
              <w:rPr>
                <w:rFonts w:ascii="Helvetica" w:hAnsi="Helvetica"/>
              </w:rPr>
            </w:pPr>
            <w:r>
              <w:rPr>
                <w:rFonts w:ascii="Helvetica" w:hAnsi="Helvetica"/>
                <w:b/>
              </w:rPr>
              <w:t>Employee Delayed Attrition Maintenance</w:t>
            </w:r>
            <w:r>
              <w:rPr>
                <w:rFonts w:ascii="Helvetica" w:hAnsi="Helvetica"/>
              </w:rPr>
              <w:t xml:space="preserve"> – Frequently advising Business Leaders on key retention issues by means of a Potential Leavers database. Managed to delayed attrition of key resources over the past 1-2 years through this activity.</w:t>
            </w:r>
          </w:p>
          <w:p>
            <w:pPr>
              <w:pStyle w:val="15"/>
              <w:rPr>
                <w:rFonts w:ascii="Helvetica" w:hAnsi="Helvetica"/>
              </w:rPr>
            </w:pPr>
            <w:r>
              <w:rPr>
                <w:rFonts w:ascii="Helvetica" w:hAnsi="Helvetica"/>
                <w:b/>
              </w:rPr>
              <w:t>Compensation &amp; Benefits</w:t>
            </w:r>
            <w:r>
              <w:rPr>
                <w:rFonts w:ascii="Helvetica" w:hAnsi="Helvetica"/>
              </w:rPr>
              <w:t xml:space="preserve"> –Salary Review as per the Guidelines issued by Country HR. </w:t>
            </w:r>
            <w:r>
              <w:rPr>
                <w:rFonts w:ascii="Helvetica" w:hAnsi="Helvetica"/>
                <w:b/>
              </w:rPr>
              <w:t>Well Versed with</w:t>
            </w:r>
            <w:r>
              <w:rPr>
                <w:rFonts w:ascii="Helvetica" w:hAnsi="Helvetica"/>
              </w:rPr>
              <w:t xml:space="preserve"> </w:t>
            </w:r>
            <w:r>
              <w:rPr>
                <w:rFonts w:ascii="Helvetica" w:hAnsi="Helvetica"/>
                <w:b/>
              </w:rPr>
              <w:t>Mercer IPE 2 &amp; 3</w:t>
            </w:r>
            <w:r>
              <w:rPr>
                <w:rFonts w:ascii="Helvetica" w:hAnsi="Helvetica"/>
              </w:rPr>
              <w:t xml:space="preserve"> Tools of Job Grading. Alignment of Performance Evaluation &amp; Compensation Matrix.</w:t>
            </w:r>
          </w:p>
          <w:p>
            <w:pPr>
              <w:pStyle w:val="15"/>
              <w:rPr>
                <w:rFonts w:ascii="Helvetica" w:hAnsi="Helvetica"/>
                <w:b/>
              </w:rPr>
            </w:pPr>
            <w:r>
              <w:rPr>
                <w:rFonts w:ascii="Helvetica" w:hAnsi="Helvetica"/>
                <w:b/>
              </w:rPr>
              <w:t>HR Project Leader &amp; Analyst Role (Reporting to the Associate Director HR ):</w:t>
            </w:r>
          </w:p>
          <w:p>
            <w:pPr>
              <w:pStyle w:val="15"/>
              <w:rPr>
                <w:rFonts w:ascii="Helvetica" w:hAnsi="Helvetica"/>
              </w:rPr>
            </w:pPr>
            <w:r>
              <w:rPr>
                <w:rFonts w:ascii="Helvetica" w:hAnsi="Helvetica"/>
              </w:rPr>
              <w:t>HR Project Leader for all the 3 Business Units headquartered in Noida</w:t>
            </w:r>
          </w:p>
          <w:p>
            <w:pPr>
              <w:pStyle w:val="15"/>
              <w:rPr>
                <w:rFonts w:ascii="Helvetica" w:hAnsi="Helvetica"/>
              </w:rPr>
            </w:pPr>
            <w:r>
              <w:rPr>
                <w:rFonts w:ascii="Helvetica" w:hAnsi="Helvetica"/>
                <w:b/>
              </w:rPr>
              <w:t xml:space="preserve">Designed &amp; Developed monthly HR Dashboard </w:t>
            </w:r>
            <w:r>
              <w:rPr>
                <w:rFonts w:ascii="Helvetica" w:hAnsi="Helvetica"/>
              </w:rPr>
              <w:t xml:space="preserve">  in order to cater Business Heads to understand their HR requirements &amp; challenges towards channeling HR interventions to support business agendas. </w:t>
            </w:r>
          </w:p>
          <w:p>
            <w:pPr>
              <w:pStyle w:val="15"/>
              <w:rPr>
                <w:rFonts w:ascii="Helvetica" w:hAnsi="Helvetica"/>
              </w:rPr>
            </w:pPr>
            <w:r>
              <w:rPr>
                <w:rFonts w:ascii="Helvetica" w:hAnsi="Helvetica"/>
              </w:rPr>
              <w:t xml:space="preserve">Designed &amp; Rolled out </w:t>
            </w:r>
            <w:r>
              <w:rPr>
                <w:rFonts w:ascii="Helvetica" w:hAnsi="Helvetica"/>
                <w:b/>
              </w:rPr>
              <w:t>Comprehensive Integration Program</w:t>
            </w:r>
            <w:r>
              <w:rPr>
                <w:rFonts w:ascii="Helvetica" w:hAnsi="Helvetica"/>
              </w:rPr>
              <w:t xml:space="preserve"> for New Joinees.</w:t>
            </w:r>
          </w:p>
          <w:p>
            <w:pPr>
              <w:pStyle w:val="15"/>
              <w:rPr>
                <w:rFonts w:ascii="Helvetica" w:hAnsi="Helvetica"/>
              </w:rPr>
            </w:pPr>
            <w:r>
              <w:rPr>
                <w:rFonts w:ascii="Helvetica" w:hAnsi="Helvetica"/>
              </w:rPr>
              <w:t xml:space="preserve">Designed &amp; Rolled out various </w:t>
            </w:r>
            <w:r>
              <w:rPr>
                <w:rFonts w:ascii="Helvetica" w:hAnsi="Helvetica"/>
                <w:b/>
              </w:rPr>
              <w:t>Employee Feedback Mechanisms, Employee Communication</w:t>
            </w:r>
            <w:r>
              <w:rPr>
                <w:rFonts w:ascii="Helvetica" w:hAnsi="Helvetica"/>
              </w:rPr>
              <w:t xml:space="preserve"> Forums etc as part of Employee Connect Initiatives.</w:t>
            </w:r>
          </w:p>
          <w:p>
            <w:pPr>
              <w:pStyle w:val="15"/>
              <w:rPr>
                <w:rFonts w:ascii="Helvetica" w:hAnsi="Helvetica"/>
              </w:rPr>
            </w:pPr>
            <w:r>
              <w:rPr>
                <w:rFonts w:ascii="Helvetica" w:hAnsi="Helvetica"/>
              </w:rPr>
              <w:t xml:space="preserve">Designed &amp; Rolled out </w:t>
            </w:r>
            <w:r>
              <w:rPr>
                <w:rFonts w:ascii="Helvetica" w:hAnsi="Helvetica"/>
                <w:b/>
              </w:rPr>
              <w:t>Employee Engagement</w:t>
            </w:r>
            <w:r>
              <w:rPr>
                <w:rFonts w:ascii="Helvetica" w:hAnsi="Helvetica"/>
              </w:rPr>
              <w:t xml:space="preserve"> Calendar for 2008 &amp; 2009.</w:t>
            </w:r>
          </w:p>
          <w:p>
            <w:pPr>
              <w:pStyle w:val="15"/>
              <w:rPr>
                <w:rFonts w:ascii="Helvetica" w:hAnsi="Helvetica"/>
              </w:rPr>
            </w:pPr>
            <w:r>
              <w:rPr>
                <w:rFonts w:ascii="Helvetica" w:hAnsi="Helvetica"/>
              </w:rPr>
              <w:t xml:space="preserve">Saved more than </w:t>
            </w:r>
            <w:r>
              <w:rPr>
                <w:rFonts w:ascii="Helvetica" w:hAnsi="Helvetica"/>
                <w:b/>
              </w:rPr>
              <w:t>70% of Recruitment Cost</w:t>
            </w:r>
            <w:r>
              <w:rPr>
                <w:rFonts w:ascii="Helvetica" w:hAnsi="Helvetica"/>
              </w:rPr>
              <w:t xml:space="preserve"> of the Unit in 2009.</w:t>
            </w:r>
          </w:p>
          <w:p>
            <w:pPr>
              <w:pStyle w:val="15"/>
              <w:rPr>
                <w:rFonts w:ascii="Helvetica" w:hAnsi="Helvetica"/>
              </w:rPr>
            </w:pPr>
          </w:p>
          <w:p>
            <w:pPr>
              <w:pStyle w:val="15"/>
              <w:rPr>
                <w:rFonts w:ascii="Helvetica" w:hAnsi="Helvetica"/>
                <w:b/>
                <w:u w:val="single"/>
              </w:rPr>
            </w:pPr>
            <w:r>
              <w:rPr>
                <w:rFonts w:ascii="Helvetica" w:hAnsi="Helvetica"/>
                <w:b/>
                <w:u w:val="single"/>
              </w:rPr>
              <w:t xml:space="preserve">Exposure of HR Tools </w:t>
            </w:r>
          </w:p>
          <w:p>
            <w:pPr>
              <w:pStyle w:val="15"/>
              <w:rPr>
                <w:rFonts w:ascii="Helvetica" w:hAnsi="Helvetica"/>
              </w:rPr>
            </w:pPr>
            <w:r>
              <w:rPr>
                <w:rFonts w:ascii="Helvetica" w:hAnsi="Helvetica"/>
                <w:b/>
              </w:rPr>
              <w:t xml:space="preserve">Mercers IPE 2 &amp; IPE 3 Tool for Job Grading – </w:t>
            </w:r>
            <w:r>
              <w:rPr>
                <w:rFonts w:ascii="Helvetica" w:hAnsi="Helvetica"/>
              </w:rPr>
              <w:t>Proficient ( Handling Job Grading for entire India along with C&amp;B Head India</w:t>
            </w:r>
          </w:p>
          <w:p>
            <w:pPr>
              <w:pStyle w:val="15"/>
              <w:rPr>
                <w:rFonts w:ascii="Helvetica" w:hAnsi="Helvetica"/>
              </w:rPr>
            </w:pPr>
            <w:r>
              <w:rPr>
                <w:rFonts w:ascii="Helvetica" w:hAnsi="Helvetica"/>
                <w:b/>
              </w:rPr>
              <w:t xml:space="preserve">Thomas Profiling – </w:t>
            </w:r>
            <w:r>
              <w:rPr>
                <w:rFonts w:ascii="Helvetica" w:hAnsi="Helvetica"/>
              </w:rPr>
              <w:t>Well Versed with</w:t>
            </w:r>
            <w:r>
              <w:rPr>
                <w:rFonts w:ascii="Helvetica" w:hAnsi="Helvetica"/>
                <w:b/>
              </w:rPr>
              <w:t xml:space="preserve"> HJA &amp; PPA Module of TVPS </w:t>
            </w:r>
            <w:r>
              <w:rPr>
                <w:rFonts w:ascii="Helvetica" w:hAnsi="Helvetica"/>
              </w:rPr>
              <w:t xml:space="preserve">( Done for 160 GET’s of 2009 Batch along with Thomas Consultants) </w:t>
            </w:r>
          </w:p>
          <w:p>
            <w:pPr>
              <w:pStyle w:val="15"/>
              <w:rPr>
                <w:rFonts w:ascii="Helvetica" w:hAnsi="Helvetica"/>
              </w:rPr>
            </w:pPr>
            <w:r>
              <w:rPr>
                <w:rFonts w:ascii="Helvetica" w:hAnsi="Helvetica"/>
                <w:b/>
              </w:rPr>
              <w:t xml:space="preserve">Oracle HRMS (People Soft 8.9) - </w:t>
            </w:r>
            <w:r>
              <w:rPr>
                <w:rFonts w:ascii="Helvetica" w:hAnsi="Helvetica"/>
              </w:rPr>
              <w:t>Well Versed with</w:t>
            </w:r>
            <w:r>
              <w:rPr>
                <w:rFonts w:ascii="Helvetica" w:hAnsi="Helvetica"/>
                <w:b/>
              </w:rPr>
              <w:t xml:space="preserve"> Workforce Administration, Organizational Development (PMS, Career &amp; Succession Planning), Training &amp; Development &amp; ESS Module. </w:t>
            </w:r>
            <w:r>
              <w:rPr>
                <w:rFonts w:ascii="Helvetica" w:hAnsi="Helvetica"/>
              </w:rPr>
              <w:t xml:space="preserve">Working on e-Salary Review Project </w:t>
            </w:r>
          </w:p>
          <w:p>
            <w:pPr>
              <w:pStyle w:val="15"/>
              <w:rPr>
                <w:rFonts w:ascii="Helvetica" w:hAnsi="Helvetica"/>
              </w:rPr>
            </w:pPr>
            <w:r>
              <w:rPr>
                <w:rFonts w:ascii="Helvetica" w:hAnsi="Helvetica"/>
                <w:b/>
              </w:rPr>
              <w:t xml:space="preserve">6 Sigma Methodology : </w:t>
            </w:r>
            <w:r>
              <w:rPr>
                <w:rFonts w:ascii="Helvetica" w:hAnsi="Helvetica"/>
              </w:rPr>
              <w:t>6 Sigma Yellow Belt Certified ( Handling Infant Mortality Project using 6 Sigma Methodology)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Experience</w:t>
            </w:r>
          </w:p>
          <w:p>
            <w:pPr>
              <w:pStyle w:val="21"/>
              <w:rPr>
                <w:rFonts w:ascii="Helvetica" w:hAnsi="Helvetica"/>
                <w:highlight w:val="lightGray"/>
              </w:rPr>
            </w:pPr>
          </w:p>
        </w:tc>
        <w:tc>
          <w:tcPr>
            <w:tcW w:w="7920" w:type="dxa"/>
            <w:tcBorders>
              <w:top w:val="single" w:color="000000" w:sz="8" w:space="0"/>
              <w:left w:val="single" w:color="000000" w:sz="8" w:space="0"/>
              <w:bottom w:val="single" w:color="000000" w:sz="8" w:space="0"/>
              <w:right w:val="single" w:color="000000" w:sz="8" w:space="0"/>
            </w:tcBorders>
            <w:vAlign w:val="top"/>
          </w:tcPr>
          <w:p>
            <w:pPr>
              <w:pStyle w:val="18"/>
              <w:rPr>
                <w:rFonts w:ascii="Helvetica" w:hAnsi="Helvetica"/>
                <w:sz w:val="20"/>
                <w:szCs w:val="20"/>
              </w:rPr>
            </w:pPr>
            <w:r>
              <w:rPr>
                <w:rFonts w:ascii="Helvetica" w:hAnsi="Helvetica"/>
                <w:sz w:val="20"/>
                <w:szCs w:val="20"/>
              </w:rPr>
              <w:t xml:space="preserve">January 2007 – July 2007 </w:t>
            </w:r>
            <w:r>
              <w:rPr>
                <w:rFonts w:ascii="Helvetica" w:hAnsi="Helvetica"/>
                <w:b/>
                <w:i/>
                <w:sz w:val="20"/>
                <w:szCs w:val="20"/>
              </w:rPr>
              <w:t>Eicher Motors Ltd., Pithampur ( Indore)</w:t>
            </w:r>
          </w:p>
          <w:p>
            <w:pPr>
              <w:tabs>
                <w:tab w:val="left" w:pos="3879"/>
                <w:tab w:val="left" w:pos="4140"/>
              </w:tabs>
              <w:ind w:left="1602" w:hanging="1602"/>
              <w:jc w:val="both"/>
              <w:rPr>
                <w:rFonts w:ascii="Helvetica" w:hAnsi="Helvetica" w:cs="Arial"/>
                <w:b/>
                <w:i/>
                <w:sz w:val="20"/>
                <w:szCs w:val="20"/>
              </w:rPr>
            </w:pPr>
            <w:r>
              <w:rPr>
                <w:rFonts w:ascii="Helvetica" w:hAnsi="Helvetica"/>
                <w:b/>
                <w:sz w:val="20"/>
                <w:szCs w:val="20"/>
              </w:rPr>
              <w:t>Company Profile:</w:t>
            </w:r>
            <w:r>
              <w:rPr>
                <w:rFonts w:ascii="Helvetica" w:hAnsi="Helvetica"/>
                <w:sz w:val="20"/>
                <w:szCs w:val="20"/>
              </w:rPr>
              <w:t xml:space="preserve"> </w:t>
            </w:r>
            <w:r>
              <w:rPr>
                <w:rFonts w:ascii="Helvetica" w:hAnsi="Helvetica" w:cs="Arial"/>
                <w:b/>
                <w:i/>
                <w:sz w:val="20"/>
                <w:szCs w:val="20"/>
              </w:rPr>
              <w:t xml:space="preserve">Eicher Motors </w:t>
            </w:r>
            <w:r>
              <w:rPr>
                <w:rFonts w:ascii="Helvetica" w:hAnsi="Helvetica" w:cs="Arial"/>
                <w:sz w:val="20"/>
                <w:szCs w:val="20"/>
              </w:rPr>
              <w:t xml:space="preserve">is one of the </w:t>
            </w:r>
            <w:r>
              <w:rPr>
                <w:rStyle w:val="29"/>
                <w:rFonts w:ascii="Helvetica" w:hAnsi="Helvetica"/>
                <w:sz w:val="20"/>
                <w:szCs w:val="20"/>
              </w:rPr>
              <w:t>leading manufactures of commercial vehicles </w:t>
            </w:r>
            <w:r>
              <w:rPr>
                <w:rFonts w:ascii="Helvetica" w:hAnsi="Helvetica" w:cs="Arial"/>
                <w:sz w:val="20"/>
                <w:szCs w:val="20"/>
              </w:rPr>
              <w:t>in India with a    33% market share in the 7T-11T segment.</w:t>
            </w:r>
          </w:p>
          <w:p>
            <w:pPr>
              <w:pStyle w:val="19"/>
              <w:rPr>
                <w:rFonts w:ascii="Helvetica" w:hAnsi="Helvetica" w:cs="Arial"/>
              </w:rPr>
            </w:pPr>
            <w:r>
              <w:rPr>
                <w:rFonts w:ascii="Helvetica" w:hAnsi="Helvetica" w:cs="Arial"/>
              </w:rPr>
              <w:t>Designation : Deputy Manager – HR</w:t>
            </w:r>
          </w:p>
          <w:p>
            <w:pPr>
              <w:pStyle w:val="15"/>
              <w:rPr>
                <w:rFonts w:ascii="Helvetica" w:hAnsi="Helvetica"/>
              </w:rPr>
            </w:pPr>
            <w:r>
              <w:rPr>
                <w:rFonts w:ascii="Helvetica" w:hAnsi="Helvetica"/>
              </w:rPr>
              <w:t xml:space="preserve">Single Window HR Role for </w:t>
            </w:r>
            <w:r>
              <w:rPr>
                <w:rFonts w:ascii="Helvetica" w:hAnsi="Helvetica"/>
                <w:b/>
              </w:rPr>
              <w:t>R&amp;D Division</w:t>
            </w:r>
            <w:r>
              <w:rPr>
                <w:rFonts w:ascii="Helvetica" w:hAnsi="Helvetica"/>
              </w:rPr>
              <w:t xml:space="preserve"> (Reporting to Head of HR, EMCV Division ):</w:t>
            </w:r>
          </w:p>
          <w:p>
            <w:pPr>
              <w:numPr>
                <w:ilvl w:val="0"/>
                <w:numId w:val="2"/>
              </w:numPr>
              <w:tabs>
                <w:tab w:val="left" w:pos="252"/>
                <w:tab w:val="left" w:pos="3879"/>
                <w:tab w:val="left" w:pos="4140"/>
                <w:tab w:val="clear" w:pos="720"/>
              </w:tabs>
              <w:spacing w:after="0" w:line="240" w:lineRule="auto"/>
              <w:ind w:left="252" w:hanging="180"/>
              <w:rPr>
                <w:rFonts w:ascii="Helvetica" w:hAnsi="Helvetica" w:cs="Arial"/>
                <w:b/>
                <w:sz w:val="20"/>
                <w:szCs w:val="20"/>
              </w:rPr>
            </w:pPr>
            <w:r>
              <w:rPr>
                <w:rFonts w:ascii="Helvetica" w:hAnsi="Helvetica" w:cs="Arial"/>
                <w:b/>
                <w:sz w:val="20"/>
                <w:szCs w:val="20"/>
              </w:rPr>
              <w:t xml:space="preserve">         Recruitment (Both Campus &amp; Lateral)</w:t>
            </w:r>
          </w:p>
          <w:p>
            <w:pPr>
              <w:numPr>
                <w:ilvl w:val="0"/>
                <w:numId w:val="2"/>
              </w:numPr>
              <w:tabs>
                <w:tab w:val="left" w:pos="252"/>
                <w:tab w:val="left" w:pos="3879"/>
                <w:tab w:val="left" w:pos="4140"/>
                <w:tab w:val="clear" w:pos="720"/>
              </w:tabs>
              <w:spacing w:after="0" w:line="240" w:lineRule="auto"/>
              <w:ind w:left="252" w:hanging="180"/>
              <w:rPr>
                <w:rFonts w:ascii="Helvetica" w:hAnsi="Helvetica" w:cs="Arial"/>
                <w:b/>
                <w:sz w:val="20"/>
                <w:szCs w:val="20"/>
              </w:rPr>
            </w:pPr>
            <w:r>
              <w:rPr>
                <w:rFonts w:ascii="Helvetica" w:hAnsi="Helvetica" w:cs="Arial"/>
                <w:b/>
                <w:sz w:val="20"/>
                <w:szCs w:val="20"/>
              </w:rPr>
              <w:t xml:space="preserve">         Employee Development</w:t>
            </w:r>
          </w:p>
          <w:p>
            <w:pPr>
              <w:numPr>
                <w:ilvl w:val="0"/>
                <w:numId w:val="2"/>
              </w:numPr>
              <w:tabs>
                <w:tab w:val="left" w:pos="252"/>
                <w:tab w:val="left" w:pos="3879"/>
                <w:tab w:val="left" w:pos="4140"/>
                <w:tab w:val="clear" w:pos="720"/>
              </w:tabs>
              <w:spacing w:after="0" w:line="240" w:lineRule="auto"/>
              <w:ind w:left="252" w:hanging="180"/>
              <w:rPr>
                <w:rFonts w:ascii="Helvetica" w:hAnsi="Helvetica" w:cs="Arial"/>
                <w:b/>
                <w:sz w:val="20"/>
                <w:szCs w:val="20"/>
              </w:rPr>
            </w:pPr>
            <w:r>
              <w:rPr>
                <w:rFonts w:ascii="Helvetica" w:hAnsi="Helvetica" w:cs="Arial"/>
                <w:b/>
                <w:sz w:val="20"/>
                <w:szCs w:val="20"/>
              </w:rPr>
              <w:t xml:space="preserve">         Performance Mgmt. System </w:t>
            </w:r>
          </w:p>
          <w:p>
            <w:pPr>
              <w:numPr>
                <w:ilvl w:val="0"/>
                <w:numId w:val="2"/>
              </w:numPr>
              <w:tabs>
                <w:tab w:val="left" w:pos="3879"/>
                <w:tab w:val="left" w:pos="4140"/>
              </w:tabs>
              <w:spacing w:after="0" w:line="240" w:lineRule="auto"/>
              <w:ind w:left="252" w:hanging="180"/>
              <w:rPr>
                <w:rFonts w:ascii="Helvetica" w:hAnsi="Helvetica" w:cs="Arial"/>
                <w:b/>
                <w:sz w:val="20"/>
                <w:szCs w:val="20"/>
              </w:rPr>
            </w:pPr>
            <w:r>
              <w:rPr>
                <w:rFonts w:ascii="Helvetica" w:hAnsi="Helvetica" w:cs="Arial"/>
                <w:b/>
                <w:sz w:val="20"/>
                <w:szCs w:val="20"/>
              </w:rPr>
              <w:t xml:space="preserve"> Employee Engagement, Reward &amp; Recognition, and Retention Initiatives</w:t>
            </w:r>
          </w:p>
          <w:p>
            <w:pPr>
              <w:numPr>
                <w:ilvl w:val="0"/>
                <w:numId w:val="2"/>
              </w:numPr>
              <w:tabs>
                <w:tab w:val="left" w:pos="3879"/>
                <w:tab w:val="left" w:pos="4140"/>
              </w:tabs>
              <w:spacing w:after="0" w:line="240" w:lineRule="auto"/>
              <w:ind w:left="252" w:hanging="180"/>
              <w:rPr>
                <w:rFonts w:ascii="Helvetica" w:hAnsi="Helvetica" w:cs="Arial"/>
                <w:b/>
                <w:sz w:val="20"/>
                <w:szCs w:val="20"/>
              </w:rPr>
            </w:pPr>
            <w:r>
              <w:rPr>
                <w:rFonts w:ascii="Helvetica" w:hAnsi="Helvetica" w:cs="Arial"/>
                <w:b/>
                <w:sz w:val="20"/>
                <w:szCs w:val="20"/>
              </w:rPr>
              <w:t xml:space="preserve"> Formalization of policies and Procedure</w:t>
            </w:r>
          </w:p>
          <w:p>
            <w:pPr>
              <w:numPr>
                <w:ilvl w:val="0"/>
                <w:numId w:val="2"/>
              </w:numPr>
              <w:tabs>
                <w:tab w:val="left" w:pos="252"/>
                <w:tab w:val="left" w:pos="3879"/>
                <w:tab w:val="left" w:pos="4140"/>
                <w:tab w:val="clear" w:pos="720"/>
              </w:tabs>
              <w:spacing w:after="0" w:line="240" w:lineRule="auto"/>
              <w:ind w:left="252" w:hanging="180"/>
              <w:rPr>
                <w:rFonts w:ascii="Helvetica" w:hAnsi="Helvetica"/>
                <w:b/>
                <w:sz w:val="20"/>
                <w:szCs w:val="20"/>
              </w:rPr>
            </w:pPr>
            <w:r>
              <w:rPr>
                <w:rFonts w:ascii="Helvetica" w:hAnsi="Helvetica" w:cs="Arial"/>
                <w:b/>
                <w:sz w:val="20"/>
                <w:szCs w:val="20"/>
              </w:rPr>
              <w:t xml:space="preserve">         Manpower Planning and Budgeting</w:t>
            </w:r>
          </w:p>
          <w:p>
            <w:pPr>
              <w:pStyle w:val="4"/>
              <w:widowControl w:val="0"/>
              <w:tabs>
                <w:tab w:val="left" w:pos="8280"/>
                <w:tab w:val="left" w:pos="9000"/>
                <w:tab w:val="right" w:pos="9360"/>
              </w:tabs>
              <w:autoSpaceDE w:val="0"/>
              <w:autoSpaceDN w:val="0"/>
              <w:adjustRightInd w:val="0"/>
              <w:spacing w:after="0" w:line="240" w:lineRule="auto"/>
              <w:ind w:left="324"/>
              <w:rPr>
                <w:rFonts w:ascii="Helvetica" w:hAnsi="Helvetica" w:cs="Arial"/>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40"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Experience</w:t>
            </w:r>
          </w:p>
          <w:p>
            <w:pPr>
              <w:rPr>
                <w:rFonts w:ascii="Helvetica" w:hAnsi="Helvetica"/>
                <w:b/>
                <w:sz w:val="20"/>
                <w:szCs w:val="20"/>
                <w:highlight w:val="lightGray"/>
              </w:rPr>
            </w:pPr>
          </w:p>
        </w:tc>
        <w:tc>
          <w:tcPr>
            <w:tcW w:w="7920" w:type="dxa"/>
            <w:tcBorders>
              <w:top w:val="single" w:color="000000" w:sz="8" w:space="0"/>
              <w:left w:val="single" w:color="000000" w:sz="8" w:space="0"/>
              <w:bottom w:val="single" w:color="000000" w:sz="8" w:space="0"/>
              <w:right w:val="single" w:color="000000" w:sz="8" w:space="0"/>
            </w:tcBorders>
            <w:vAlign w:val="top"/>
          </w:tcPr>
          <w:p>
            <w:pPr>
              <w:pStyle w:val="17"/>
              <w:rPr>
                <w:rFonts w:ascii="Helvetica" w:hAnsi="Helvetica"/>
                <w:b/>
                <w:i/>
                <w:sz w:val="20"/>
                <w:szCs w:val="20"/>
              </w:rPr>
            </w:pPr>
            <w:r>
              <w:rPr>
                <w:rFonts w:ascii="Helvetica" w:hAnsi="Helvetica"/>
                <w:sz w:val="20"/>
                <w:szCs w:val="20"/>
              </w:rPr>
              <w:t xml:space="preserve">September 2004 – January 2007  </w:t>
            </w:r>
            <w:r>
              <w:rPr>
                <w:rFonts w:ascii="Helvetica" w:hAnsi="Helvetica"/>
                <w:b/>
                <w:i/>
                <w:sz w:val="20"/>
                <w:szCs w:val="20"/>
              </w:rPr>
              <w:t>NTPC Ltd., Corporate (Delhi) &amp; Plant (Vindhyanagar)</w:t>
            </w:r>
          </w:p>
          <w:p>
            <w:pPr>
              <w:tabs>
                <w:tab w:val="left" w:pos="3879"/>
                <w:tab w:val="left" w:pos="4140"/>
              </w:tabs>
              <w:ind w:left="1602" w:hanging="1602"/>
              <w:rPr>
                <w:rFonts w:ascii="Helvetica" w:hAnsi="Helvetica"/>
                <w:sz w:val="20"/>
                <w:szCs w:val="20"/>
              </w:rPr>
            </w:pPr>
            <w:r>
              <w:rPr>
                <w:rFonts w:ascii="Helvetica" w:hAnsi="Helvetica"/>
                <w:b/>
                <w:sz w:val="20"/>
                <w:szCs w:val="20"/>
              </w:rPr>
              <w:t>Company Profile:</w:t>
            </w:r>
            <w:r>
              <w:rPr>
                <w:rFonts w:ascii="Helvetica" w:hAnsi="Helvetica"/>
                <w:sz w:val="20"/>
                <w:szCs w:val="20"/>
              </w:rPr>
              <w:t xml:space="preserve"> </w:t>
            </w:r>
            <w:r>
              <w:rPr>
                <w:rFonts w:ascii="Helvetica" w:hAnsi="Helvetica" w:cs="Arial"/>
                <w:b/>
                <w:i/>
                <w:sz w:val="20"/>
                <w:szCs w:val="20"/>
              </w:rPr>
              <w:t>NTPC LTD. (Formerly Known as National Thermal Power Corporation)</w:t>
            </w:r>
            <w:r>
              <w:rPr>
                <w:rFonts w:ascii="Helvetica" w:hAnsi="Helvetica" w:cs="Arial"/>
                <w:sz w:val="20"/>
                <w:szCs w:val="20"/>
              </w:rPr>
              <w:t xml:space="preserve">   Navratna Company of Government of India, India’s number One Power Producing Company having Annual Turnover of more than Rs. 25, 000 Crore.</w:t>
            </w:r>
            <w:r>
              <w:rPr>
                <w:rFonts w:ascii="Helvetica" w:hAnsi="Helvetica"/>
                <w:sz w:val="20"/>
                <w:szCs w:val="20"/>
              </w:rPr>
              <w:t xml:space="preserve"> </w:t>
            </w:r>
          </w:p>
          <w:p>
            <w:pPr>
              <w:pStyle w:val="19"/>
              <w:rPr>
                <w:rFonts w:ascii="Helvetica" w:hAnsi="Helvetica" w:cs="Arial"/>
              </w:rPr>
            </w:pPr>
            <w:r>
              <w:rPr>
                <w:rFonts w:ascii="Helvetica" w:hAnsi="Helvetica" w:cs="Arial"/>
              </w:rPr>
              <w:t>Designation : Executive Officer – HR</w:t>
            </w:r>
          </w:p>
          <w:p>
            <w:pPr>
              <w:pStyle w:val="19"/>
              <w:rPr>
                <w:rFonts w:ascii="Helvetica" w:hAnsi="Helvetica" w:cs="Arial"/>
                <w:b w:val="0"/>
              </w:rPr>
            </w:pPr>
            <w:r>
              <w:rPr>
                <w:rFonts w:ascii="Helvetica" w:hAnsi="Helvetica" w:cs="Arial"/>
              </w:rPr>
              <w:t xml:space="preserve">Corporate HR Role – Noida </w:t>
            </w:r>
            <w:r>
              <w:rPr>
                <w:rFonts w:ascii="Helvetica" w:hAnsi="Helvetica" w:cs="Arial"/>
                <w:b w:val="0"/>
              </w:rPr>
              <w:t>(Reporting to the</w:t>
            </w:r>
            <w:r>
              <w:rPr>
                <w:rFonts w:ascii="Helvetica" w:hAnsi="Helvetica" w:cs="Arial"/>
              </w:rPr>
              <w:t xml:space="preserve"> Sr. Manager HR</w:t>
            </w:r>
            <w:r>
              <w:rPr>
                <w:rFonts w:ascii="Helvetica" w:hAnsi="Helvetica" w:cs="Arial"/>
                <w:b w:val="0"/>
              </w:rPr>
              <w:t>):</w:t>
            </w:r>
          </w:p>
          <w:p>
            <w:pPr>
              <w:pStyle w:val="15"/>
              <w:rPr>
                <w:rFonts w:ascii="Helvetica" w:hAnsi="Helvetica"/>
              </w:rPr>
            </w:pPr>
            <w:r>
              <w:rPr>
                <w:rFonts w:ascii="Helvetica" w:hAnsi="Helvetica"/>
                <w:b/>
              </w:rPr>
              <w:t>Recruitment</w:t>
            </w:r>
            <w:r>
              <w:rPr>
                <w:rFonts w:ascii="Helvetica" w:hAnsi="Helvetica" w:eastAsia="MS Mincho"/>
                <w:b/>
                <w:lang w:eastAsia="ja-JP"/>
              </w:rPr>
              <w:t xml:space="preserve"> &amp; Selection</w:t>
            </w:r>
            <w:r>
              <w:rPr>
                <w:rFonts w:ascii="Helvetica" w:hAnsi="Helvetica"/>
              </w:rPr>
              <w:t xml:space="preserve"> – Member of GET Recruitment Team of Corporate HR.</w:t>
            </w:r>
          </w:p>
          <w:p>
            <w:pPr>
              <w:pStyle w:val="15"/>
              <w:rPr>
                <w:rFonts w:ascii="Helvetica" w:hAnsi="Helvetica"/>
              </w:rPr>
            </w:pPr>
            <w:r>
              <w:rPr>
                <w:rFonts w:ascii="Helvetica" w:hAnsi="Helvetica"/>
                <w:b/>
              </w:rPr>
              <w:t>Training</w:t>
            </w:r>
            <w:r>
              <w:rPr>
                <w:rFonts w:ascii="Helvetica" w:hAnsi="Helvetica"/>
              </w:rPr>
              <w:t xml:space="preserve"> – Co-ordinated Training of GET 2004 Batch as well as Development Centre Workshop of  Sr. Management Employees .</w:t>
            </w:r>
          </w:p>
          <w:p>
            <w:pPr>
              <w:pStyle w:val="15"/>
              <w:rPr>
                <w:rFonts w:ascii="Helvetica" w:hAnsi="Helvetica"/>
              </w:rPr>
            </w:pPr>
            <w:r>
              <w:rPr>
                <w:rFonts w:ascii="Helvetica" w:hAnsi="Helvetica"/>
                <w:b/>
              </w:rPr>
              <w:t>HRD Assignment</w:t>
            </w:r>
            <w:r>
              <w:rPr>
                <w:rFonts w:ascii="Helvetica" w:hAnsi="Helvetica"/>
              </w:rPr>
              <w:t xml:space="preserve"> – Coordinated NTPC </w:t>
            </w:r>
            <w:r>
              <w:rPr>
                <w:rFonts w:ascii="Helvetica" w:hAnsi="Helvetica"/>
                <w:b/>
              </w:rPr>
              <w:t>Business Quiz</w:t>
            </w:r>
            <w:r>
              <w:rPr>
                <w:rFonts w:ascii="Helvetica" w:hAnsi="Helvetica"/>
              </w:rPr>
              <w:t xml:space="preserve"> and </w:t>
            </w:r>
            <w:r>
              <w:rPr>
                <w:rFonts w:ascii="Helvetica" w:hAnsi="Helvetica"/>
                <w:b/>
              </w:rPr>
              <w:t xml:space="preserve">NOCET </w:t>
            </w:r>
            <w:r>
              <w:rPr>
                <w:rFonts w:ascii="Helvetica" w:hAnsi="Helvetica"/>
              </w:rPr>
              <w:t xml:space="preserve">(Executive Talent - Competition) as part of Employee Development Prog for year 2004. Implementation of </w:t>
            </w:r>
            <w:r>
              <w:rPr>
                <w:rFonts w:ascii="Helvetica" w:hAnsi="Helvetica"/>
                <w:b/>
                <w:bCs/>
              </w:rPr>
              <w:t>NTPC Reward &amp; Recognition Scheme.</w:t>
            </w:r>
          </w:p>
          <w:p>
            <w:pPr>
              <w:pStyle w:val="15"/>
              <w:rPr>
                <w:rFonts w:ascii="Helvetica" w:hAnsi="Helvetica"/>
              </w:rPr>
            </w:pPr>
          </w:p>
          <w:p>
            <w:pPr>
              <w:pStyle w:val="19"/>
              <w:rPr>
                <w:rFonts w:ascii="Helvetica" w:hAnsi="Helvetica"/>
              </w:rPr>
            </w:pPr>
            <w:r>
              <w:rPr>
                <w:rFonts w:ascii="Helvetica" w:hAnsi="Helvetica"/>
              </w:rPr>
              <w:t>Plan HR Role – Vindhyanagar (Reporting to Plant HR Head ):</w:t>
            </w:r>
          </w:p>
          <w:p>
            <w:pPr>
              <w:tabs>
                <w:tab w:val="left" w:pos="360"/>
                <w:tab w:val="left" w:pos="3879"/>
                <w:tab w:val="left" w:pos="4140"/>
              </w:tabs>
              <w:overflowPunct w:val="0"/>
              <w:autoSpaceDE w:val="0"/>
              <w:autoSpaceDN w:val="0"/>
              <w:adjustRightInd w:val="0"/>
              <w:textAlignment w:val="baseline"/>
              <w:rPr>
                <w:rFonts w:ascii="Helvetica" w:hAnsi="Helvetica" w:cs="Arial"/>
                <w:b/>
                <w:sz w:val="20"/>
                <w:szCs w:val="20"/>
              </w:rPr>
            </w:pPr>
            <w:r>
              <w:rPr>
                <w:rFonts w:ascii="Helvetica" w:hAnsi="Helvetica" w:cs="Arial"/>
                <w:sz w:val="20"/>
                <w:szCs w:val="20"/>
              </w:rPr>
              <w:t xml:space="preserve">- </w:t>
            </w:r>
          </w:p>
          <w:p>
            <w:pPr>
              <w:pStyle w:val="15"/>
              <w:rPr>
                <w:rFonts w:ascii="Helvetica" w:hAnsi="Helvetica"/>
              </w:rPr>
            </w:pPr>
            <w:r>
              <w:rPr>
                <w:rFonts w:ascii="Helvetica" w:hAnsi="Helvetica"/>
                <w:b/>
              </w:rPr>
              <w:t>Recruitment</w:t>
            </w:r>
            <w:r>
              <w:rPr>
                <w:rFonts w:ascii="Helvetica" w:hAnsi="Helvetica" w:eastAsia="MS Mincho"/>
                <w:b/>
                <w:lang w:eastAsia="ja-JP"/>
              </w:rPr>
              <w:t xml:space="preserve"> &amp; Selection</w:t>
            </w:r>
            <w:r>
              <w:rPr>
                <w:rFonts w:ascii="Helvetica" w:hAnsi="Helvetica"/>
              </w:rPr>
              <w:t xml:space="preserve"> – Recruitment of DETs and Apprentices</w:t>
            </w:r>
          </w:p>
          <w:p>
            <w:pPr>
              <w:pStyle w:val="15"/>
              <w:rPr>
                <w:rFonts w:ascii="Helvetica" w:hAnsi="Helvetica"/>
              </w:rPr>
            </w:pPr>
            <w:r>
              <w:rPr>
                <w:rFonts w:ascii="Helvetica" w:hAnsi="Helvetica"/>
                <w:b/>
              </w:rPr>
              <w:t>Training</w:t>
            </w:r>
            <w:r>
              <w:rPr>
                <w:rFonts w:ascii="Helvetica" w:hAnsi="Helvetica"/>
              </w:rPr>
              <w:t xml:space="preserve"> – TNA data Collection and Preparation of Training Calendar in tune with Corporate Policy.</w:t>
            </w:r>
          </w:p>
          <w:p>
            <w:pPr>
              <w:pStyle w:val="15"/>
              <w:rPr>
                <w:rFonts w:ascii="Helvetica" w:hAnsi="Helvetica"/>
              </w:rPr>
            </w:pPr>
            <w:r>
              <w:rPr>
                <w:rFonts w:ascii="Helvetica" w:hAnsi="Helvetica"/>
                <w:b/>
              </w:rPr>
              <w:t>Custodian of HR Policies</w:t>
            </w:r>
            <w:r>
              <w:rPr>
                <w:rFonts w:ascii="Helvetica" w:hAnsi="Helvetica"/>
              </w:rPr>
              <w:t xml:space="preserve"> – Responsible for ensuring that HR Policies &amp; Processes are followed in the Consumer Country Office. Provide assistance to employees seeking clarifications on HR policies. Organize frequent Employee Helpdesks to provide on the spot resolution to their queries or issues, specifically during launch of new programs or initiatives.</w:t>
            </w:r>
          </w:p>
          <w:p>
            <w:pPr>
              <w:pStyle w:val="15"/>
              <w:rPr>
                <w:rFonts w:ascii="Helvetica" w:hAnsi="Helvetica"/>
              </w:rPr>
            </w:pPr>
            <w:r>
              <w:rPr>
                <w:rFonts w:ascii="Helvetica" w:hAnsi="Helvetica"/>
                <w:b/>
              </w:rPr>
              <w:t xml:space="preserve">Employee/Industrial Relation : </w:t>
            </w:r>
            <w:r>
              <w:rPr>
                <w:rFonts w:ascii="Helvetica" w:hAnsi="Helvetica"/>
              </w:rPr>
              <w:t>Worked as HR Representative in the Union Management Committee of the Plant.</w:t>
            </w:r>
          </w:p>
          <w:p>
            <w:pPr>
              <w:pStyle w:val="15"/>
              <w:rPr>
                <w:rFonts w:ascii="Helvetica" w:hAnsi="Helvetica"/>
              </w:rPr>
            </w:pPr>
            <w:r>
              <w:rPr>
                <w:rFonts w:ascii="Helvetica" w:hAnsi="Helvetica"/>
              </w:rPr>
              <w:t xml:space="preserve">HRD Assignment – </w:t>
            </w:r>
          </w:p>
          <w:p>
            <w:pPr>
              <w:pStyle w:val="15"/>
              <w:rPr>
                <w:rFonts w:ascii="Helvetica" w:hAnsi="Helvetica"/>
              </w:rPr>
            </w:pPr>
            <w:r>
              <w:rPr>
                <w:rFonts w:ascii="Helvetica" w:hAnsi="Helvetica"/>
              </w:rPr>
              <w:t xml:space="preserve">Implementation &amp; Maintenance of </w:t>
            </w:r>
            <w:r>
              <w:rPr>
                <w:rFonts w:ascii="Helvetica" w:hAnsi="Helvetica"/>
                <w:b/>
              </w:rPr>
              <w:t>MENTORING</w:t>
            </w:r>
            <w:r>
              <w:rPr>
                <w:rFonts w:ascii="Helvetica" w:hAnsi="Helvetica"/>
              </w:rPr>
              <w:t xml:space="preserve">, </w:t>
            </w:r>
          </w:p>
          <w:p>
            <w:pPr>
              <w:pStyle w:val="15"/>
              <w:rPr>
                <w:rFonts w:ascii="Helvetica" w:hAnsi="Helvetica"/>
              </w:rPr>
            </w:pPr>
            <w:r>
              <w:rPr>
                <w:rFonts w:ascii="Helvetica" w:hAnsi="Helvetica"/>
              </w:rPr>
              <w:t xml:space="preserve">Conducted </w:t>
            </w:r>
            <w:r>
              <w:rPr>
                <w:rFonts w:ascii="Helvetica" w:hAnsi="Helvetica"/>
                <w:b/>
              </w:rPr>
              <w:t>Organization Climate Survey</w:t>
            </w:r>
            <w:r>
              <w:rPr>
                <w:rFonts w:ascii="Helvetica" w:hAnsi="Helvetica"/>
              </w:rPr>
              <w:t xml:space="preserve"> at Plant Level, </w:t>
            </w:r>
          </w:p>
          <w:p>
            <w:pPr>
              <w:pStyle w:val="15"/>
              <w:rPr>
                <w:rFonts w:ascii="Helvetica" w:hAnsi="Helvetica"/>
              </w:rPr>
            </w:pPr>
            <w:r>
              <w:rPr>
                <w:rFonts w:ascii="Helvetica" w:hAnsi="Helvetica"/>
              </w:rPr>
              <w:t xml:space="preserve">Did Internal Benchmarking of HR Processes, </w:t>
            </w:r>
          </w:p>
          <w:p>
            <w:pPr>
              <w:pStyle w:val="15"/>
              <w:rPr>
                <w:rFonts w:ascii="Helvetica" w:hAnsi="Helvetica"/>
              </w:rPr>
            </w:pPr>
            <w:r>
              <w:rPr>
                <w:rFonts w:ascii="Helvetica" w:hAnsi="Helvetica"/>
              </w:rPr>
              <w:t xml:space="preserve">Coordinated NTPC </w:t>
            </w:r>
            <w:r>
              <w:rPr>
                <w:rFonts w:ascii="Helvetica" w:hAnsi="Helvetica"/>
                <w:b/>
              </w:rPr>
              <w:t>Business Quiz</w:t>
            </w:r>
            <w:r>
              <w:rPr>
                <w:rFonts w:ascii="Helvetica" w:hAnsi="Helvetica"/>
              </w:rPr>
              <w:t xml:space="preserve"> and </w:t>
            </w:r>
            <w:r>
              <w:rPr>
                <w:rFonts w:ascii="Helvetica" w:hAnsi="Helvetica"/>
                <w:b/>
              </w:rPr>
              <w:t xml:space="preserve">NOCET </w:t>
            </w:r>
            <w:r>
              <w:rPr>
                <w:rFonts w:ascii="Helvetica" w:hAnsi="Helvetica"/>
              </w:rPr>
              <w:t xml:space="preserve">(Executive Talent - Competition) as part of Employee Development Prog for year 2005. </w:t>
            </w:r>
          </w:p>
          <w:p>
            <w:pPr>
              <w:pStyle w:val="15"/>
              <w:rPr>
                <w:rFonts w:ascii="Helvetica" w:hAnsi="Helvetica"/>
              </w:rPr>
            </w:pPr>
            <w:r>
              <w:rPr>
                <w:rFonts w:ascii="Helvetica" w:hAnsi="Helvetica"/>
              </w:rPr>
              <w:t>Implemented NTPC Reward &amp; Recognition Scheme.</w:t>
            </w:r>
          </w:p>
          <w:p>
            <w:pPr>
              <w:pStyle w:val="15"/>
              <w:rPr>
                <w:rFonts w:ascii="Helvetica" w:hAnsi="Helvetica"/>
              </w:rPr>
            </w:pPr>
            <w:r>
              <w:rPr>
                <w:rFonts w:ascii="Helvetica" w:hAnsi="Helvetica" w:eastAsia="MS Mincho"/>
                <w:b/>
                <w:lang w:eastAsia="ja-JP"/>
              </w:rPr>
              <w:t>Management Reporting</w:t>
            </w:r>
            <w:r>
              <w:rPr>
                <w:rFonts w:ascii="Helvetica" w:hAnsi="Helvetica" w:eastAsia="MS Mincho"/>
                <w:lang w:eastAsia="ja-JP"/>
              </w:rPr>
              <w:t xml:space="preserve"> – Tailor made reports using the HRMS (PeopleSoft 8.0), &amp; MS Excel. </w:t>
            </w:r>
          </w:p>
          <w:p>
            <w:pPr>
              <w:pStyle w:val="15"/>
              <w:rPr>
                <w:rFonts w:ascii="Helvetica" w:hAnsi="Helvetica"/>
              </w:rPr>
            </w:pPr>
          </w:p>
          <w:p>
            <w:pPr>
              <w:pStyle w:val="15"/>
              <w:rPr>
                <w:rFonts w:ascii="Helvetica" w:hAnsi="Helvetica"/>
              </w:rPr>
            </w:pPr>
            <w:r>
              <w:rPr>
                <w:rFonts w:ascii="Helvetica" w:hAnsi="Helvetica"/>
                <w:b/>
              </w:rPr>
              <w:t>Special Achievement -</w:t>
            </w:r>
            <w:r>
              <w:rPr>
                <w:rFonts w:ascii="Helvetica" w:hAnsi="Helvetica"/>
              </w:rPr>
              <w:br w:type="textWrapping"/>
            </w:r>
            <w:r>
              <w:rPr>
                <w:rFonts w:ascii="Helvetica" w:hAnsi="Helvetica"/>
              </w:rPr>
              <w:t xml:space="preserve">Represented NTPC in </w:t>
            </w:r>
            <w:r>
              <w:rPr>
                <w:rFonts w:ascii="Helvetica" w:hAnsi="Helvetica"/>
                <w:b/>
              </w:rPr>
              <w:t>National Competition For Young Managers</w:t>
            </w:r>
            <w:r>
              <w:rPr>
                <w:rFonts w:ascii="Helvetica" w:hAnsi="Helvetica"/>
              </w:rPr>
              <w:t xml:space="preserve"> 2006 conducted by </w:t>
            </w:r>
            <w:r>
              <w:rPr>
                <w:rFonts w:ascii="Helvetica" w:hAnsi="Helvetica"/>
                <w:b/>
              </w:rPr>
              <w:t>AIMA</w:t>
            </w:r>
            <w:r>
              <w:rPr>
                <w:rFonts w:ascii="Helvetica" w:hAnsi="Helvetica"/>
              </w:rPr>
              <w:t xml:space="preserve"> at Chennai Won Unit Level </w:t>
            </w:r>
            <w:r>
              <w:rPr>
                <w:rFonts w:ascii="Helvetica" w:hAnsi="Helvetica"/>
                <w:b/>
              </w:rPr>
              <w:t>NTPC Open Competition for Executive Talent</w:t>
            </w:r>
            <w:r>
              <w:rPr>
                <w:rFonts w:ascii="Helvetica" w:hAnsi="Helvetica"/>
              </w:rPr>
              <w:t xml:space="preserve"> 2006 and Secured 2</w:t>
            </w:r>
            <w:r>
              <w:rPr>
                <w:rFonts w:ascii="Helvetica" w:hAnsi="Helvetica"/>
                <w:vertAlign w:val="superscript"/>
              </w:rPr>
              <w:t>nd</w:t>
            </w:r>
            <w:r>
              <w:rPr>
                <w:rFonts w:ascii="Helvetica" w:hAnsi="Helvetica"/>
              </w:rPr>
              <w:t xml:space="preserve"> Position at Regional Level in Mumbai.</w:t>
            </w:r>
            <w:r>
              <w:rPr>
                <w:rFonts w:ascii="Helvetica" w:hAnsi="Helvetica"/>
              </w:rPr>
              <w:br w:type="textWrapping"/>
            </w:r>
            <w:r>
              <w:rPr>
                <w:rFonts w:ascii="Helvetica" w:hAnsi="Helvetica"/>
              </w:rPr>
              <w:t xml:space="preserve">Designed and Developed </w:t>
            </w:r>
            <w:r>
              <w:rPr>
                <w:rFonts w:ascii="Helvetica" w:hAnsi="Helvetica"/>
                <w:b/>
              </w:rPr>
              <w:t>Own a Department HR System</w:t>
            </w:r>
            <w:r>
              <w:rPr>
                <w:rFonts w:ascii="Helvetica" w:hAnsi="Helvetica"/>
              </w:rPr>
              <w:t>.</w:t>
            </w:r>
            <w:r>
              <w:rPr>
                <w:rFonts w:ascii="Helvetica" w:hAnsi="Helvetica"/>
              </w:rPr>
              <w:br w:type="textWrapping"/>
            </w:r>
            <w:r>
              <w:rPr>
                <w:rFonts w:ascii="Helvetica" w:hAnsi="Helvetica"/>
              </w:rPr>
              <w:t xml:space="preserve">Team member in </w:t>
            </w:r>
            <w:r>
              <w:rPr>
                <w:rFonts w:ascii="Helvetica" w:hAnsi="Helvetica"/>
                <w:b/>
              </w:rPr>
              <w:t>Roll Out of PeopleSoft HRMS</w:t>
            </w:r>
            <w:r>
              <w:rPr>
                <w:rFonts w:ascii="Helvetica" w:hAnsi="Helvetica"/>
              </w:rPr>
              <w:t xml:space="preserve"> at Vindhyachal Unit of NTPC Ltd.</w:t>
            </w:r>
          </w:p>
          <w:p>
            <w:pPr>
              <w:pStyle w:val="15"/>
              <w:rPr>
                <w:rFonts w:ascii="Helvetica" w:hAnsi="Helvetica"/>
              </w:rPr>
            </w:pPr>
            <w:r>
              <w:rPr>
                <w:rFonts w:ascii="Helvetica" w:hAnsi="Helvetica"/>
              </w:rPr>
              <w:t>Handled Various CSR Projects &amp; Made CSR Presentation at Corporate for Swarn Shakti CSR Award nomination of Vindhyachal Unit.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012"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Experience</w:t>
            </w:r>
          </w:p>
          <w:p>
            <w:pPr>
              <w:rPr>
                <w:rFonts w:ascii="Helvetica" w:hAnsi="Helvetica"/>
                <w:sz w:val="20"/>
                <w:szCs w:val="20"/>
              </w:rPr>
            </w:pPr>
          </w:p>
        </w:tc>
        <w:tc>
          <w:tcPr>
            <w:tcW w:w="7920" w:type="dxa"/>
            <w:tcBorders>
              <w:top w:val="single" w:color="000000" w:sz="8" w:space="0"/>
              <w:left w:val="single" w:color="000000" w:sz="8" w:space="0"/>
              <w:bottom w:val="single" w:color="000000" w:sz="8" w:space="0"/>
              <w:right w:val="single" w:color="000000" w:sz="8" w:space="0"/>
            </w:tcBorders>
            <w:vAlign w:val="top"/>
          </w:tcPr>
          <w:p>
            <w:pPr>
              <w:pStyle w:val="17"/>
              <w:rPr>
                <w:rFonts w:ascii="Helvetica" w:hAnsi="Helvetica"/>
                <w:b/>
                <w:i/>
                <w:sz w:val="20"/>
                <w:szCs w:val="20"/>
              </w:rPr>
            </w:pPr>
            <w:r>
              <w:rPr>
                <w:rFonts w:ascii="Helvetica" w:hAnsi="Helvetica"/>
                <w:sz w:val="20"/>
                <w:szCs w:val="20"/>
              </w:rPr>
              <w:t xml:space="preserve">September 2003 – August 2004  </w:t>
            </w:r>
            <w:r>
              <w:rPr>
                <w:rFonts w:ascii="Helvetica" w:hAnsi="Helvetica"/>
                <w:b/>
                <w:i/>
                <w:sz w:val="20"/>
                <w:szCs w:val="20"/>
              </w:rPr>
              <w:t>Global Green Co. Ltd., Bangalore</w:t>
            </w:r>
          </w:p>
          <w:p>
            <w:pPr>
              <w:tabs>
                <w:tab w:val="left" w:pos="3879"/>
                <w:tab w:val="left" w:pos="4140"/>
              </w:tabs>
              <w:ind w:left="1602" w:hanging="1602"/>
              <w:rPr>
                <w:rFonts w:ascii="Helvetica" w:hAnsi="Helvetica" w:cs="Arial"/>
                <w:sz w:val="20"/>
                <w:szCs w:val="20"/>
              </w:rPr>
            </w:pPr>
            <w:r>
              <w:rPr>
                <w:rFonts w:ascii="Helvetica" w:hAnsi="Helvetica"/>
                <w:b/>
                <w:sz w:val="20"/>
                <w:szCs w:val="20"/>
              </w:rPr>
              <w:t>Company Profile:</w:t>
            </w:r>
            <w:r>
              <w:rPr>
                <w:rFonts w:ascii="Helvetica" w:hAnsi="Helvetica"/>
                <w:sz w:val="20"/>
                <w:szCs w:val="20"/>
              </w:rPr>
              <w:t xml:space="preserve"> </w:t>
            </w:r>
            <w:r>
              <w:rPr>
                <w:rFonts w:ascii="Helvetica" w:hAnsi="Helvetica" w:cs="Arial"/>
                <w:b/>
                <w:i/>
                <w:sz w:val="20"/>
                <w:szCs w:val="20"/>
              </w:rPr>
              <w:t>The Global Green Company Ltd.</w:t>
            </w:r>
            <w:r>
              <w:rPr>
                <w:rFonts w:ascii="Helvetica" w:hAnsi="Helvetica" w:cs="Arial"/>
                <w:i/>
                <w:sz w:val="20"/>
                <w:szCs w:val="20"/>
              </w:rPr>
              <w:t xml:space="preserve"> </w:t>
            </w:r>
            <w:r>
              <w:rPr>
                <w:rFonts w:ascii="Helvetica" w:hAnsi="Helvetica" w:cs="Arial"/>
                <w:sz w:val="20"/>
                <w:szCs w:val="20"/>
              </w:rPr>
              <w:t>, was Food Processing Industry</w:t>
            </w:r>
          </w:p>
          <w:p>
            <w:pPr>
              <w:pStyle w:val="19"/>
              <w:rPr>
                <w:rFonts w:ascii="Helvetica" w:hAnsi="Helvetica" w:cs="Arial"/>
              </w:rPr>
            </w:pPr>
            <w:r>
              <w:rPr>
                <w:rFonts w:ascii="Helvetica" w:hAnsi="Helvetica" w:cs="Arial"/>
              </w:rPr>
              <w:t>Designation : Executive– HR</w:t>
            </w:r>
          </w:p>
          <w:p>
            <w:pPr>
              <w:pStyle w:val="15"/>
              <w:rPr>
                <w:rFonts w:ascii="Helvetica" w:hAnsi="Helvetica"/>
              </w:rPr>
            </w:pPr>
            <w:r>
              <w:rPr>
                <w:rFonts w:ascii="Helvetica" w:hAnsi="Helvetica"/>
                <w:b/>
              </w:rPr>
              <w:t>Generalist HR Role</w:t>
            </w:r>
            <w:r>
              <w:rPr>
                <w:rFonts w:ascii="Helvetica" w:hAnsi="Helvetica"/>
              </w:rPr>
              <w:t xml:space="preserve"> ( reporting to Head of HR )</w:t>
            </w:r>
          </w:p>
          <w:p>
            <w:pPr>
              <w:pStyle w:val="15"/>
              <w:rPr>
                <w:rFonts w:ascii="Helvetica" w:hAnsi="Helvetica"/>
              </w:rPr>
            </w:pPr>
            <w:r>
              <w:rPr>
                <w:rFonts w:ascii="Helvetica" w:hAnsi="Helvetica"/>
                <w:b/>
              </w:rPr>
              <w:t>Recruitment</w:t>
            </w:r>
            <w:r>
              <w:rPr>
                <w:rFonts w:ascii="Helvetica" w:hAnsi="Helvetica" w:eastAsia="MS Mincho"/>
                <w:b/>
                <w:lang w:eastAsia="ja-JP"/>
              </w:rPr>
              <w:t xml:space="preserve"> &amp; selection</w:t>
            </w:r>
            <w:r>
              <w:rPr>
                <w:rFonts w:ascii="Helvetica" w:hAnsi="Helvetica"/>
              </w:rPr>
              <w:t xml:space="preserve"> – Lateral &amp; Campus Recruitment of Agriculture Graduates.</w:t>
            </w:r>
          </w:p>
          <w:p>
            <w:pPr>
              <w:pStyle w:val="15"/>
              <w:rPr>
                <w:rFonts w:ascii="Helvetica" w:hAnsi="Helvetica"/>
              </w:rPr>
            </w:pPr>
            <w:r>
              <w:rPr>
                <w:rFonts w:ascii="Helvetica" w:hAnsi="Helvetica"/>
                <w:b/>
              </w:rPr>
              <w:t xml:space="preserve">Training </w:t>
            </w:r>
            <w:r>
              <w:rPr>
                <w:rFonts w:ascii="Helvetica" w:hAnsi="Helvetica"/>
              </w:rPr>
              <w:t>– TNA data Collection and Preparation of Training Calendar in tune with Corporate Policy at Unit Level.</w:t>
            </w:r>
          </w:p>
          <w:p>
            <w:pPr>
              <w:pStyle w:val="15"/>
              <w:rPr>
                <w:rFonts w:ascii="Helvetica" w:hAnsi="Helvetica"/>
              </w:rPr>
            </w:pPr>
            <w:r>
              <w:rPr>
                <w:rFonts w:ascii="Helvetica" w:hAnsi="Helvetica"/>
                <w:b/>
              </w:rPr>
              <w:t>Employee Relations</w:t>
            </w:r>
            <w:r>
              <w:rPr>
                <w:rFonts w:ascii="Helvetica" w:hAnsi="Helvetica"/>
              </w:rPr>
              <w:t xml:space="preserve"> – HR Single Window for Plant Employees.</w:t>
            </w:r>
          </w:p>
          <w:p>
            <w:pPr>
              <w:pStyle w:val="15"/>
              <w:rPr>
                <w:rFonts w:ascii="Helvetica" w:hAnsi="Helvetica"/>
              </w:rPr>
            </w:pPr>
            <w:r>
              <w:rPr>
                <w:rFonts w:ascii="Helvetica" w:hAnsi="Helvetica"/>
                <w:b/>
              </w:rPr>
              <w:t>Policy compliance</w:t>
            </w:r>
            <w:r>
              <w:rPr>
                <w:rFonts w:ascii="Helvetica" w:hAnsi="Helvetica"/>
              </w:rPr>
              <w:t xml:space="preserve"> – Ensuring adherence to Collective agreements, organizational policy and legislative regulations for the entire staff.</w:t>
            </w:r>
          </w:p>
          <w:p>
            <w:pPr>
              <w:pStyle w:val="15"/>
              <w:rPr>
                <w:rFonts w:ascii="Helvetica" w:hAnsi="Helvetica"/>
              </w:rPr>
            </w:pPr>
            <w:r>
              <w:rPr>
                <w:rFonts w:ascii="Helvetica" w:hAnsi="Helvetica" w:eastAsia="MS Mincho"/>
                <w:b/>
                <w:lang w:eastAsia="ja-JP"/>
              </w:rPr>
              <w:t>Management Reporting</w:t>
            </w:r>
            <w:r>
              <w:rPr>
                <w:rFonts w:ascii="Helvetica" w:hAnsi="Helvetica" w:eastAsia="MS Mincho"/>
                <w:lang w:eastAsia="ja-JP"/>
              </w:rPr>
              <w:t xml:space="preserve"> – Tailor made reports using MS Excel.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853"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rPr>
            </w:pPr>
            <w:r>
              <w:rPr>
                <w:rFonts w:ascii="Helvetica" w:hAnsi="Helvetica"/>
                <w:highlight w:val="lightGray"/>
              </w:rPr>
              <w:t>Education</w:t>
            </w:r>
          </w:p>
        </w:tc>
        <w:tc>
          <w:tcPr>
            <w:tcW w:w="7920" w:type="dxa"/>
            <w:tcBorders>
              <w:top w:val="single" w:color="000000" w:sz="8" w:space="0"/>
              <w:left w:val="single" w:color="000000" w:sz="8" w:space="0"/>
              <w:bottom w:val="single" w:color="000000" w:sz="8" w:space="0"/>
              <w:right w:val="single" w:color="000000" w:sz="8" w:space="0"/>
            </w:tcBorders>
            <w:vAlign w:val="top"/>
          </w:tcPr>
          <w:p>
            <w:pPr>
              <w:pStyle w:val="15"/>
              <w:rPr>
                <w:rFonts w:ascii="Helvetica" w:hAnsi="Helvetica"/>
              </w:rPr>
            </w:pPr>
            <w:r>
              <w:rPr>
                <w:rFonts w:ascii="Helvetica" w:hAnsi="Helvetica"/>
              </w:rPr>
              <w:t xml:space="preserve">BSc. (Hons.) in Chemistry, (V.B.U) </w:t>
            </w:r>
          </w:p>
          <w:p>
            <w:pPr>
              <w:pStyle w:val="15"/>
              <w:rPr>
                <w:rFonts w:ascii="Helvetica" w:hAnsi="Helvetica"/>
              </w:rPr>
            </w:pPr>
            <w:r>
              <w:rPr>
                <w:rFonts w:ascii="Helvetica" w:hAnsi="Helvetica"/>
              </w:rPr>
              <w:t xml:space="preserve">ISc.(+2) (B.I.E.C) </w:t>
            </w:r>
          </w:p>
          <w:p>
            <w:pPr>
              <w:pStyle w:val="15"/>
              <w:rPr>
                <w:rFonts w:ascii="Helvetica" w:hAnsi="Helvetica"/>
              </w:rPr>
            </w:pPr>
            <w:r>
              <w:rPr>
                <w:rFonts w:ascii="Helvetica" w:hAnsi="Helvetica"/>
              </w:rPr>
              <w:t xml:space="preserve">10TH (BSEB)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853"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Personal</w:t>
            </w:r>
          </w:p>
          <w:p>
            <w:pPr>
              <w:rPr>
                <w:rFonts w:ascii="Helvetica" w:hAnsi="Helvetica"/>
                <w:sz w:val="20"/>
                <w:szCs w:val="20"/>
                <w:highlight w:val="lightGray"/>
              </w:rPr>
            </w:pPr>
            <w:r>
              <w:rPr>
                <w:rFonts w:ascii="Helvetica" w:hAnsi="Helvetica"/>
                <w:b/>
                <w:sz w:val="20"/>
                <w:szCs w:val="20"/>
                <w:highlight w:val="lightGray"/>
              </w:rPr>
              <w:t>Details</w:t>
            </w:r>
          </w:p>
        </w:tc>
        <w:tc>
          <w:tcPr>
            <w:tcW w:w="7920" w:type="dxa"/>
            <w:tcBorders>
              <w:top w:val="single" w:color="000000" w:sz="8" w:space="0"/>
              <w:left w:val="single" w:color="000000" w:sz="8" w:space="0"/>
              <w:bottom w:val="single" w:color="000000" w:sz="8" w:space="0"/>
              <w:right w:val="single" w:color="000000" w:sz="8" w:space="0"/>
            </w:tcBorders>
            <w:vAlign w:val="top"/>
          </w:tcPr>
          <w:p>
            <w:pPr>
              <w:pStyle w:val="15"/>
              <w:rPr>
                <w:rFonts w:ascii="Helvetica" w:hAnsi="Helvetica"/>
              </w:rPr>
            </w:pPr>
            <w:r>
              <w:rPr>
                <w:rFonts w:ascii="Helvetica" w:hAnsi="Helvetica"/>
              </w:rPr>
              <w:t>Date Of Birth :     March 1ST, 1978</w:t>
            </w:r>
          </w:p>
          <w:p>
            <w:pPr>
              <w:pStyle w:val="15"/>
              <w:rPr>
                <w:rFonts w:ascii="Helvetica" w:hAnsi="Helvetica"/>
              </w:rPr>
            </w:pPr>
            <w:r>
              <w:rPr>
                <w:rFonts w:ascii="Helvetica" w:hAnsi="Helvetica"/>
                <w:bCs/>
              </w:rPr>
              <w:t>Father’s Name :</w:t>
            </w:r>
            <w:r>
              <w:rPr>
                <w:rFonts w:ascii="Helvetica" w:hAnsi="Helvetica"/>
              </w:rPr>
              <w:t xml:space="preserve">   Mr. K.M.Prasad</w:t>
            </w:r>
          </w:p>
          <w:p>
            <w:pPr>
              <w:pStyle w:val="15"/>
              <w:rPr>
                <w:rFonts w:ascii="Helvetica" w:hAnsi="Helvetica"/>
              </w:rPr>
            </w:pPr>
            <w:r>
              <w:rPr>
                <w:rFonts w:ascii="Helvetica" w:hAnsi="Helvetica"/>
              </w:rPr>
              <w:t xml:space="preserve">Marital Status :    Married </w:t>
            </w:r>
          </w:p>
          <w:p>
            <w:pPr>
              <w:pStyle w:val="15"/>
              <w:rPr>
                <w:rFonts w:ascii="Helvetica" w:hAnsi="Helvetica"/>
              </w:rPr>
            </w:pPr>
            <w:r>
              <w:rPr>
                <w:rFonts w:ascii="Helvetica" w:hAnsi="Helvetica"/>
                <w:bCs/>
              </w:rPr>
              <w:t>P</w:t>
            </w:r>
            <w:r>
              <w:rPr>
                <w:rFonts w:ascii="Helvetica" w:hAnsi="Helvetica"/>
              </w:rPr>
              <w:t>ermanent Address: 202/4, Canary Vihar,Canary Road,Hazaribag- 825 301</w:t>
            </w:r>
          </w:p>
          <w:p>
            <w:pPr>
              <w:pStyle w:val="15"/>
              <w:rPr>
                <w:rFonts w:ascii="Helvetica" w:hAnsi="Helvetica"/>
              </w:rPr>
            </w:pPr>
            <w:r>
              <w:rPr>
                <w:rFonts w:ascii="Helvetica" w:hAnsi="Helvetica"/>
              </w:rPr>
              <w:t xml:space="preserve">                                 Jharkhand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92" w:hRule="atLeast"/>
        </w:trPr>
        <w:tc>
          <w:tcPr>
            <w:tcW w:w="1440" w:type="dxa"/>
            <w:tcBorders>
              <w:top w:val="single" w:color="000000" w:sz="8" w:space="0"/>
              <w:left w:val="single" w:color="000000" w:sz="8" w:space="0"/>
              <w:bottom w:val="single" w:color="000000" w:sz="8" w:space="0"/>
              <w:right w:val="single" w:color="000000" w:sz="8" w:space="0"/>
            </w:tcBorders>
            <w:vAlign w:val="top"/>
          </w:tcPr>
          <w:p>
            <w:pPr>
              <w:pStyle w:val="21"/>
              <w:rPr>
                <w:rFonts w:ascii="Helvetica" w:hAnsi="Helvetica"/>
                <w:highlight w:val="lightGray"/>
              </w:rPr>
            </w:pPr>
            <w:r>
              <w:rPr>
                <w:rFonts w:ascii="Helvetica" w:hAnsi="Helvetica"/>
                <w:highlight w:val="lightGray"/>
              </w:rPr>
              <w:t>References</w:t>
            </w:r>
          </w:p>
        </w:tc>
        <w:tc>
          <w:tcPr>
            <w:tcW w:w="7920" w:type="dxa"/>
            <w:tcBorders>
              <w:top w:val="single" w:color="000000" w:sz="8" w:space="0"/>
              <w:left w:val="single" w:color="000000" w:sz="8" w:space="0"/>
              <w:bottom w:val="single" w:color="000000" w:sz="8" w:space="0"/>
              <w:right w:val="single" w:color="000000" w:sz="8" w:space="0"/>
            </w:tcBorders>
            <w:vAlign w:val="top"/>
          </w:tcPr>
          <w:p>
            <w:pPr>
              <w:pStyle w:val="15"/>
              <w:rPr>
                <w:rFonts w:ascii="Helvetica" w:hAnsi="Helvetica"/>
              </w:rPr>
            </w:pPr>
          </w:p>
          <w:p>
            <w:pPr>
              <w:pStyle w:val="15"/>
              <w:rPr>
                <w:rFonts w:ascii="Helvetica" w:hAnsi="Helvetica"/>
              </w:rPr>
            </w:pPr>
            <w:r>
              <w:rPr>
                <w:rFonts w:ascii="Helvetica" w:hAnsi="Helvetica"/>
              </w:rPr>
              <w:fldChar w:fldCharType="begin"/>
            </w:r>
            <w:r>
              <w:rPr>
                <w:rFonts w:ascii="Helvetica" w:hAnsi="Helvetica"/>
              </w:rPr>
              <w:instrText xml:space="preserve"> HYPERLINK "http://www.linkedin.com/references?mrp=&amp;posID=24990428&amp;goback=%2Ersm" </w:instrText>
            </w:r>
            <w:r>
              <w:rPr>
                <w:rFonts w:ascii="Helvetica" w:hAnsi="Helvetica"/>
              </w:rPr>
              <w:fldChar w:fldCharType="separate"/>
            </w:r>
            <w:r>
              <w:rPr>
                <w:rStyle w:val="12"/>
                <w:rFonts w:ascii="Helvetica" w:hAnsi="Helvetica"/>
              </w:rPr>
              <w:t>http://www.linkedin.com/references?mrp=&amp;posID=24990428&amp;goback=%2Ersm</w:t>
            </w:r>
            <w:r>
              <w:rPr>
                <w:rFonts w:ascii="Helvetica" w:hAnsi="Helvetica"/>
              </w:rPr>
              <w:fldChar w:fldCharType="end"/>
            </w:r>
            <w:r>
              <w:rPr>
                <w:rFonts w:ascii="Helvetica" w:hAnsi="Helvetica"/>
              </w:rPr>
              <w:t xml:space="preserve"> </w:t>
            </w:r>
          </w:p>
        </w:tc>
      </w:tr>
    </w:tbl>
    <w:p>
      <w:pPr>
        <w:pStyle w:val="20"/>
        <w:spacing w:before="0" w:after="0" w:line="240" w:lineRule="auto"/>
      </w:pPr>
    </w:p>
    <w:sectPr>
      <w:headerReference r:id="rId3" w:type="default"/>
      <w:pgSz w:w="12240" w:h="15840"/>
      <w:pgMar w:top="900" w:right="144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haroni">
    <w:altName w:val="Courier New"/>
    <w:panose1 w:val="00000000000000000000"/>
    <w:charset w:val="B1"/>
    <w:family w:val="auto"/>
    <w:pitch w:val="default"/>
    <w:sig w:usb0="00001801" w:usb1="00000000" w:usb2="00000000" w:usb3="00000000" w:csb0="00000020" w:csb1="00000000"/>
  </w:font>
  <w:font w:name="Helvetica">
    <w:altName w:val="Arial"/>
    <w:panose1 w:val="020B0604020202030204"/>
    <w:charset w:val="00"/>
    <w:family w:val="swiss"/>
    <w:pitch w:val="default"/>
    <w:sig w:usb0="00000007" w:usb1="00000000" w:usb2="00000000" w:usb3="00000000" w:csb0="00000093" w:csb1="00000000"/>
  </w:font>
  <w:font w:name="MS Mincho">
    <w:altName w:val="Yu Gothic UI"/>
    <w:panose1 w:val="02020609040205080304"/>
    <w:charset w:val="80"/>
    <w:family w:val="modern"/>
    <w:pitch w:val="default"/>
    <w:sig w:usb0="A00002BF" w:usb1="68C7FCFB" w:usb2="00000010"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lang/>
      </w:rPr>
      <w:drawing>
        <wp:inline distT="0" distB="0" distL="114300" distR="114300">
          <wp:extent cx="800100" cy="528320"/>
          <wp:effectExtent l="0" t="0" r="0" b="508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pic:cNvPicPr>
                </pic:nvPicPr>
                <pic:blipFill>
                  <a:blip r:embed="rId1"/>
                  <a:stretch>
                    <a:fillRect/>
                  </a:stretch>
                </pic:blipFill>
                <pic:spPr>
                  <a:xfrm>
                    <a:off x="0" y="0"/>
                    <a:ext cx="800100" cy="528320"/>
                  </a:xfrm>
                  <a:prstGeom prst="rect">
                    <a:avLst/>
                  </a:prstGeom>
                  <a:noFill/>
                  <a:ln w="9525">
                    <a:noFill/>
                  </a:ln>
                </pic:spPr>
              </pic:pic>
            </a:graphicData>
          </a:graphic>
        </wp:inline>
      </w:drawing>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A24B1"/>
    <w:multiLevelType w:val="multilevel"/>
    <w:tmpl w:val="6A6A24B1"/>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1941086"/>
    <w:multiLevelType w:val="multilevel"/>
    <w:tmpl w:val="71941086"/>
    <w:lvl w:ilvl="0" w:tentative="0">
      <w:start w:val="1"/>
      <w:numFmt w:val="bullet"/>
      <w:lvlText w:val=""/>
      <w:lvlJc w:val="left"/>
      <w:pPr>
        <w:ind w:left="3600" w:hanging="360"/>
      </w:pPr>
      <w:rPr>
        <w:rFonts w:hint="default" w:ascii="Symbol" w:hAnsi="Symbol"/>
      </w:rPr>
    </w:lvl>
    <w:lvl w:ilvl="1" w:tentative="0">
      <w:start w:val="1"/>
      <w:numFmt w:val="bullet"/>
      <w:lvlText w:val="o"/>
      <w:lvlJc w:val="left"/>
      <w:pPr>
        <w:ind w:left="4320" w:hanging="360"/>
      </w:pPr>
      <w:rPr>
        <w:rFonts w:hint="default" w:ascii="Courier New" w:hAnsi="Courier New" w:cs="Courier New"/>
      </w:rPr>
    </w:lvl>
    <w:lvl w:ilvl="2" w:tentative="0">
      <w:start w:val="1"/>
      <w:numFmt w:val="bullet"/>
      <w:lvlText w:val=""/>
      <w:lvlJc w:val="left"/>
      <w:pPr>
        <w:ind w:left="5040" w:hanging="360"/>
      </w:pPr>
      <w:rPr>
        <w:rFonts w:hint="default" w:ascii="Wingdings" w:hAnsi="Wingdings"/>
      </w:rPr>
    </w:lvl>
    <w:lvl w:ilvl="3" w:tentative="0">
      <w:start w:val="1"/>
      <w:numFmt w:val="bullet"/>
      <w:lvlText w:val=""/>
      <w:lvlJc w:val="left"/>
      <w:pPr>
        <w:ind w:left="5760" w:hanging="360"/>
      </w:pPr>
      <w:rPr>
        <w:rFonts w:hint="default" w:ascii="Symbol" w:hAnsi="Symbol"/>
      </w:rPr>
    </w:lvl>
    <w:lvl w:ilvl="4" w:tentative="0">
      <w:start w:val="1"/>
      <w:numFmt w:val="bullet"/>
      <w:lvlText w:val="o"/>
      <w:lvlJc w:val="left"/>
      <w:pPr>
        <w:ind w:left="6480" w:hanging="360"/>
      </w:pPr>
      <w:rPr>
        <w:rFonts w:hint="default" w:ascii="Courier New" w:hAnsi="Courier New" w:cs="Courier New"/>
      </w:rPr>
    </w:lvl>
    <w:lvl w:ilvl="5" w:tentative="0">
      <w:start w:val="1"/>
      <w:numFmt w:val="bullet"/>
      <w:lvlText w:val=""/>
      <w:lvlJc w:val="left"/>
      <w:pPr>
        <w:ind w:left="7200" w:hanging="360"/>
      </w:pPr>
      <w:rPr>
        <w:rFonts w:hint="default" w:ascii="Wingdings" w:hAnsi="Wingdings"/>
      </w:rPr>
    </w:lvl>
    <w:lvl w:ilvl="6" w:tentative="0">
      <w:start w:val="1"/>
      <w:numFmt w:val="bullet"/>
      <w:lvlText w:val=""/>
      <w:lvlJc w:val="left"/>
      <w:pPr>
        <w:ind w:left="7920" w:hanging="360"/>
      </w:pPr>
      <w:rPr>
        <w:rFonts w:hint="default" w:ascii="Symbol" w:hAnsi="Symbol"/>
      </w:rPr>
    </w:lvl>
    <w:lvl w:ilvl="7" w:tentative="0">
      <w:start w:val="1"/>
      <w:numFmt w:val="bullet"/>
      <w:lvlText w:val="o"/>
      <w:lvlJc w:val="left"/>
      <w:pPr>
        <w:ind w:left="8640" w:hanging="360"/>
      </w:pPr>
      <w:rPr>
        <w:rFonts w:hint="default" w:ascii="Courier New" w:hAnsi="Courier New" w:cs="Courier New"/>
      </w:rPr>
    </w:lvl>
    <w:lvl w:ilvl="8" w:tentative="0">
      <w:start w:val="1"/>
      <w:numFmt w:val="bullet"/>
      <w:lvlText w:val=""/>
      <w:lvlJc w:val="left"/>
      <w:pPr>
        <w:ind w:left="9360" w:hanging="360"/>
      </w:pPr>
      <w:rPr>
        <w:rFonts w:hint="default" w:ascii="Wingdings" w:hAnsi="Wingdings"/>
      </w:rPr>
    </w:lvl>
  </w:abstractNum>
  <w:num w:numId="1">
    <w:abstractNumId w:val="1"/>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C2"/>
    <w:rsid w:val="000209C7"/>
    <w:rsid w:val="000A3E37"/>
    <w:rsid w:val="00167D16"/>
    <w:rsid w:val="002A11A0"/>
    <w:rsid w:val="005102B0"/>
    <w:rsid w:val="006B07A6"/>
    <w:rsid w:val="007435ED"/>
    <w:rsid w:val="007B55C2"/>
    <w:rsid w:val="008C297E"/>
    <w:rsid w:val="008E4466"/>
    <w:rsid w:val="0091272A"/>
    <w:rsid w:val="00950843"/>
    <w:rsid w:val="009A0751"/>
    <w:rsid w:val="00C740F6"/>
    <w:rsid w:val="00D7323F"/>
    <w:rsid w:val="00E4768A"/>
    <w:rsid w:val="00E5760D"/>
    <w:rsid w:val="00EA5A8B"/>
    <w:rsid w:val="00FE57EE"/>
    <w:rsid w:val="13E236E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en-US" w:eastAsia="en-US" w:bidi="ar-SA"/>
    </w:rPr>
  </w:style>
  <w:style w:type="paragraph" w:styleId="2">
    <w:name w:val="heading 1"/>
    <w:basedOn w:val="1"/>
    <w:next w:val="1"/>
    <w:link w:val="25"/>
    <w:qFormat/>
    <w:uiPriority w:val="0"/>
    <w:pPr>
      <w:keepNext/>
      <w:widowControl w:val="0"/>
      <w:suppressAutoHyphens/>
      <w:spacing w:after="0" w:line="240" w:lineRule="auto"/>
      <w:outlineLvl w:val="0"/>
    </w:pPr>
    <w:rPr>
      <w:rFonts w:ascii="Verdana" w:hAnsi="Verdana" w:eastAsia="Times New Roman"/>
      <w:b/>
      <w:sz w:val="20"/>
      <w:szCs w:val="20"/>
      <w:u w:val="single"/>
    </w:rPr>
  </w:style>
  <w:style w:type="character" w:default="1" w:styleId="11">
    <w:name w:val="Default Paragraph Font"/>
    <w:unhideWhenUsed/>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3">
    <w:name w:val="Balloon Text"/>
    <w:basedOn w:val="1"/>
    <w:link w:val="24"/>
    <w:unhideWhenUsed/>
    <w:uiPriority w:val="99"/>
    <w:pPr>
      <w:spacing w:after="0" w:line="240" w:lineRule="auto"/>
    </w:pPr>
    <w:rPr>
      <w:rFonts w:ascii="Tahoma" w:hAnsi="Tahoma" w:cs="Tahoma"/>
      <w:sz w:val="16"/>
      <w:szCs w:val="16"/>
    </w:rPr>
  </w:style>
  <w:style w:type="paragraph" w:styleId="4">
    <w:name w:val="Body Text"/>
    <w:basedOn w:val="1"/>
    <w:link w:val="28"/>
    <w:unhideWhenUsed/>
    <w:uiPriority w:val="99"/>
    <w:pPr>
      <w:spacing w:after="120"/>
    </w:pPr>
  </w:style>
  <w:style w:type="paragraph" w:styleId="5">
    <w:name w:val="Body Text 2"/>
    <w:basedOn w:val="1"/>
    <w:link w:val="26"/>
    <w:semiHidden/>
    <w:uiPriority w:val="0"/>
    <w:pPr>
      <w:widowControl w:val="0"/>
      <w:suppressAutoHyphens/>
      <w:spacing w:after="0" w:line="240" w:lineRule="auto"/>
      <w:jc w:val="both"/>
    </w:pPr>
    <w:rPr>
      <w:rFonts w:ascii="Verdana" w:hAnsi="Verdana" w:eastAsia="Times New Roman"/>
      <w:sz w:val="18"/>
      <w:szCs w:val="20"/>
    </w:rPr>
  </w:style>
  <w:style w:type="paragraph" w:styleId="6">
    <w:name w:val="Body Text 3"/>
    <w:basedOn w:val="1"/>
    <w:link w:val="27"/>
    <w:semiHidden/>
    <w:uiPriority w:val="0"/>
    <w:pPr>
      <w:widowControl w:val="0"/>
      <w:suppressAutoHyphens/>
      <w:spacing w:after="0" w:line="240" w:lineRule="auto"/>
    </w:pPr>
    <w:rPr>
      <w:rFonts w:ascii="Verdana" w:hAnsi="Verdana" w:eastAsia="Times New Roman" w:cs="Aharoni"/>
      <w:spacing w:val="-3"/>
      <w:sz w:val="18"/>
      <w:szCs w:val="32"/>
    </w:rPr>
  </w:style>
  <w:style w:type="paragraph" w:styleId="7">
    <w:name w:val="Body Text Indent"/>
    <w:basedOn w:val="1"/>
    <w:link w:val="30"/>
    <w:unhideWhenUsed/>
    <w:uiPriority w:val="99"/>
    <w:pPr>
      <w:spacing w:after="120"/>
      <w:ind w:left="360"/>
    </w:pPr>
  </w:style>
  <w:style w:type="paragraph" w:styleId="8">
    <w:name w:val="Body Text Indent 2"/>
    <w:basedOn w:val="1"/>
    <w:link w:val="31"/>
    <w:unhideWhenUsed/>
    <w:uiPriority w:val="99"/>
    <w:pPr>
      <w:spacing w:after="120" w:line="480" w:lineRule="auto"/>
      <w:ind w:left="360"/>
    </w:pPr>
    <w:rPr>
      <w:rFonts w:ascii="Times New Roman" w:hAnsi="Times New Roman" w:eastAsia="Times New Roman"/>
      <w:color w:val="000000"/>
      <w:sz w:val="24"/>
      <w:szCs w:val="24"/>
    </w:r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0"/>
    <w:pPr>
      <w:tabs>
        <w:tab w:val="center" w:pos="4680"/>
        <w:tab w:val="right" w:pos="9360"/>
      </w:tabs>
      <w:spacing w:after="0" w:line="240" w:lineRule="auto"/>
    </w:pPr>
  </w:style>
  <w:style w:type="character" w:styleId="12">
    <w:name w:val="Hyperlink"/>
    <w:basedOn w:val="11"/>
    <w:unhideWhenUsed/>
    <w:uiPriority w:val="0"/>
    <w:rPr>
      <w:color w:val="0000FF"/>
      <w:u w:val="single"/>
    </w:rPr>
  </w:style>
  <w:style w:type="paragraph" w:customStyle="1" w:styleId="14">
    <w:name w:val="Table Contents"/>
    <w:basedOn w:val="4"/>
    <w:uiPriority w:val="0"/>
    <w:pPr>
      <w:widowControl w:val="0"/>
      <w:suppressAutoHyphens/>
      <w:spacing w:line="240" w:lineRule="auto"/>
    </w:pPr>
    <w:rPr>
      <w:rFonts w:ascii="Times New Roman" w:hAnsi="Times New Roman" w:eastAsia="Times New Roman"/>
      <w:sz w:val="24"/>
      <w:szCs w:val="20"/>
    </w:rPr>
  </w:style>
  <w:style w:type="paragraph" w:customStyle="1" w:styleId="15">
    <w:name w:val="Achievement"/>
    <w:basedOn w:val="4"/>
    <w:uiPriority w:val="0"/>
    <w:pPr>
      <w:spacing w:after="60" w:line="220" w:lineRule="atLeast"/>
      <w:ind w:right="-18"/>
    </w:pPr>
    <w:rPr>
      <w:rFonts w:ascii="Arial" w:hAnsi="Arial" w:eastAsia="Times New Roman" w:cs="Arial"/>
      <w:color w:val="000000"/>
      <w:sz w:val="20"/>
      <w:szCs w:val="20"/>
    </w:rPr>
  </w:style>
  <w:style w:type="paragraph" w:customStyle="1" w:styleId="16">
    <w:name w:val="Address 2"/>
    <w:basedOn w:val="1"/>
    <w:uiPriority w:val="0"/>
    <w:pPr>
      <w:framePr w:w="2405" w:wrap="notBeside" w:vAnchor="page" w:hAnchor="page" w:x="5761" w:y="1009" w:anchorLock="1"/>
      <w:spacing w:after="0" w:line="200" w:lineRule="atLeast"/>
    </w:pPr>
    <w:rPr>
      <w:rFonts w:ascii="Times New Roman" w:hAnsi="Times New Roman" w:eastAsia="Times New Roman"/>
      <w:sz w:val="16"/>
      <w:szCs w:val="20"/>
    </w:rPr>
  </w:style>
  <w:style w:type="paragraph" w:customStyle="1" w:styleId="17">
    <w:name w:val="Company Name"/>
    <w:basedOn w:val="1"/>
    <w:next w:val="1"/>
    <w:uiPriority w:val="0"/>
    <w:pPr>
      <w:tabs>
        <w:tab w:val="left" w:pos="2160"/>
        <w:tab w:val="right" w:pos="9432"/>
      </w:tabs>
      <w:spacing w:before="220" w:after="40" w:line="220" w:lineRule="atLeast"/>
      <w:ind w:right="-360"/>
    </w:pPr>
    <w:rPr>
      <w:rFonts w:ascii="Arial" w:hAnsi="Arial" w:eastAsia="Times New Roman" w:cs="Arial"/>
    </w:rPr>
  </w:style>
  <w:style w:type="paragraph" w:customStyle="1" w:styleId="18">
    <w:name w:val="Company Name One"/>
    <w:basedOn w:val="17"/>
    <w:next w:val="1"/>
    <w:uiPriority w:val="0"/>
  </w:style>
  <w:style w:type="paragraph" w:customStyle="1" w:styleId="19">
    <w:name w:val="Job Title"/>
    <w:next w:val="15"/>
    <w:uiPriority w:val="0"/>
    <w:pPr>
      <w:spacing w:after="40" w:line="220" w:lineRule="atLeast"/>
    </w:pPr>
    <w:rPr>
      <w:rFonts w:ascii="Arial" w:hAnsi="Arial" w:eastAsia="Times New Roman"/>
      <w:b/>
      <w:spacing w:val="-10"/>
      <w:lang w:val="en-US" w:eastAsia="en-US" w:bidi="ar-SA"/>
    </w:rPr>
  </w:style>
  <w:style w:type="paragraph" w:customStyle="1" w:styleId="20">
    <w:name w:val="Objective"/>
    <w:basedOn w:val="1"/>
    <w:next w:val="4"/>
    <w:uiPriority w:val="0"/>
    <w:pPr>
      <w:spacing w:before="220" w:after="220" w:line="220" w:lineRule="atLeast"/>
    </w:pPr>
    <w:rPr>
      <w:rFonts w:ascii="Times New Roman" w:hAnsi="Times New Roman" w:eastAsia="Times New Roman"/>
      <w:sz w:val="20"/>
      <w:szCs w:val="20"/>
    </w:rPr>
  </w:style>
  <w:style w:type="paragraph" w:customStyle="1" w:styleId="21">
    <w:name w:val="Section Title"/>
    <w:basedOn w:val="1"/>
    <w:next w:val="1"/>
    <w:uiPriority w:val="0"/>
    <w:pPr>
      <w:tabs>
        <w:tab w:val="left" w:pos="2160"/>
        <w:tab w:val="right" w:pos="8064"/>
      </w:tabs>
      <w:spacing w:before="220" w:after="40" w:line="220" w:lineRule="atLeast"/>
      <w:ind w:right="-360"/>
    </w:pPr>
    <w:rPr>
      <w:rFonts w:ascii="Arial" w:hAnsi="Arial" w:eastAsia="Times New Roman" w:cs="Arial"/>
      <w:b/>
      <w:sz w:val="20"/>
      <w:szCs w:val="20"/>
    </w:rPr>
  </w:style>
  <w:style w:type="character" w:customStyle="1" w:styleId="22">
    <w:name w:val=" Char Char7"/>
    <w:basedOn w:val="11"/>
    <w:link w:val="10"/>
    <w:uiPriority w:val="0"/>
  </w:style>
  <w:style w:type="character" w:customStyle="1" w:styleId="23">
    <w:name w:val=" Char Char6"/>
    <w:basedOn w:val="11"/>
    <w:link w:val="9"/>
    <w:semiHidden/>
    <w:uiPriority w:val="99"/>
  </w:style>
  <w:style w:type="character" w:customStyle="1" w:styleId="24">
    <w:name w:val=" Char Char5"/>
    <w:basedOn w:val="11"/>
    <w:link w:val="3"/>
    <w:semiHidden/>
    <w:uiPriority w:val="99"/>
    <w:rPr>
      <w:rFonts w:ascii="Tahoma" w:hAnsi="Tahoma" w:cs="Tahoma"/>
      <w:sz w:val="16"/>
      <w:szCs w:val="16"/>
    </w:rPr>
  </w:style>
  <w:style w:type="character" w:customStyle="1" w:styleId="25">
    <w:name w:val=" Char Char8"/>
    <w:basedOn w:val="11"/>
    <w:link w:val="2"/>
    <w:uiPriority w:val="0"/>
    <w:rPr>
      <w:rFonts w:ascii="Verdana" w:hAnsi="Verdana" w:eastAsia="Times New Roman"/>
      <w:b/>
      <w:u w:val="single"/>
    </w:rPr>
  </w:style>
  <w:style w:type="character" w:customStyle="1" w:styleId="26">
    <w:name w:val=" Char Char4"/>
    <w:basedOn w:val="11"/>
    <w:link w:val="5"/>
    <w:semiHidden/>
    <w:uiPriority w:val="0"/>
    <w:rPr>
      <w:rFonts w:ascii="Verdana" w:hAnsi="Verdana" w:eastAsia="Times New Roman"/>
      <w:sz w:val="18"/>
    </w:rPr>
  </w:style>
  <w:style w:type="character" w:customStyle="1" w:styleId="27">
    <w:name w:val=" Char Char3"/>
    <w:basedOn w:val="11"/>
    <w:link w:val="6"/>
    <w:semiHidden/>
    <w:uiPriority w:val="0"/>
    <w:rPr>
      <w:rFonts w:ascii="Verdana" w:hAnsi="Verdana" w:eastAsia="Times New Roman" w:cs="Aharoni"/>
      <w:spacing w:val="-3"/>
      <w:sz w:val="18"/>
      <w:szCs w:val="32"/>
    </w:rPr>
  </w:style>
  <w:style w:type="character" w:customStyle="1" w:styleId="28">
    <w:name w:val=" Char Char2"/>
    <w:basedOn w:val="11"/>
    <w:link w:val="4"/>
    <w:semiHidden/>
    <w:uiPriority w:val="99"/>
    <w:rPr>
      <w:sz w:val="22"/>
      <w:szCs w:val="22"/>
    </w:rPr>
  </w:style>
  <w:style w:type="character" w:customStyle="1" w:styleId="29">
    <w:name w:val="table-data-blue-lght1"/>
    <w:basedOn w:val="11"/>
    <w:uiPriority w:val="0"/>
    <w:rPr>
      <w:rFonts w:hint="default" w:ascii="Arial" w:hAnsi="Arial" w:cs="Arial"/>
      <w:color w:val="6A6A6A"/>
      <w:sz w:val="17"/>
      <w:szCs w:val="17"/>
    </w:rPr>
  </w:style>
  <w:style w:type="character" w:customStyle="1" w:styleId="30">
    <w:name w:val=" Char Char1"/>
    <w:basedOn w:val="11"/>
    <w:link w:val="7"/>
    <w:semiHidden/>
    <w:uiPriority w:val="99"/>
    <w:rPr>
      <w:sz w:val="22"/>
      <w:szCs w:val="22"/>
    </w:rPr>
  </w:style>
  <w:style w:type="character" w:customStyle="1" w:styleId="31">
    <w:name w:val=" Char Char"/>
    <w:basedOn w:val="11"/>
    <w:link w:val="8"/>
    <w:semiHidden/>
    <w:uiPriority w:val="99"/>
    <w:rPr>
      <w:rFonts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1736</Words>
  <Characters>9897</Characters>
  <Lines>82</Lines>
  <Paragraphs>23</Paragraphs>
  <ScaleCrop>false</ScaleCrop>
  <LinksUpToDate>false</LinksUpToDate>
  <CharactersWithSpaces>11610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2011-04-25T12:19:00Z</dcterms:created>
  <dc:creator>Amita</dc:creator>
  <cp:lastModifiedBy>DELL</cp:lastModifiedBy>
  <cp:lastPrinted>2011-04-25T12:08:00Z</cp:lastPrinted>
  <dcterms:modified xsi:type="dcterms:W3CDTF">2017-01-16T12:48:24Z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