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6B" w:rsidRDefault="00A75FD7">
      <w:pPr>
        <w:spacing w:after="100"/>
        <w:jc w:val="center"/>
        <w:rPr>
          <w:rFonts w:eastAsia="MS Mincho"/>
          <w:b/>
          <w:shadow/>
          <w:spacing w:val="20"/>
          <w:sz w:val="26"/>
          <w:szCs w:val="26"/>
        </w:rPr>
      </w:pPr>
      <w:r>
        <w:rPr>
          <w:rFonts w:ascii="Calibri" w:eastAsia="MS Mincho"/>
          <w:b/>
          <w:shadow/>
          <w:spacing w:val="20"/>
          <w:sz w:val="26"/>
          <w:szCs w:val="26"/>
        </w:rPr>
        <w:t>AmitBatra</w:t>
      </w:r>
    </w:p>
    <w:p w:rsidR="0040096B" w:rsidRDefault="00A75FD7">
      <w:pPr>
        <w:jc w:val="center"/>
        <w:rPr>
          <w:rFonts w:eastAsia="MS Mincho"/>
          <w:sz w:val="26"/>
          <w:szCs w:val="26"/>
        </w:rPr>
      </w:pPr>
      <w:r>
        <w:rPr>
          <w:rFonts w:ascii="Calibri" w:eastAsia="MS Mincho"/>
          <w:sz w:val="26"/>
          <w:szCs w:val="26"/>
        </w:rPr>
        <w:t>58-A, Surya Nagar, Agra    Phone: 9927055887   batraamit05@gmail.com</w:t>
      </w:r>
    </w:p>
    <w:p w:rsidR="0040096B" w:rsidRDefault="0040096B">
      <w:pPr>
        <w:rPr>
          <w:rFonts w:eastAsia="MS Mincho"/>
        </w:rPr>
      </w:pPr>
      <w:r w:rsidRPr="0040096B">
        <w:rPr>
          <w:rFonts w:ascii="Calibri"/>
        </w:rPr>
        <w:pict>
          <v:line id="_x0000_s1031" style="position:absolute;z-index:251652096" from="-3.6pt,10.1pt" to="465.9pt,10.1pt" strokeweight="2.25pt"/>
        </w:pict>
      </w:r>
    </w:p>
    <w:p w:rsidR="0040096B" w:rsidRDefault="0040096B">
      <w:pPr>
        <w:jc w:val="center"/>
        <w:rPr>
          <w:rFonts w:ascii="Calibri" w:eastAsia="MS Mincho"/>
          <w:b/>
          <w:spacing w:val="16"/>
          <w:sz w:val="26"/>
          <w:szCs w:val="26"/>
          <w:u w:val="single"/>
        </w:rPr>
      </w:pPr>
    </w:p>
    <w:p w:rsidR="0040096B" w:rsidRDefault="00A75FD7">
      <w:pPr>
        <w:jc w:val="center"/>
        <w:rPr>
          <w:rFonts w:eastAsia="MS Mincho"/>
        </w:rPr>
      </w:pPr>
      <w:r>
        <w:rPr>
          <w:rFonts w:ascii="Calibri" w:eastAsia="MS Mincho"/>
          <w:b/>
          <w:spacing w:val="16"/>
          <w:sz w:val="26"/>
          <w:szCs w:val="26"/>
          <w:u w:val="single"/>
        </w:rPr>
        <w:t>Marketing/Business Development (SME/Corporate Sales/Channel Sales)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/>
          <w:b/>
        </w:rPr>
        <w:t>6</w:t>
      </w:r>
      <w:r>
        <w:rPr>
          <w:rFonts w:ascii="Calibri"/>
          <w:b/>
        </w:rPr>
        <w:t xml:space="preserve">+ years of experience in </w:t>
      </w:r>
      <w:r>
        <w:rPr>
          <w:rFonts w:ascii="Calibri"/>
        </w:rPr>
        <w:t xml:space="preserve">Business Development, New Customer Acquisition, Revenue Generation, Client Servicing, Relationship Management, Enhancement of Revenues, Customer Relationship Building in the </w:t>
      </w:r>
      <w:r>
        <w:rPr>
          <w:rFonts w:ascii="Calibri"/>
          <w:b/>
        </w:rPr>
        <w:t>SME</w:t>
      </w:r>
      <w:r>
        <w:rPr>
          <w:rFonts w:ascii="Calibri"/>
        </w:rPr>
        <w:t xml:space="preserve"> Sector.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 xml:space="preserve">Expert in the making strategies to develop business, conduct seminars </w:t>
      </w:r>
      <w:r>
        <w:rPr>
          <w:rFonts w:ascii="Calibri" w:eastAsia="MS Mincho"/>
        </w:rPr>
        <w:t>with the industrial associations, channel partners &amp; c.a.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s.</w:t>
      </w:r>
    </w:p>
    <w:p w:rsidR="0040096B" w:rsidRDefault="0040096B">
      <w:pPr>
        <w:ind w:left="360"/>
        <w:jc w:val="center"/>
        <w:rPr>
          <w:rFonts w:eastAsia="MS Mincho"/>
          <w:b/>
          <w:sz w:val="26"/>
          <w:szCs w:val="26"/>
          <w:u w:val="single"/>
        </w:rPr>
      </w:pPr>
      <w:r w:rsidRPr="0040096B">
        <w:rPr>
          <w:rFonts w:ascii="Calibri"/>
        </w:rPr>
        <w:pict>
          <v:line id="_x0000_s1030" style="position:absolute;left:0;text-align:left;z-index:251653120" from="-3.6pt,8pt" to="465.9pt,8pt" strokeweight="2.25pt"/>
        </w:pict>
      </w:r>
    </w:p>
    <w:p w:rsidR="0040096B" w:rsidRDefault="00A75FD7">
      <w:pPr>
        <w:ind w:left="360"/>
        <w:jc w:val="center"/>
        <w:rPr>
          <w:rFonts w:eastAsia="MS Mincho"/>
        </w:rPr>
      </w:pPr>
      <w:r>
        <w:rPr>
          <w:rFonts w:ascii="Calibri" w:eastAsia="MS Mincho"/>
          <w:b/>
          <w:sz w:val="26"/>
          <w:szCs w:val="26"/>
          <w:u w:val="single"/>
        </w:rPr>
        <w:t>Skills</w:t>
      </w:r>
    </w:p>
    <w:p w:rsidR="0040096B" w:rsidRDefault="0040096B">
      <w:pPr>
        <w:jc w:val="both"/>
        <w:rPr>
          <w:rFonts w:ascii="Calibri" w:eastAsia="MS Mincho"/>
        </w:rPr>
      </w:pPr>
    </w:p>
    <w:p w:rsidR="0040096B" w:rsidRDefault="00A75FD7">
      <w:pPr>
        <w:numPr>
          <w:ilvl w:val="0"/>
          <w:numId w:val="1"/>
        </w:numPr>
        <w:rPr>
          <w:rFonts w:eastAsia="MS Mincho"/>
        </w:rPr>
      </w:pPr>
      <w:r>
        <w:rPr>
          <w:rFonts w:ascii="Calibri" w:eastAsia="MS Mincho"/>
        </w:rPr>
        <w:t>Marketing Strategies &amp; Campaigns                 Market Research</w:t>
      </w:r>
    </w:p>
    <w:p w:rsidR="0040096B" w:rsidRDefault="00A75FD7">
      <w:pPr>
        <w:numPr>
          <w:ilvl w:val="0"/>
          <w:numId w:val="1"/>
        </w:numPr>
        <w:rPr>
          <w:rFonts w:eastAsia="MS Mincho"/>
        </w:rPr>
      </w:pPr>
      <w:r>
        <w:rPr>
          <w:rFonts w:ascii="Calibri" w:eastAsia="MS Mincho"/>
        </w:rPr>
        <w:t>Corporate Communications</w:t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  <w:t>Public &amp; Media Relations</w:t>
      </w:r>
    </w:p>
    <w:p w:rsidR="0040096B" w:rsidRDefault="00A75FD7">
      <w:pPr>
        <w:numPr>
          <w:ilvl w:val="0"/>
          <w:numId w:val="1"/>
        </w:numPr>
        <w:rPr>
          <w:rFonts w:eastAsia="MS Mincho"/>
        </w:rPr>
      </w:pPr>
      <w:r>
        <w:rPr>
          <w:rFonts w:ascii="Calibri" w:eastAsia="MS Mincho"/>
        </w:rPr>
        <w:t>Product Positioning &amp; Branding</w:t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  <w:t>New Product Launch</w:t>
      </w:r>
    </w:p>
    <w:p w:rsidR="0040096B" w:rsidRDefault="0040096B">
      <w:pPr>
        <w:ind w:left="360"/>
        <w:rPr>
          <w:rFonts w:eastAsia="MS Mincho"/>
        </w:rPr>
      </w:pPr>
      <w:r w:rsidRPr="0040096B">
        <w:rPr>
          <w:rFonts w:ascii="Calibri"/>
        </w:rPr>
        <w:pict>
          <v:line id="_x0000_s1029" style="position:absolute;left:0;text-align:left;z-index:251654144" from="0,8.4pt" to="465.9pt,8.4pt" strokeweight="2.25pt"/>
        </w:pict>
      </w:r>
    </w:p>
    <w:p w:rsidR="0040096B" w:rsidRDefault="00A75FD7">
      <w:pPr>
        <w:jc w:val="center"/>
        <w:rPr>
          <w:rFonts w:eastAsia="MS Mincho"/>
        </w:rPr>
      </w:pPr>
      <w:r>
        <w:rPr>
          <w:rFonts w:ascii="Calibri" w:eastAsia="MS Mincho"/>
          <w:b/>
          <w:sz w:val="26"/>
          <w:szCs w:val="26"/>
          <w:u w:val="single"/>
        </w:rPr>
        <w:t>Professional Ex</w:t>
      </w:r>
      <w:r>
        <w:rPr>
          <w:rFonts w:ascii="Calibri" w:eastAsia="MS Mincho"/>
          <w:b/>
          <w:sz w:val="26"/>
          <w:szCs w:val="26"/>
          <w:u w:val="single"/>
        </w:rPr>
        <w:t>perience</w:t>
      </w:r>
    </w:p>
    <w:p w:rsidR="0040096B" w:rsidRDefault="0040096B">
      <w:pPr>
        <w:rPr>
          <w:rFonts w:ascii="Calibri" w:eastAsia="MS Mincho"/>
        </w:rPr>
      </w:pPr>
    </w:p>
    <w:p w:rsidR="0040096B" w:rsidRDefault="00A75FD7">
      <w:pPr>
        <w:jc w:val="both"/>
        <w:rPr>
          <w:rFonts w:eastAsia="MS Mincho"/>
        </w:rPr>
      </w:pPr>
      <w:r>
        <w:rPr>
          <w:rFonts w:ascii="Calibri" w:eastAsia="MS Mincho"/>
          <w:b/>
        </w:rPr>
        <w:t>V.B.ENTERPRISES:</w:t>
      </w:r>
      <w:r>
        <w:rPr>
          <w:rFonts w:ascii="Calibri" w:eastAsia="MS Mincho"/>
        </w:rPr>
        <w:t xml:space="preserve"> V.B.ENTERPRISES is aAgra based Trading Company, handling the distribution of Stationery Products of Navneet Education Ltd., &amp; Faber Castell (I) Pvt. Ltd.</w:t>
      </w:r>
    </w:p>
    <w:p w:rsidR="0040096B" w:rsidRDefault="0040096B">
      <w:pPr>
        <w:jc w:val="both"/>
        <w:rPr>
          <w:rFonts w:ascii="Calibri" w:eastAsia="MS Mincho"/>
        </w:rPr>
      </w:pPr>
    </w:p>
    <w:p w:rsidR="0040096B" w:rsidRDefault="00A75FD7">
      <w:pPr>
        <w:spacing w:line="240" w:lineRule="exact"/>
        <w:jc w:val="both"/>
        <w:rPr>
          <w:rFonts w:eastAsia="MS Mincho"/>
          <w:b/>
        </w:rPr>
      </w:pPr>
      <w:r>
        <w:rPr>
          <w:rFonts w:ascii="Calibri" w:eastAsia="MS Mincho"/>
          <w:b/>
        </w:rPr>
        <w:t>Partner, 12/2013 to till date</w:t>
      </w:r>
    </w:p>
    <w:p w:rsidR="0040096B" w:rsidRDefault="00A75FD7">
      <w:pPr>
        <w:spacing w:before="120" w:line="240" w:lineRule="exact"/>
        <w:jc w:val="both"/>
        <w:rPr>
          <w:rFonts w:eastAsia="MS Mincho"/>
        </w:rPr>
      </w:pPr>
      <w:r>
        <w:rPr>
          <w:rFonts w:ascii="Calibri" w:eastAsia="MS Mincho"/>
        </w:rPr>
        <w:t xml:space="preserve">To manage the overall tasks of the Company, </w:t>
      </w:r>
      <w:r>
        <w:rPr>
          <w:rFonts w:ascii="Calibri" w:eastAsia="MS Mincho"/>
        </w:rPr>
        <w:t>starting from the sales generation followed by the delivery of goods, payment collection &amp; inventory management.</w:t>
      </w:r>
    </w:p>
    <w:p w:rsidR="0040096B" w:rsidRDefault="0040096B">
      <w:pPr>
        <w:jc w:val="both"/>
        <w:rPr>
          <w:rFonts w:eastAsia="MS Mincho"/>
        </w:rPr>
      </w:pPr>
      <w:r w:rsidRPr="0040096B">
        <w:rPr>
          <w:rFonts w:ascii="Calibri"/>
        </w:rPr>
        <w:pict>
          <v:line id="_x0000_s1028" style="position:absolute;left:0;text-align:left;z-index:251655168" from="0,11.7pt" to="465.9pt,11.7pt" strokeweight="2.25pt"/>
        </w:pict>
      </w:r>
    </w:p>
    <w:p w:rsidR="0040096B" w:rsidRDefault="0040096B">
      <w:pPr>
        <w:rPr>
          <w:rFonts w:ascii="Calibri" w:eastAsia="MS Mincho"/>
        </w:rPr>
      </w:pPr>
    </w:p>
    <w:p w:rsidR="0040096B" w:rsidRDefault="00A75FD7">
      <w:pPr>
        <w:jc w:val="both"/>
        <w:rPr>
          <w:i/>
        </w:rPr>
      </w:pPr>
      <w:r>
        <w:rPr>
          <w:rFonts w:ascii="Calibri" w:eastAsia="MS Mincho"/>
          <w:b/>
          <w:caps/>
        </w:rPr>
        <w:t>Credit analysis &amp; Research ltd., Agra</w:t>
      </w:r>
      <w:r>
        <w:rPr>
          <w:rFonts w:ascii="Calibri" w:eastAsia="MS Mincho"/>
        </w:rPr>
        <w:t xml:space="preserve">- Also known as CARE Ratings, Established in 1993. </w:t>
      </w:r>
      <w:r>
        <w:rPr>
          <w:rFonts w:ascii="Calibri" w:eastAsia="MS Mincho"/>
        </w:rPr>
        <w:t>India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 second largest credit rating agency with the rating volume of debt of around 45,901 bn (as on Dec-12)</w:t>
      </w:r>
      <w:r>
        <w:rPr>
          <w:rFonts w:ascii="Calibri"/>
          <w:i/>
        </w:rPr>
        <w:t>. CARE Rating has also emerged as the leading agency for covering many rating segments like that for banks, sub sovereigns and IPO gradings.</w:t>
      </w:r>
    </w:p>
    <w:p w:rsidR="0040096B" w:rsidRDefault="0040096B">
      <w:pPr>
        <w:jc w:val="both"/>
        <w:rPr>
          <w:rFonts w:ascii="Calibri"/>
          <w:b/>
          <w:i/>
        </w:rPr>
      </w:pPr>
    </w:p>
    <w:p w:rsidR="0040096B" w:rsidRDefault="00A75FD7">
      <w:pPr>
        <w:spacing w:before="60" w:after="60"/>
        <w:jc w:val="both"/>
        <w:rPr>
          <w:rFonts w:eastAsia="MS Mincho"/>
          <w:b/>
        </w:rPr>
      </w:pPr>
      <w:r>
        <w:rPr>
          <w:rFonts w:ascii="Calibri" w:eastAsia="MS Mincho"/>
          <w:b/>
        </w:rPr>
        <w:t>Offic</w:t>
      </w:r>
      <w:r>
        <w:rPr>
          <w:rFonts w:ascii="Calibri" w:eastAsia="MS Mincho"/>
          <w:b/>
        </w:rPr>
        <w:t>er-Business Development, 9/2010 to 12/2013</w:t>
      </w:r>
    </w:p>
    <w:p w:rsidR="0040096B" w:rsidRDefault="00A75FD7">
      <w:pPr>
        <w:spacing w:before="60"/>
        <w:rPr>
          <w:rFonts w:eastAsia="MS Mincho"/>
        </w:rPr>
      </w:pPr>
      <w:r>
        <w:rPr>
          <w:rFonts w:ascii="Calibri" w:eastAsia="MS Mincho"/>
        </w:rPr>
        <w:t>Manage marketing and communications functions, develop marketing strategies to generate revenues, enhancement of revenues by various means. Direct brand management, PR, product launches, advertising.</w:t>
      </w:r>
      <w:r>
        <w:rPr>
          <w:rFonts w:ascii="Calibri"/>
        </w:rPr>
        <w:br/>
      </w:r>
      <w:r>
        <w:rPr>
          <w:rFonts w:ascii="Calibri"/>
        </w:rPr>
        <w:br/>
      </w:r>
      <w:r>
        <w:rPr>
          <w:rFonts w:ascii="Calibri" w:eastAsia="MS Mincho"/>
          <w:b/>
          <w:i/>
        </w:rPr>
        <w:t>Selected Acc</w:t>
      </w:r>
      <w:r>
        <w:rPr>
          <w:rFonts w:ascii="Calibri" w:eastAsia="MS Mincho"/>
          <w:b/>
          <w:i/>
        </w:rPr>
        <w:t>omplishments:</w:t>
      </w:r>
    </w:p>
    <w:p w:rsidR="0040096B" w:rsidRDefault="00A75FD7">
      <w:pPr>
        <w:spacing w:before="160"/>
        <w:jc w:val="both"/>
        <w:rPr>
          <w:rFonts w:eastAsia="MS Mincho"/>
        </w:rPr>
      </w:pPr>
      <w:r>
        <w:rPr>
          <w:rFonts w:ascii="Calibri" w:eastAsia="MS Mincho"/>
        </w:rPr>
        <w:t>Enhanced company business from 0 to 50% market share.</w:t>
      </w:r>
    </w:p>
    <w:p w:rsidR="0040096B" w:rsidRDefault="00A75FD7">
      <w:pPr>
        <w:spacing w:before="120"/>
        <w:jc w:val="both"/>
        <w:rPr>
          <w:rFonts w:eastAsia="MS Mincho"/>
          <w:caps/>
        </w:rPr>
      </w:pPr>
      <w:r>
        <w:rPr>
          <w:rFonts w:ascii="Calibri" w:eastAsia="MS Mincho"/>
        </w:rPr>
        <w:t>Conducted seminars with the industrial associations to create awareness about the company as well as the product.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Advertised about the company in the industrial association directory to cr</w:t>
      </w:r>
      <w:r>
        <w:rPr>
          <w:rFonts w:ascii="Calibri" w:eastAsia="MS Mincho"/>
        </w:rPr>
        <w:t>eate the presence of the company.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Performed ongoing customer/market research and demographic profiling to identify new customers.</w:t>
      </w:r>
    </w:p>
    <w:p w:rsidR="0040096B" w:rsidRDefault="0040096B">
      <w:pPr>
        <w:rPr>
          <w:rFonts w:ascii="Calibri" w:eastAsia="MS Mincho"/>
        </w:rPr>
      </w:pPr>
    </w:p>
    <w:p w:rsidR="0040096B" w:rsidRDefault="0040096B">
      <w:pPr>
        <w:jc w:val="both"/>
        <w:rPr>
          <w:rFonts w:eastAsia="MS Mincho"/>
        </w:rPr>
      </w:pPr>
      <w:r w:rsidRPr="0040096B">
        <w:rPr>
          <w:rFonts w:ascii="Calibri" w:eastAsia="MS Mincho"/>
        </w:rPr>
        <w:pict>
          <v:line id="_x0000_s1036" style="position:absolute;left:0;text-align:left;z-index:251662336" from="0,2.05pt" to="465.9pt,2.05pt" strokeweight="2.25pt"/>
        </w:pict>
      </w:r>
    </w:p>
    <w:p w:rsidR="0040096B" w:rsidRDefault="0040096B">
      <w:pPr>
        <w:jc w:val="both"/>
        <w:rPr>
          <w:rFonts w:ascii="Calibri" w:eastAsia="MS Mincho"/>
        </w:rPr>
      </w:pPr>
    </w:p>
    <w:p w:rsidR="0040096B" w:rsidRDefault="00A75FD7">
      <w:pPr>
        <w:spacing w:after="200" w:line="276" w:lineRule="auto"/>
        <w:rPr>
          <w:rFonts w:eastAsia="MS Mincho"/>
        </w:rPr>
      </w:pPr>
      <w:r>
        <w:rPr>
          <w:rFonts w:ascii="Calibri" w:eastAsia="MS Mincho"/>
        </w:rPr>
        <w:br w:type="page"/>
      </w:r>
      <w:r>
        <w:rPr>
          <w:rFonts w:ascii="Calibri" w:eastAsia="MS Mincho"/>
        </w:rPr>
        <w:lastRenderedPageBreak/>
        <w:t>AmitBatra                                                                                               Page 2   batraami</w:t>
      </w:r>
      <w:r>
        <w:rPr>
          <w:rFonts w:ascii="Calibri" w:eastAsia="MS Mincho"/>
        </w:rPr>
        <w:t xml:space="preserve">t05@gmail.com </w:t>
      </w:r>
    </w:p>
    <w:p w:rsidR="0040096B" w:rsidRDefault="0040096B">
      <w:pPr>
        <w:spacing w:before="120"/>
        <w:rPr>
          <w:rFonts w:eastAsia="MS Mincho"/>
        </w:rPr>
      </w:pPr>
      <w:r w:rsidRPr="0040096B">
        <w:rPr>
          <w:rFonts w:ascii="Calibri"/>
        </w:rPr>
        <w:pict>
          <v:line id="_x0000_s1037" style="position:absolute;z-index:251663360" from="-9pt,-2.75pt" to="472.5pt,-2.75pt" strokeweight="2.25pt"/>
        </w:pict>
      </w:r>
      <w:r w:rsidRPr="0040096B">
        <w:rPr>
          <w:rFonts w:ascii="Calibri"/>
        </w:rPr>
        <w:pict>
          <v:line id="_x0000_s1032" style="position:absolute;z-index:251656192" from="-9pt,-96pt" to="513pt,-96pt" strokeweight="2.25pt"/>
        </w:pict>
      </w:r>
    </w:p>
    <w:p w:rsidR="0040096B" w:rsidRDefault="00A75FD7">
      <w:pPr>
        <w:rPr>
          <w:rFonts w:eastAsia="MS Mincho"/>
        </w:rPr>
      </w:pPr>
      <w:r>
        <w:rPr>
          <w:rFonts w:ascii="Calibri" w:eastAsia="MS Mincho"/>
          <w:b/>
        </w:rPr>
        <w:t>ONICRA Credit Rating Agency of India Ltd., Agra-</w:t>
      </w:r>
      <w:r>
        <w:rPr>
          <w:rFonts w:ascii="Calibri" w:eastAsia="MS Mincho"/>
        </w:rPr>
        <w:t>One of India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 credit rating agencies</w:t>
      </w:r>
    </w:p>
    <w:p w:rsidR="0040096B" w:rsidRDefault="00A75FD7">
      <w:pPr>
        <w:jc w:val="both"/>
        <w:rPr>
          <w:rFonts w:eastAsia="MS Mincho"/>
          <w:b/>
        </w:rPr>
      </w:pPr>
      <w:r>
        <w:rPr>
          <w:rFonts w:ascii="Calibri" w:eastAsia="MS Mincho"/>
          <w:b/>
        </w:rPr>
        <w:t xml:space="preserve">Business Development Executive, 5/2009 to 9/2010 </w:t>
      </w:r>
    </w:p>
    <w:p w:rsidR="0040096B" w:rsidRDefault="0040096B">
      <w:pPr>
        <w:jc w:val="both"/>
        <w:rPr>
          <w:rFonts w:ascii="Calibri" w:eastAsia="MS Mincho"/>
          <w:b/>
          <w:i/>
        </w:rPr>
      </w:pPr>
    </w:p>
    <w:p w:rsidR="0040096B" w:rsidRDefault="00A75FD7">
      <w:pPr>
        <w:jc w:val="both"/>
        <w:rPr>
          <w:rFonts w:eastAsia="MS Mincho"/>
          <w:b/>
          <w:i/>
        </w:rPr>
      </w:pPr>
      <w:r>
        <w:rPr>
          <w:rFonts w:ascii="Calibri" w:eastAsia="MS Mincho"/>
          <w:b/>
          <w:i/>
        </w:rPr>
        <w:t>Selected Accomplishments: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Generation of leads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Generation of revenues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Enhancement of revenues</w:t>
      </w:r>
    </w:p>
    <w:p w:rsidR="0040096B" w:rsidRDefault="0040096B">
      <w:pPr>
        <w:rPr>
          <w:rFonts w:eastAsia="MS Mincho"/>
          <w:b/>
          <w:caps/>
        </w:rPr>
      </w:pPr>
      <w:r w:rsidRPr="0040096B">
        <w:rPr>
          <w:rFonts w:ascii="Calibri"/>
        </w:rPr>
        <w:pict>
          <v:line id="_x0000_s1027" style="position:absolute;z-index:251657216" from="-9pt,9.95pt" to="472.5pt,9.95pt" strokeweight="2.25pt"/>
        </w:pict>
      </w:r>
    </w:p>
    <w:p w:rsidR="0040096B" w:rsidRDefault="0040096B">
      <w:pPr>
        <w:rPr>
          <w:rFonts w:ascii="Calibri" w:eastAsia="MS Mincho"/>
          <w:b/>
          <w:caps/>
        </w:rPr>
      </w:pPr>
    </w:p>
    <w:p w:rsidR="0040096B" w:rsidRDefault="00A75FD7">
      <w:pPr>
        <w:jc w:val="both"/>
        <w:rPr>
          <w:rFonts w:eastAsia="MS Mincho"/>
          <w:b/>
          <w:caps/>
        </w:rPr>
      </w:pPr>
      <w:r>
        <w:rPr>
          <w:rFonts w:ascii="Calibri" w:eastAsia="MS Mincho"/>
          <w:b/>
          <w:caps/>
        </w:rPr>
        <w:t xml:space="preserve">Crisil ltd., agra- </w:t>
      </w:r>
      <w:r>
        <w:rPr>
          <w:rFonts w:ascii="Calibri" w:eastAsia="MS Mincho"/>
        </w:rPr>
        <w:t>Crisil is India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 first &amp; global analytical company providing rating, research and risk &amp; policy adivisory services. CRISIL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 majority shareholder is Standard &amp; Poor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 S&amp;P, a part of McGraw Hill Financial, is the world</w:t>
      </w:r>
      <w:r>
        <w:rPr>
          <w:rFonts w:ascii="Calibri" w:eastAsia="MS Mincho"/>
        </w:rPr>
        <w:t>’</w:t>
      </w:r>
      <w:r>
        <w:rPr>
          <w:rFonts w:ascii="Calibri" w:eastAsia="MS Mincho"/>
        </w:rPr>
        <w:t>s foremost provide</w:t>
      </w:r>
      <w:r>
        <w:rPr>
          <w:rFonts w:ascii="Calibri" w:eastAsia="MS Mincho"/>
        </w:rPr>
        <w:t>r of credit ratings.</w:t>
      </w:r>
    </w:p>
    <w:p w:rsidR="0040096B" w:rsidRDefault="00A75FD7">
      <w:pPr>
        <w:spacing w:before="60" w:after="60"/>
        <w:jc w:val="both"/>
        <w:rPr>
          <w:rFonts w:eastAsia="MS Mincho"/>
          <w:b/>
        </w:rPr>
      </w:pPr>
      <w:r>
        <w:rPr>
          <w:rFonts w:ascii="Calibri" w:eastAsia="MS Mincho"/>
          <w:b/>
        </w:rPr>
        <w:t>Marketing Associate, 12/2007 to 4/2009</w:t>
      </w:r>
    </w:p>
    <w:p w:rsidR="0040096B" w:rsidRDefault="00A75FD7">
      <w:pPr>
        <w:spacing w:before="120"/>
        <w:jc w:val="both"/>
        <w:rPr>
          <w:rFonts w:eastAsia="MS Mincho"/>
          <w:b/>
          <w:highlight w:val="cyan"/>
        </w:rPr>
      </w:pPr>
      <w:r>
        <w:rPr>
          <w:rFonts w:ascii="Calibri" w:eastAsia="MS Mincho"/>
          <w:b/>
          <w:i/>
        </w:rPr>
        <w:t>Selected Accomplishments: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Make close relations with NSIC Ltd. (A channel partner of Rating Agencies)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Created awareness about the presence of CRISIL in the market.</w:t>
      </w:r>
    </w:p>
    <w:p w:rsidR="0040096B" w:rsidRDefault="00A75FD7">
      <w:pPr>
        <w:spacing w:before="120"/>
        <w:jc w:val="both"/>
        <w:rPr>
          <w:rFonts w:eastAsia="MS Mincho"/>
        </w:rPr>
      </w:pPr>
      <w:r>
        <w:rPr>
          <w:rFonts w:ascii="Calibri" w:eastAsia="MS Mincho"/>
        </w:rPr>
        <w:t>Conducted seminars in different cities like Agra, Firozabad, Kasganj, Mathura etc.</w:t>
      </w:r>
    </w:p>
    <w:p w:rsidR="0040096B" w:rsidRDefault="0040096B">
      <w:pPr>
        <w:jc w:val="both"/>
        <w:rPr>
          <w:rFonts w:ascii="Calibri" w:eastAsia="MS Mincho"/>
        </w:rPr>
      </w:pPr>
    </w:p>
    <w:p w:rsidR="0040096B" w:rsidRDefault="0040096B">
      <w:pPr>
        <w:rPr>
          <w:rFonts w:eastAsia="MS Mincho"/>
        </w:rPr>
      </w:pPr>
      <w:r w:rsidRPr="0040096B">
        <w:rPr>
          <w:rFonts w:ascii="Calibri"/>
        </w:rPr>
        <w:pict>
          <v:line id="_x0000_s1026" style="position:absolute;z-index:251658240" from="0,5.45pt" to="472.5pt,5.45pt" strokeweight="2.25pt"/>
        </w:pict>
      </w:r>
    </w:p>
    <w:p w:rsidR="0040096B" w:rsidRDefault="00A75FD7">
      <w:pPr>
        <w:jc w:val="center"/>
        <w:rPr>
          <w:rFonts w:eastAsia="MS Mincho"/>
          <w:b/>
          <w:sz w:val="26"/>
          <w:szCs w:val="26"/>
          <w:u w:val="single"/>
        </w:rPr>
      </w:pPr>
      <w:r>
        <w:rPr>
          <w:rFonts w:ascii="Calibri" w:eastAsia="MS Mincho"/>
          <w:b/>
          <w:sz w:val="26"/>
          <w:szCs w:val="26"/>
          <w:u w:val="single"/>
        </w:rPr>
        <w:t>Education</w:t>
      </w:r>
    </w:p>
    <w:p w:rsidR="0040096B" w:rsidRDefault="0040096B">
      <w:pPr>
        <w:jc w:val="center"/>
        <w:rPr>
          <w:rFonts w:ascii="Calibri" w:eastAsia="MS Mincho"/>
          <w:b/>
        </w:rPr>
      </w:pPr>
    </w:p>
    <w:p w:rsidR="0040096B" w:rsidRDefault="00A75FD7">
      <w:pPr>
        <w:jc w:val="both"/>
        <w:rPr>
          <w:rFonts w:eastAsia="MS Mincho"/>
          <w:b/>
        </w:rPr>
      </w:pPr>
      <w:r>
        <w:rPr>
          <w:rFonts w:ascii="Calibri" w:eastAsia="MS Mincho"/>
          <w:b/>
        </w:rPr>
        <w:t>UttarPradeshTechnicalUniversity, Lucknow</w:t>
      </w:r>
    </w:p>
    <w:p w:rsidR="0040096B" w:rsidRDefault="00A75FD7">
      <w:pPr>
        <w:rPr>
          <w:b/>
        </w:rPr>
      </w:pPr>
      <w:r>
        <w:rPr>
          <w:rFonts w:ascii="Calibri"/>
          <w:b/>
        </w:rPr>
        <w:t>M.B.A (Marketing &amp; Finance), 2010</w:t>
      </w:r>
    </w:p>
    <w:p w:rsidR="0040096B" w:rsidRDefault="00A75FD7">
      <w:r>
        <w:rPr>
          <w:rFonts w:ascii="Calibri"/>
        </w:rPr>
        <w:t>R.B.S.College, Agra</w:t>
      </w:r>
    </w:p>
    <w:p w:rsidR="0040096B" w:rsidRDefault="0040096B">
      <w:pPr>
        <w:rPr>
          <w:rFonts w:ascii="Calibri"/>
          <w:b/>
        </w:rPr>
      </w:pPr>
    </w:p>
    <w:p w:rsidR="0040096B" w:rsidRDefault="00A75FD7">
      <w:pPr>
        <w:rPr>
          <w:b/>
        </w:rPr>
      </w:pPr>
      <w:r>
        <w:rPr>
          <w:rFonts w:ascii="Calibri"/>
          <w:b/>
        </w:rPr>
        <w:t>Dr. BhimRaoAmbedkar University, Agra</w:t>
      </w:r>
    </w:p>
    <w:p w:rsidR="0040096B" w:rsidRDefault="00A75FD7">
      <w:pPr>
        <w:rPr>
          <w:b/>
        </w:rPr>
      </w:pPr>
      <w:r>
        <w:rPr>
          <w:rFonts w:ascii="Calibri"/>
          <w:b/>
        </w:rPr>
        <w:t>B.Sc (Bachelor of Science)</w:t>
      </w:r>
      <w:r>
        <w:rPr>
          <w:rFonts w:ascii="Calibri"/>
          <w:b/>
        </w:rPr>
        <w:t xml:space="preserve"> 2007</w:t>
      </w:r>
    </w:p>
    <w:p w:rsidR="0040096B" w:rsidRDefault="00A75FD7">
      <w:pPr>
        <w:rPr>
          <w:rFonts w:eastAsia="MS Mincho"/>
        </w:rPr>
      </w:pPr>
      <w:r>
        <w:rPr>
          <w:rFonts w:ascii="Calibri"/>
        </w:rPr>
        <w:t>St. JohnsDegreeCollege, Agra</w:t>
      </w:r>
    </w:p>
    <w:p w:rsidR="0040096B" w:rsidRDefault="0040096B">
      <w:pPr>
        <w:jc w:val="both"/>
        <w:rPr>
          <w:rFonts w:eastAsia="MS Mincho"/>
        </w:rPr>
      </w:pPr>
      <w:r w:rsidRPr="0040096B">
        <w:rPr>
          <w:rFonts w:ascii="Calibri"/>
        </w:rPr>
        <w:pict>
          <v:line id="_x0000_s1033" style="position:absolute;left:0;text-align:left;z-index:251659264" from="0,10.3pt" to="472.5pt,10.3pt" strokeweight="2.25pt"/>
        </w:pict>
      </w:r>
    </w:p>
    <w:p w:rsidR="0040096B" w:rsidRDefault="00A75FD7">
      <w:pPr>
        <w:jc w:val="center"/>
        <w:rPr>
          <w:rFonts w:eastAsia="MS Mincho"/>
          <w:b/>
          <w:sz w:val="26"/>
          <w:szCs w:val="26"/>
          <w:u w:val="single"/>
        </w:rPr>
      </w:pPr>
      <w:r>
        <w:rPr>
          <w:rFonts w:ascii="Calibri" w:eastAsia="MS Mincho"/>
          <w:b/>
          <w:sz w:val="26"/>
          <w:szCs w:val="26"/>
          <w:u w:val="single"/>
        </w:rPr>
        <w:t>Certifications</w:t>
      </w:r>
    </w:p>
    <w:p w:rsidR="0040096B" w:rsidRDefault="0040096B">
      <w:pPr>
        <w:jc w:val="center"/>
        <w:rPr>
          <w:rFonts w:ascii="Calibri" w:eastAsia="MS Mincho"/>
          <w:b/>
          <w:u w:val="single"/>
        </w:rPr>
      </w:pPr>
    </w:p>
    <w:p w:rsidR="0040096B" w:rsidRDefault="00A75FD7">
      <w:pPr>
        <w:rPr>
          <w:rFonts w:eastAsia="MS Mincho"/>
        </w:rPr>
      </w:pPr>
      <w:r>
        <w:rPr>
          <w:rFonts w:ascii="Calibri" w:eastAsia="MS Mincho"/>
        </w:rPr>
        <w:t xml:space="preserve">AMFI Certified </w:t>
      </w:r>
    </w:p>
    <w:p w:rsidR="0040096B" w:rsidRDefault="0040096B">
      <w:pPr>
        <w:rPr>
          <w:rFonts w:eastAsia="MS Mincho"/>
        </w:rPr>
      </w:pPr>
      <w:r w:rsidRPr="0040096B">
        <w:rPr>
          <w:rFonts w:ascii="Calibri"/>
        </w:rPr>
        <w:pict>
          <v:line id="_x0000_s1034" style="position:absolute;z-index:251660288" from="0,7.95pt" to="472.5pt,7.95pt" strokeweight="2.25pt"/>
        </w:pict>
      </w:r>
    </w:p>
    <w:p w:rsidR="0040096B" w:rsidRDefault="00A75FD7">
      <w:pPr>
        <w:jc w:val="center"/>
        <w:rPr>
          <w:rFonts w:eastAsia="MS Mincho"/>
          <w:b/>
          <w:sz w:val="26"/>
          <w:szCs w:val="26"/>
          <w:u w:val="single"/>
        </w:rPr>
      </w:pPr>
      <w:r>
        <w:rPr>
          <w:rFonts w:ascii="Calibri" w:eastAsia="MS Mincho"/>
          <w:b/>
          <w:sz w:val="26"/>
          <w:szCs w:val="26"/>
          <w:u w:val="single"/>
        </w:rPr>
        <w:t>Personal Details</w:t>
      </w:r>
    </w:p>
    <w:p w:rsidR="0040096B" w:rsidRDefault="00A75FD7">
      <w:pPr>
        <w:rPr>
          <w:rFonts w:eastAsia="MS Mincho"/>
        </w:rPr>
      </w:pPr>
      <w:r>
        <w:rPr>
          <w:rFonts w:ascii="Calibri" w:eastAsia="MS Mincho"/>
        </w:rPr>
        <w:t>Date of Birth</w:t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  <w:t>: 05-Aug-1985</w:t>
      </w:r>
    </w:p>
    <w:p w:rsidR="0040096B" w:rsidRDefault="00A75FD7">
      <w:pPr>
        <w:rPr>
          <w:rFonts w:eastAsia="MS Mincho"/>
        </w:rPr>
      </w:pPr>
      <w:r>
        <w:rPr>
          <w:rFonts w:ascii="Calibri" w:eastAsia="MS Mincho"/>
        </w:rPr>
        <w:t>Marital Status</w:t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</w:r>
      <w:r>
        <w:rPr>
          <w:rFonts w:ascii="Calibri" w:eastAsia="MS Mincho"/>
        </w:rPr>
        <w:tab/>
        <w:t>: Single</w:t>
      </w:r>
    </w:p>
    <w:p w:rsidR="0040096B" w:rsidRDefault="0040096B">
      <w:pPr>
        <w:rPr>
          <w:rFonts w:eastAsia="MS Mincho"/>
          <w:b/>
        </w:rPr>
      </w:pPr>
      <w:r w:rsidRPr="0040096B">
        <w:rPr>
          <w:rFonts w:ascii="Calibri"/>
        </w:rPr>
        <w:pict>
          <v:line id="_x0000_s1035" style="position:absolute;z-index:251661312" from="0,10.95pt" to="472.5pt,10.95pt" strokeweight="2.25pt"/>
        </w:pict>
      </w:r>
    </w:p>
    <w:p w:rsidR="0040096B" w:rsidRDefault="0040096B">
      <w:pPr>
        <w:rPr>
          <w:rFonts w:ascii="Calibri" w:eastAsia="MS Mincho"/>
          <w:b/>
        </w:rPr>
      </w:pPr>
    </w:p>
    <w:p w:rsidR="0040096B" w:rsidRDefault="0040096B">
      <w:pPr>
        <w:rPr>
          <w:rFonts w:ascii="Calibri" w:eastAsia="MS Mincho"/>
          <w:b/>
        </w:rPr>
      </w:pPr>
    </w:p>
    <w:p w:rsidR="0040096B" w:rsidRDefault="0040096B">
      <w:pPr>
        <w:rPr>
          <w:rFonts w:ascii="Calibri" w:eastAsia="MS Mincho"/>
          <w:b/>
        </w:rPr>
      </w:pPr>
    </w:p>
    <w:p w:rsidR="0040096B" w:rsidRDefault="0040096B">
      <w:pPr>
        <w:rPr>
          <w:rFonts w:ascii="Calibri" w:eastAsia="MS Mincho"/>
          <w:b/>
        </w:rPr>
      </w:pPr>
    </w:p>
    <w:p w:rsidR="0040096B" w:rsidRDefault="0040096B">
      <w:pPr>
        <w:rPr>
          <w:rFonts w:ascii="Calibri" w:eastAsia="MS Mincho"/>
          <w:b/>
        </w:rPr>
      </w:pPr>
    </w:p>
    <w:p w:rsidR="0040096B" w:rsidRDefault="00A75FD7">
      <w:pPr>
        <w:rPr>
          <w:rFonts w:eastAsia="MS Mincho"/>
          <w:b/>
        </w:rPr>
      </w:pPr>
      <w:r>
        <w:rPr>
          <w:rFonts w:ascii="Calibri" w:eastAsia="MS Mincho"/>
          <w:b/>
        </w:rPr>
        <w:lastRenderedPageBreak/>
        <w:t>Date:</w:t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/>
          <w:b/>
        </w:rPr>
        <w:tab/>
      </w:r>
      <w:r>
        <w:rPr>
          <w:rFonts w:ascii="Calibri" w:eastAsia="MS Mincho"/>
          <w:b/>
        </w:rPr>
        <w:t>Signature:</w:t>
      </w:r>
    </w:p>
    <w:p w:rsidR="0040096B" w:rsidRDefault="0040096B"/>
    <w:sectPr w:rsidR="0040096B" w:rsidSect="0040096B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E53DD"/>
    <w:multiLevelType w:val="hybridMultilevel"/>
    <w:tmpl w:val="01B278BC"/>
    <w:lvl w:ilvl="0" w:tplc="20CC74F6">
      <w:start w:val="1"/>
      <w:numFmt w:val="bullet"/>
      <w:lvlText w:val=""/>
      <w:lvlJc w:val="left"/>
      <w:pPr>
        <w:tabs>
          <w:tab w:val="left" w:pos="0"/>
        </w:tabs>
        <w:ind w:left="648" w:hanging="288"/>
      </w:pPr>
      <w:rPr>
        <w:rFonts w:ascii="Wingdings" w:hAnsi="Wingdings" w:hint="default"/>
      </w:rPr>
    </w:lvl>
    <w:lvl w:ilvl="1" w:tplc="65CA65C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D500DD36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0B6203E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4A8FA1A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4B26156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830CCAD2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218795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009CA14C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B1BD5"/>
    <w:rsid w:val="00263297"/>
    <w:rsid w:val="0040096B"/>
    <w:rsid w:val="00443D3C"/>
    <w:rsid w:val="007B1BD5"/>
    <w:rsid w:val="007F004F"/>
    <w:rsid w:val="00A75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6B"/>
    <w:pPr>
      <w:spacing w:after="0" w:line="240" w:lineRule="auto"/>
    </w:pPr>
    <w:rPr>
      <w:rFonts w:ascii="Times New Roman"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C5ED9-8727-4524-BE39-E52942F8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3</cp:revision>
  <dcterms:created xsi:type="dcterms:W3CDTF">2014-08-05T09:19:00Z</dcterms:created>
  <dcterms:modified xsi:type="dcterms:W3CDTF">2014-08-28T06:47:00Z</dcterms:modified>
</cp:coreProperties>
</file>