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805"/>
        <w:gridCol w:w="275"/>
        <w:gridCol w:w="2988"/>
      </w:tblGrid>
      <w:tr w:rsidR="00DB19DE" w:rsidRPr="00CA0268" w:rsidTr="00D05A1F">
        <w:tc>
          <w:tcPr>
            <w:tcW w:w="5508" w:type="dxa"/>
          </w:tcPr>
          <w:p w:rsidR="00DB19DE" w:rsidRPr="00272047" w:rsidRDefault="00DB19DE" w:rsidP="00DB19DE">
            <w:pPr>
              <w:pStyle w:val="Title"/>
              <w:pBdr>
                <w:bottom w:val="none" w:sz="0" w:space="0" w:color="auto"/>
              </w:pBd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Harihara Subramanian</w:t>
            </w:r>
          </w:p>
        </w:tc>
        <w:tc>
          <w:tcPr>
            <w:tcW w:w="805" w:type="dxa"/>
          </w:tcPr>
          <w:p w:rsidR="00DB19DE" w:rsidRPr="00DB19DE" w:rsidRDefault="00DB19DE" w:rsidP="00D05A1F">
            <w:pPr>
              <w:rPr>
                <w:rFonts w:cstheme="minorHAnsi"/>
              </w:rPr>
            </w:pPr>
            <w:r w:rsidRPr="00DB19DE">
              <w:rPr>
                <w:rFonts w:cstheme="minorHAnsi"/>
              </w:rPr>
              <w:t xml:space="preserve">E-Mail </w:t>
            </w:r>
          </w:p>
        </w:tc>
        <w:tc>
          <w:tcPr>
            <w:tcW w:w="275" w:type="dxa"/>
          </w:tcPr>
          <w:p w:rsidR="00DB19DE" w:rsidRPr="00CA0268" w:rsidRDefault="00DB19DE" w:rsidP="00D05A1F">
            <w:pPr>
              <w:rPr>
                <w:rFonts w:cstheme="minorHAnsi"/>
                <w:sz w:val="20"/>
                <w:szCs w:val="20"/>
              </w:rPr>
            </w:pPr>
            <w:r w:rsidRPr="00CA026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988" w:type="dxa"/>
          </w:tcPr>
          <w:p w:rsidR="00DB19DE" w:rsidRPr="00DB19DE" w:rsidRDefault="00120007" w:rsidP="00D05A1F">
            <w:hyperlink r:id="rId5" w:history="1">
              <w:r w:rsidR="00DB19DE" w:rsidRPr="00DB19DE">
                <w:rPr>
                  <w:rStyle w:val="Hyperlink"/>
                </w:rPr>
                <w:t>harihara2287@gmail.com</w:t>
              </w:r>
            </w:hyperlink>
          </w:p>
          <w:p w:rsidR="00DB19DE" w:rsidRPr="00CA0268" w:rsidRDefault="00DB19DE" w:rsidP="00D05A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B19DE" w:rsidRPr="00BF5C83" w:rsidTr="00D05A1F">
        <w:tc>
          <w:tcPr>
            <w:tcW w:w="5508" w:type="dxa"/>
          </w:tcPr>
          <w:p w:rsidR="00DB19DE" w:rsidRPr="00272047" w:rsidRDefault="00DB19DE" w:rsidP="00D05A1F">
            <w:pPr>
              <w:rPr>
                <w:rFonts w:asciiTheme="majorHAnsi" w:hAnsiTheme="majorHAnsi" w:cstheme="minorHAnsi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8"/>
                <w:szCs w:val="28"/>
              </w:rPr>
              <w:t>HRD Consultant</w:t>
            </w:r>
          </w:p>
        </w:tc>
        <w:tc>
          <w:tcPr>
            <w:tcW w:w="805" w:type="dxa"/>
          </w:tcPr>
          <w:p w:rsidR="00DB19DE" w:rsidRPr="00DB19DE" w:rsidRDefault="00DB19DE" w:rsidP="00D05A1F">
            <w:pPr>
              <w:rPr>
                <w:rFonts w:cstheme="minorHAnsi"/>
              </w:rPr>
            </w:pPr>
            <w:r w:rsidRPr="00DB19DE">
              <w:rPr>
                <w:rFonts w:cstheme="minorHAnsi"/>
              </w:rPr>
              <w:t>Phone</w:t>
            </w:r>
          </w:p>
        </w:tc>
        <w:tc>
          <w:tcPr>
            <w:tcW w:w="275" w:type="dxa"/>
          </w:tcPr>
          <w:p w:rsidR="00DB19DE" w:rsidRPr="00CA0268" w:rsidRDefault="00DB19DE" w:rsidP="00D05A1F">
            <w:pPr>
              <w:rPr>
                <w:rFonts w:cstheme="minorHAnsi"/>
                <w:sz w:val="20"/>
                <w:szCs w:val="20"/>
              </w:rPr>
            </w:pPr>
            <w:r w:rsidRPr="00CA0268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988" w:type="dxa"/>
          </w:tcPr>
          <w:p w:rsidR="00DB19DE" w:rsidRPr="00DB19DE" w:rsidRDefault="00DB19DE" w:rsidP="00DB19DE">
            <w:pPr>
              <w:rPr>
                <w:rFonts w:cstheme="minorHAnsi"/>
                <w:b/>
              </w:rPr>
            </w:pPr>
            <w:r w:rsidRPr="00DB19DE">
              <w:rPr>
                <w:rFonts w:cstheme="minorHAnsi"/>
                <w:b/>
              </w:rPr>
              <w:t>+91 91763 18233</w:t>
            </w:r>
          </w:p>
        </w:tc>
      </w:tr>
    </w:tbl>
    <w:p w:rsidR="000A1178" w:rsidRDefault="000A1178" w:rsidP="00DB19DE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DB19DE" w:rsidRPr="00272047" w:rsidRDefault="00DB19DE" w:rsidP="00DB19DE">
      <w:pPr>
        <w:pStyle w:val="Title"/>
        <w:rPr>
          <w:b/>
          <w:sz w:val="30"/>
          <w:szCs w:val="30"/>
        </w:rPr>
      </w:pPr>
      <w:r w:rsidRPr="00272047">
        <w:rPr>
          <w:b/>
          <w:sz w:val="30"/>
          <w:szCs w:val="30"/>
        </w:rPr>
        <w:t>Skills Synopsis</w:t>
      </w:r>
    </w:p>
    <w:p w:rsidR="005D62FC" w:rsidRPr="005D62FC" w:rsidRDefault="005D62FC" w:rsidP="005D62FC">
      <w:pPr>
        <w:pStyle w:val="BodyText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5D62FC">
        <w:rPr>
          <w:rFonts w:asciiTheme="minorHAnsi" w:eastAsiaTheme="minorHAnsi" w:hAnsiTheme="minorHAnsi" w:cstheme="minorBidi"/>
          <w:sz w:val="22"/>
          <w:szCs w:val="22"/>
        </w:rPr>
        <w:t>A highly motivated, confident account manager with exceptional multi-tasking and organizational skills.</w:t>
      </w:r>
      <w:proofErr w:type="gramEnd"/>
      <w:r w:rsidRPr="005D62F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5D62FC">
        <w:rPr>
          <w:rFonts w:asciiTheme="minorHAnsi" w:eastAsiaTheme="minorHAnsi" w:hAnsiTheme="minorHAnsi" w:cstheme="minorBidi"/>
          <w:sz w:val="22"/>
          <w:szCs w:val="22"/>
        </w:rPr>
        <w:t>Having extensive experience in identifying the customer requirements, delivery management and executing sales and marketing campaigns for key clients.</w:t>
      </w:r>
      <w:proofErr w:type="gramEnd"/>
      <w:r w:rsidRPr="005D62FC">
        <w:rPr>
          <w:rFonts w:asciiTheme="minorHAnsi" w:eastAsiaTheme="minorHAnsi" w:hAnsiTheme="minorHAnsi" w:cstheme="minorBidi"/>
          <w:sz w:val="22"/>
          <w:szCs w:val="22"/>
        </w:rPr>
        <w:t xml:space="preserve"> Possessing a significant record of achievement in customer relationship </w:t>
      </w:r>
      <w:proofErr w:type="gramStart"/>
      <w:r w:rsidRPr="005D62FC">
        <w:rPr>
          <w:rFonts w:asciiTheme="minorHAnsi" w:eastAsiaTheme="minorHAnsi" w:hAnsiTheme="minorHAnsi" w:cstheme="minorBidi"/>
          <w:sz w:val="22"/>
          <w:szCs w:val="22"/>
        </w:rPr>
        <w:t>management ,</w:t>
      </w:r>
      <w:proofErr w:type="gramEnd"/>
      <w:r w:rsidRPr="005D62FC">
        <w:rPr>
          <w:rFonts w:asciiTheme="minorHAnsi" w:eastAsiaTheme="minorHAnsi" w:hAnsiTheme="minorHAnsi" w:cstheme="minorBidi"/>
          <w:sz w:val="22"/>
          <w:szCs w:val="22"/>
        </w:rPr>
        <w:t xml:space="preserve"> business development, </w:t>
      </w:r>
      <w:proofErr w:type="spellStart"/>
      <w:r w:rsidRPr="005D62FC">
        <w:rPr>
          <w:rFonts w:asciiTheme="minorHAnsi" w:eastAsiaTheme="minorHAnsi" w:hAnsiTheme="minorHAnsi" w:cstheme="minorBidi"/>
          <w:sz w:val="22"/>
          <w:szCs w:val="22"/>
        </w:rPr>
        <w:t>contrbution</w:t>
      </w:r>
      <w:proofErr w:type="spellEnd"/>
      <w:r w:rsidRPr="005D62FC">
        <w:rPr>
          <w:rFonts w:asciiTheme="minorHAnsi" w:eastAsiaTheme="minorHAnsi" w:hAnsiTheme="minorHAnsi" w:cstheme="minorBidi"/>
          <w:sz w:val="22"/>
          <w:szCs w:val="22"/>
        </w:rPr>
        <w:t xml:space="preserve"> organization values, delivery execution, contract negotiation, interpersonal skills and team management.</w:t>
      </w:r>
    </w:p>
    <w:p w:rsidR="005D62FC" w:rsidRPr="005D62FC" w:rsidRDefault="005D62FC" w:rsidP="005D62F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A1178" w:rsidRPr="005D62FC" w:rsidRDefault="000A1178" w:rsidP="000A218A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0A218A" w:rsidRPr="00272047" w:rsidRDefault="000A218A" w:rsidP="000A218A">
      <w:pPr>
        <w:pStyle w:val="Title"/>
        <w:rPr>
          <w:b/>
          <w:sz w:val="30"/>
          <w:szCs w:val="30"/>
        </w:rPr>
      </w:pPr>
      <w:r w:rsidRPr="00272047">
        <w:rPr>
          <w:b/>
          <w:sz w:val="30"/>
          <w:szCs w:val="30"/>
        </w:rPr>
        <w:t>Experience Summary</w:t>
      </w:r>
    </w:p>
    <w:p w:rsidR="000A218A" w:rsidRDefault="000A218A" w:rsidP="008807B6">
      <w:pPr>
        <w:jc w:val="both"/>
      </w:pPr>
      <w:r>
        <w:t>Ha</w:t>
      </w:r>
      <w:r w:rsidR="00A275EE">
        <w:t>ve Three</w:t>
      </w:r>
      <w:r w:rsidR="00D86A9A">
        <w:t xml:space="preserve"> years of total work</w:t>
      </w:r>
      <w:r>
        <w:t xml:space="preserve"> experience. Currently working with </w:t>
      </w:r>
      <w:proofErr w:type="spellStart"/>
      <w:r w:rsidR="007C4536">
        <w:t>Sriram</w:t>
      </w:r>
      <w:proofErr w:type="spellEnd"/>
      <w:r w:rsidR="007C4536">
        <w:t xml:space="preserve"> Value Services as Assistant </w:t>
      </w:r>
      <w:proofErr w:type="gramStart"/>
      <w:r w:rsidR="007C4536">
        <w:t xml:space="preserve">Manager </w:t>
      </w:r>
      <w:r w:rsidR="00D86A9A">
        <w:t xml:space="preserve"> for</w:t>
      </w:r>
      <w:proofErr w:type="gramEnd"/>
      <w:r w:rsidR="00D86A9A">
        <w:t xml:space="preserve"> Payroll Services. </w:t>
      </w:r>
      <w:r>
        <w:t>Worked for 2 years as Customer Care Manage</w:t>
      </w:r>
      <w:r w:rsidR="003A0759">
        <w:t xml:space="preserve">r with ING </w:t>
      </w:r>
      <w:proofErr w:type="spellStart"/>
      <w:r w:rsidR="003A0759">
        <w:t>Vysya</w:t>
      </w:r>
      <w:proofErr w:type="spellEnd"/>
      <w:r w:rsidR="003A0759">
        <w:t xml:space="preserve"> </w:t>
      </w:r>
      <w:proofErr w:type="gramStart"/>
      <w:r w:rsidR="003A0759">
        <w:t xml:space="preserve">and </w:t>
      </w:r>
      <w:r w:rsidR="00980360">
        <w:t xml:space="preserve"> </w:t>
      </w:r>
      <w:proofErr w:type="spellStart"/>
      <w:r w:rsidR="00980360">
        <w:t>Allsec</w:t>
      </w:r>
      <w:proofErr w:type="spellEnd"/>
      <w:proofErr w:type="gramEnd"/>
      <w:r w:rsidR="00980360">
        <w:t xml:space="preserve"> Technologies as Customer Support Officer</w:t>
      </w:r>
      <w:r w:rsidR="00D86A9A">
        <w:t xml:space="preserve">. </w:t>
      </w:r>
      <w:r w:rsidR="008807B6">
        <w:t>Had chance to work</w:t>
      </w:r>
      <w:r w:rsidR="00D86A9A">
        <w:t xml:space="preserve"> with challenging clients and people and could pick good </w:t>
      </w:r>
      <w:r w:rsidR="008807B6">
        <w:t>interpersonal skills, team w</w:t>
      </w:r>
      <w:r w:rsidR="00D86A9A">
        <w:t xml:space="preserve">ork, </w:t>
      </w:r>
      <w:r w:rsidR="008807B6">
        <w:t>l</w:t>
      </w:r>
      <w:r w:rsidR="00D86A9A">
        <w:t>eadership</w:t>
      </w:r>
      <w:r w:rsidR="008807B6">
        <w:t xml:space="preserve"> qualities, time management. </w:t>
      </w:r>
    </w:p>
    <w:p w:rsidR="008807B6" w:rsidRPr="00272047" w:rsidRDefault="008807B6" w:rsidP="008807B6">
      <w:pPr>
        <w:pStyle w:val="Title"/>
        <w:rPr>
          <w:b/>
          <w:sz w:val="30"/>
          <w:szCs w:val="30"/>
        </w:rPr>
      </w:pPr>
      <w:r>
        <w:rPr>
          <w:b/>
          <w:sz w:val="30"/>
          <w:szCs w:val="30"/>
        </w:rPr>
        <w:t>Professional Experience</w:t>
      </w:r>
    </w:p>
    <w:p w:rsidR="007E1F6F" w:rsidRDefault="007E1F6F" w:rsidP="008807B6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8807B6" w:rsidRDefault="008807B6" w:rsidP="008807B6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  <w:r>
        <w:rPr>
          <w:rFonts w:cstheme="minorHAnsi"/>
          <w:b/>
          <w:color w:val="215868" w:themeColor="accent5" w:themeShade="80"/>
        </w:rPr>
        <w:t>SHRIRAM VALUE SERVICES, Chennai, India</w:t>
      </w:r>
      <w:r>
        <w:rPr>
          <w:rFonts w:cstheme="minorHAnsi"/>
          <w:b/>
          <w:color w:val="215868" w:themeColor="accent5" w:themeShade="80"/>
        </w:rPr>
        <w:tab/>
      </w:r>
      <w:r>
        <w:rPr>
          <w:rFonts w:cstheme="minorHAnsi"/>
          <w:b/>
          <w:color w:val="215868" w:themeColor="accent5" w:themeShade="80"/>
        </w:rPr>
        <w:tab/>
      </w:r>
      <w:r>
        <w:rPr>
          <w:rFonts w:cstheme="minorHAnsi"/>
          <w:b/>
          <w:color w:val="215868" w:themeColor="accent5" w:themeShade="80"/>
        </w:rPr>
        <w:tab/>
      </w:r>
      <w:r>
        <w:rPr>
          <w:rFonts w:cstheme="minorHAnsi"/>
          <w:b/>
          <w:color w:val="215868" w:themeColor="accent5" w:themeShade="80"/>
        </w:rPr>
        <w:tab/>
      </w:r>
      <w:r>
        <w:rPr>
          <w:rFonts w:cstheme="minorHAnsi"/>
          <w:b/>
          <w:color w:val="215868" w:themeColor="accent5" w:themeShade="80"/>
        </w:rPr>
        <w:tab/>
        <w:t xml:space="preserve">   (NOV, 2013 - Present)</w:t>
      </w:r>
    </w:p>
    <w:p w:rsidR="008807B6" w:rsidRDefault="008807B6" w:rsidP="008807B6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  <w:r>
        <w:rPr>
          <w:rFonts w:cstheme="minorHAnsi"/>
          <w:b/>
          <w:color w:val="215868" w:themeColor="accent5" w:themeShade="80"/>
        </w:rPr>
        <w:t>Team Leader</w:t>
      </w:r>
    </w:p>
    <w:p w:rsidR="008807B6" w:rsidRDefault="008807B6" w:rsidP="008807B6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272"/>
        <w:gridCol w:w="6568"/>
        <w:gridCol w:w="2070"/>
      </w:tblGrid>
      <w:tr w:rsidR="008807B6" w:rsidTr="00D05A1F">
        <w:tc>
          <w:tcPr>
            <w:tcW w:w="738" w:type="dxa"/>
          </w:tcPr>
          <w:p w:rsidR="008807B6" w:rsidRDefault="008807B6" w:rsidP="00D05A1F">
            <w:pPr>
              <w:jc w:val="both"/>
              <w:rPr>
                <w:rFonts w:cstheme="minorHAnsi"/>
                <w:b/>
                <w:color w:val="215868" w:themeColor="accent5" w:themeShade="80"/>
              </w:rPr>
            </w:pPr>
            <w:r>
              <w:rPr>
                <w:rFonts w:cstheme="minorHAnsi"/>
                <w:b/>
                <w:sz w:val="20"/>
                <w:szCs w:val="20"/>
              </w:rPr>
              <w:t>Client</w:t>
            </w:r>
          </w:p>
        </w:tc>
        <w:tc>
          <w:tcPr>
            <w:tcW w:w="272" w:type="dxa"/>
          </w:tcPr>
          <w:p w:rsidR="008807B6" w:rsidRDefault="008807B6" w:rsidP="00D05A1F">
            <w:pPr>
              <w:jc w:val="both"/>
              <w:rPr>
                <w:rFonts w:cstheme="minorHAnsi"/>
                <w:b/>
                <w:color w:val="215868" w:themeColor="accent5" w:themeShade="80"/>
              </w:rPr>
            </w:pP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6568" w:type="dxa"/>
          </w:tcPr>
          <w:p w:rsidR="008807B6" w:rsidRPr="00F33C7C" w:rsidRDefault="008807B6" w:rsidP="00D05A1F">
            <w:pPr>
              <w:jc w:val="both"/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>Valeo</w:t>
            </w:r>
            <w:r w:rsidR="002F5570">
              <w:rPr>
                <w:rFonts w:cstheme="minorHAnsi"/>
                <w:b/>
                <w:i/>
                <w:sz w:val="20"/>
                <w:szCs w:val="20"/>
              </w:rPr>
              <w:t xml:space="preserve"> Group, French Based Company</w:t>
            </w:r>
          </w:p>
        </w:tc>
        <w:tc>
          <w:tcPr>
            <w:tcW w:w="2070" w:type="dxa"/>
          </w:tcPr>
          <w:p w:rsidR="008807B6" w:rsidRPr="007C1D9E" w:rsidRDefault="002F5570" w:rsidP="00D05A1F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NOV</w:t>
            </w:r>
            <w:r w:rsidR="008807B6">
              <w:rPr>
                <w:rFonts w:cstheme="minorHAnsi"/>
                <w:b/>
                <w:sz w:val="20"/>
                <w:szCs w:val="20"/>
              </w:rPr>
              <w:t xml:space="preserve">, 2013 </w:t>
            </w:r>
            <w:r w:rsidR="007E1F6F">
              <w:rPr>
                <w:rFonts w:cstheme="minorHAnsi"/>
                <w:b/>
                <w:sz w:val="20"/>
                <w:szCs w:val="20"/>
              </w:rPr>
              <w:t>–</w:t>
            </w:r>
            <w:r w:rsidR="008807B6">
              <w:rPr>
                <w:rFonts w:cstheme="minorHAnsi"/>
                <w:b/>
                <w:sz w:val="20"/>
                <w:szCs w:val="20"/>
              </w:rPr>
              <w:t xml:space="preserve"> Present</w:t>
            </w:r>
          </w:p>
        </w:tc>
      </w:tr>
      <w:tr w:rsidR="008807B6" w:rsidTr="00D05A1F">
        <w:tc>
          <w:tcPr>
            <w:tcW w:w="738" w:type="dxa"/>
          </w:tcPr>
          <w:p w:rsidR="008807B6" w:rsidRDefault="008807B6" w:rsidP="00D05A1F">
            <w:pPr>
              <w:jc w:val="both"/>
              <w:rPr>
                <w:rFonts w:cstheme="minorHAnsi"/>
                <w:b/>
                <w:color w:val="215868" w:themeColor="accent5" w:themeShade="80"/>
              </w:rPr>
            </w:pPr>
            <w:r w:rsidRPr="00453459">
              <w:rPr>
                <w:rFonts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272" w:type="dxa"/>
          </w:tcPr>
          <w:p w:rsidR="008807B6" w:rsidRDefault="008807B6" w:rsidP="00D05A1F">
            <w:pPr>
              <w:jc w:val="both"/>
              <w:rPr>
                <w:rFonts w:cstheme="minorHAnsi"/>
                <w:b/>
                <w:color w:val="215868" w:themeColor="accent5" w:themeShade="80"/>
              </w:rPr>
            </w:pPr>
            <w:r w:rsidRPr="00453459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6568" w:type="dxa"/>
          </w:tcPr>
          <w:p w:rsidR="008807B6" w:rsidRPr="007C1D9E" w:rsidRDefault="00E15920" w:rsidP="00D05A1F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Assistant Manager</w:t>
            </w:r>
            <w:r w:rsidR="002F5570">
              <w:rPr>
                <w:rFonts w:cstheme="minorHAnsi"/>
                <w:b/>
                <w:sz w:val="20"/>
                <w:szCs w:val="20"/>
              </w:rPr>
              <w:t xml:space="preserve"> for Payroll Processing, HRMS</w:t>
            </w:r>
          </w:p>
        </w:tc>
        <w:tc>
          <w:tcPr>
            <w:tcW w:w="2070" w:type="dxa"/>
          </w:tcPr>
          <w:p w:rsidR="008807B6" w:rsidRPr="007C1D9E" w:rsidRDefault="008807B6" w:rsidP="00D05A1F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7E1F6F" w:rsidRPr="002F5570" w:rsidRDefault="007E1F6F" w:rsidP="008807B6">
      <w:pPr>
        <w:jc w:val="both"/>
        <w:rPr>
          <w:sz w:val="20"/>
          <w:szCs w:val="20"/>
        </w:rPr>
      </w:pPr>
    </w:p>
    <w:p w:rsidR="001168FB" w:rsidRDefault="001168FB" w:rsidP="001168FB">
      <w:pPr>
        <w:pStyle w:val="BodyText"/>
        <w:rPr>
          <w:rFonts w:ascii="Tahoma" w:hAnsi="Tahoma" w:cs="Tahoma"/>
        </w:rPr>
      </w:pPr>
      <w:proofErr w:type="spellStart"/>
      <w:r w:rsidRPr="005D0DD4">
        <w:rPr>
          <w:rFonts w:ascii="Tahoma" w:hAnsi="Tahoma" w:cs="Tahoma"/>
        </w:rPr>
        <w:t>Shriram</w:t>
      </w:r>
      <w:proofErr w:type="spellEnd"/>
      <w:r w:rsidRPr="005D0DD4">
        <w:rPr>
          <w:rFonts w:ascii="Tahoma" w:hAnsi="Tahoma" w:cs="Tahoma"/>
        </w:rPr>
        <w:t xml:space="preserve"> Value provides employers </w:t>
      </w:r>
      <w:r>
        <w:rPr>
          <w:rFonts w:ascii="Tahoma" w:hAnsi="Tahoma" w:cs="Tahoma"/>
        </w:rPr>
        <w:t>the opportunity for improving CRM and HR</w:t>
      </w:r>
      <w:r w:rsidRPr="005D0DD4">
        <w:rPr>
          <w:rFonts w:ascii="Tahoma" w:hAnsi="Tahoma" w:cs="Tahoma"/>
        </w:rPr>
        <w:t xml:space="preserve"> performance through outsourcing.</w:t>
      </w:r>
      <w:r>
        <w:rPr>
          <w:rFonts w:ascii="Tahoma" w:hAnsi="Tahoma" w:cs="Tahoma"/>
        </w:rPr>
        <w:t xml:space="preserve"> </w:t>
      </w:r>
      <w:r w:rsidRPr="005D0DD4">
        <w:rPr>
          <w:rFonts w:ascii="Tahoma" w:hAnsi="Tahoma" w:cs="Tahoma"/>
        </w:rPr>
        <w:t xml:space="preserve">We offer an array of </w:t>
      </w:r>
      <w:r>
        <w:rPr>
          <w:rFonts w:ascii="Tahoma" w:hAnsi="Tahoma" w:cs="Tahoma"/>
        </w:rPr>
        <w:t>HRM and CRM</w:t>
      </w:r>
      <w:r w:rsidRPr="005D0DD4">
        <w:rPr>
          <w:rFonts w:ascii="Tahoma" w:hAnsi="Tahoma" w:cs="Tahoma"/>
        </w:rPr>
        <w:t xml:space="preserve"> services to reduce the costs of traditional models, while providing the highest quality </w:t>
      </w:r>
      <w:r>
        <w:rPr>
          <w:rFonts w:ascii="Tahoma" w:hAnsi="Tahoma" w:cs="Tahoma"/>
        </w:rPr>
        <w:t>of</w:t>
      </w:r>
      <w:r w:rsidRPr="005D0DD4">
        <w:rPr>
          <w:rFonts w:ascii="Tahoma" w:hAnsi="Tahoma" w:cs="Tahoma"/>
        </w:rPr>
        <w:t xml:space="preserve"> outsourcing services. Lower costs and better HR results, that's a winning combination.</w:t>
      </w:r>
      <w:r>
        <w:rPr>
          <w:rFonts w:ascii="Tahoma" w:hAnsi="Tahoma" w:cs="Tahoma"/>
        </w:rPr>
        <w:t xml:space="preserve"> Our value to all the customers is impeccable with the best in service. The accounts that I handled are          </w:t>
      </w:r>
    </w:p>
    <w:p w:rsidR="001168FB" w:rsidRDefault="001168FB" w:rsidP="001168FB">
      <w:pPr>
        <w:pStyle w:val="BodyText"/>
        <w:numPr>
          <w:ilvl w:val="0"/>
          <w:numId w:val="8"/>
        </w:numPr>
        <w:spacing w:line="240" w:lineRule="auto"/>
        <w:jc w:val="both"/>
        <w:rPr>
          <w:rFonts w:ascii="Tahoma" w:hAnsi="Tahoma" w:cs="Tahoma"/>
        </w:rPr>
      </w:pPr>
      <w:proofErr w:type="spellStart"/>
      <w:r w:rsidRPr="005D0DD4">
        <w:rPr>
          <w:rFonts w:ascii="Tahoma" w:hAnsi="Tahoma" w:cs="Tahoma"/>
        </w:rPr>
        <w:t>Valeo</w:t>
      </w:r>
      <w:proofErr w:type="spellEnd"/>
      <w:r w:rsidRPr="005D0DD4">
        <w:rPr>
          <w:rFonts w:ascii="Tahoma" w:hAnsi="Tahoma" w:cs="Tahoma"/>
        </w:rPr>
        <w:t xml:space="preserve"> Group</w:t>
      </w:r>
      <w:r>
        <w:rPr>
          <w:rFonts w:ascii="Tahoma" w:hAnsi="Tahoma" w:cs="Tahoma"/>
        </w:rPr>
        <w:t xml:space="preserve"> – French based company</w:t>
      </w:r>
    </w:p>
    <w:p w:rsidR="001168FB" w:rsidRPr="005D0DD4" w:rsidRDefault="001168FB" w:rsidP="001168FB">
      <w:pPr>
        <w:pStyle w:val="BodyText"/>
        <w:numPr>
          <w:ilvl w:val="0"/>
          <w:numId w:val="8"/>
        </w:numPr>
        <w:spacing w:line="240" w:lineRule="auto"/>
        <w:jc w:val="both"/>
        <w:rPr>
          <w:rFonts w:ascii="Tahoma" w:hAnsi="Tahoma" w:cs="Tahoma"/>
        </w:rPr>
      </w:pPr>
      <w:proofErr w:type="spellStart"/>
      <w:r w:rsidRPr="005D0DD4">
        <w:rPr>
          <w:rFonts w:ascii="Tahoma" w:hAnsi="Tahoma" w:cs="Tahoma"/>
        </w:rPr>
        <w:t>Ultramatics</w:t>
      </w:r>
      <w:proofErr w:type="spellEnd"/>
    </w:p>
    <w:p w:rsidR="001168FB" w:rsidRPr="005D0DD4" w:rsidRDefault="001168FB" w:rsidP="001168FB">
      <w:pPr>
        <w:pStyle w:val="BodyText"/>
        <w:numPr>
          <w:ilvl w:val="0"/>
          <w:numId w:val="8"/>
        </w:numPr>
        <w:spacing w:line="240" w:lineRule="auto"/>
        <w:jc w:val="both"/>
        <w:rPr>
          <w:rFonts w:ascii="Tahoma" w:hAnsi="Tahoma" w:cs="Tahoma"/>
        </w:rPr>
      </w:pPr>
      <w:proofErr w:type="spellStart"/>
      <w:r w:rsidRPr="005D0DD4">
        <w:rPr>
          <w:rFonts w:ascii="Tahoma" w:hAnsi="Tahoma" w:cs="Tahoma"/>
        </w:rPr>
        <w:t>VXCeed</w:t>
      </w:r>
      <w:proofErr w:type="spellEnd"/>
    </w:p>
    <w:p w:rsidR="001168FB" w:rsidRPr="005D0DD4" w:rsidRDefault="001168FB" w:rsidP="001168FB">
      <w:pPr>
        <w:pStyle w:val="BodyText"/>
        <w:numPr>
          <w:ilvl w:val="0"/>
          <w:numId w:val="8"/>
        </w:numPr>
        <w:spacing w:line="240" w:lineRule="auto"/>
        <w:jc w:val="both"/>
        <w:rPr>
          <w:rFonts w:ascii="Tahoma" w:hAnsi="Tahoma" w:cs="Tahoma"/>
        </w:rPr>
      </w:pPr>
      <w:proofErr w:type="spellStart"/>
      <w:r w:rsidRPr="005D0DD4">
        <w:rPr>
          <w:rFonts w:ascii="Tahoma" w:hAnsi="Tahoma" w:cs="Tahoma"/>
        </w:rPr>
        <w:t>Sofgen</w:t>
      </w:r>
      <w:proofErr w:type="spellEnd"/>
    </w:p>
    <w:p w:rsidR="001168FB" w:rsidRPr="005D0DD4" w:rsidRDefault="001168FB" w:rsidP="001168FB">
      <w:pPr>
        <w:pStyle w:val="BodyText"/>
        <w:numPr>
          <w:ilvl w:val="0"/>
          <w:numId w:val="8"/>
        </w:numPr>
        <w:spacing w:line="240" w:lineRule="auto"/>
        <w:jc w:val="both"/>
        <w:rPr>
          <w:rFonts w:ascii="Tahoma" w:hAnsi="Tahoma" w:cs="Tahoma"/>
        </w:rPr>
      </w:pPr>
      <w:r w:rsidRPr="005D0DD4">
        <w:rPr>
          <w:rFonts w:ascii="Tahoma" w:hAnsi="Tahoma" w:cs="Tahoma"/>
        </w:rPr>
        <w:t>RPS Consulting</w:t>
      </w:r>
    </w:p>
    <w:p w:rsidR="001168FB" w:rsidRPr="005D0DD4" w:rsidRDefault="001168FB" w:rsidP="001168FB">
      <w:pPr>
        <w:pStyle w:val="BodyText"/>
        <w:numPr>
          <w:ilvl w:val="0"/>
          <w:numId w:val="8"/>
        </w:numPr>
        <w:spacing w:line="240" w:lineRule="auto"/>
        <w:jc w:val="both"/>
        <w:rPr>
          <w:rFonts w:ascii="Tahoma" w:hAnsi="Tahoma" w:cs="Tahoma"/>
        </w:rPr>
      </w:pPr>
      <w:r w:rsidRPr="005D0DD4">
        <w:rPr>
          <w:rFonts w:ascii="Tahoma" w:hAnsi="Tahoma" w:cs="Tahoma"/>
        </w:rPr>
        <w:t>RCS Group</w:t>
      </w:r>
    </w:p>
    <w:p w:rsidR="001168FB" w:rsidRDefault="001168FB" w:rsidP="001168FB">
      <w:pPr>
        <w:pStyle w:val="BodyText"/>
        <w:rPr>
          <w:rFonts w:ascii="Tahoma" w:hAnsi="Tahoma" w:cs="Tahoma"/>
          <w:b/>
          <w:u w:val="single"/>
        </w:rPr>
      </w:pPr>
    </w:p>
    <w:p w:rsidR="001168FB" w:rsidRDefault="001168FB" w:rsidP="001168FB">
      <w:pPr>
        <w:pStyle w:val="BodyText"/>
        <w:rPr>
          <w:rFonts w:ascii="Tahoma" w:hAnsi="Tahoma" w:cs="Tahoma"/>
          <w:b/>
          <w:u w:val="single"/>
        </w:rPr>
      </w:pPr>
    </w:p>
    <w:p w:rsidR="007E1F6F" w:rsidRDefault="007E1F6F" w:rsidP="001168FB">
      <w:pPr>
        <w:pStyle w:val="BodyText"/>
        <w:rPr>
          <w:rFonts w:ascii="Tahoma" w:hAnsi="Tahoma" w:cs="Tahoma"/>
          <w:b/>
          <w:u w:val="single"/>
        </w:rPr>
      </w:pPr>
    </w:p>
    <w:p w:rsidR="007E1F6F" w:rsidRDefault="007E1F6F" w:rsidP="001168FB">
      <w:pPr>
        <w:pStyle w:val="BodyText"/>
        <w:rPr>
          <w:rFonts w:ascii="Tahoma" w:hAnsi="Tahoma" w:cs="Tahoma"/>
          <w:b/>
          <w:u w:val="single"/>
        </w:rPr>
      </w:pPr>
    </w:p>
    <w:p w:rsidR="005D62FC" w:rsidRDefault="005D62FC" w:rsidP="001168FB">
      <w:pPr>
        <w:pStyle w:val="BodyText"/>
        <w:rPr>
          <w:rFonts w:ascii="Tahoma" w:hAnsi="Tahoma" w:cs="Tahoma"/>
          <w:b/>
          <w:u w:val="single"/>
        </w:rPr>
      </w:pPr>
    </w:p>
    <w:p w:rsidR="001168FB" w:rsidRPr="00F11D98" w:rsidRDefault="001168FB" w:rsidP="001168FB">
      <w:pPr>
        <w:pStyle w:val="BodyText"/>
        <w:rPr>
          <w:rFonts w:ascii="Tahoma" w:hAnsi="Tahoma" w:cs="Tahoma"/>
          <w:b/>
          <w:u w:val="single"/>
        </w:rPr>
      </w:pPr>
      <w:r w:rsidRPr="00F11D98">
        <w:rPr>
          <w:rFonts w:ascii="Tahoma" w:hAnsi="Tahoma" w:cs="Tahoma"/>
          <w:b/>
          <w:u w:val="single"/>
        </w:rPr>
        <w:t>Handling multiple roles</w:t>
      </w:r>
      <w:r>
        <w:rPr>
          <w:rFonts w:ascii="Tahoma" w:hAnsi="Tahoma" w:cs="Tahoma"/>
          <w:b/>
          <w:u w:val="single"/>
        </w:rPr>
        <w:t xml:space="preserve"> &amp; Clients</w:t>
      </w:r>
      <w:r w:rsidRPr="00F11D98">
        <w:rPr>
          <w:rFonts w:ascii="Tahoma" w:hAnsi="Tahoma" w:cs="Tahoma"/>
          <w:b/>
          <w:u w:val="single"/>
        </w:rPr>
        <w:t>:</w:t>
      </w:r>
    </w:p>
    <w:p w:rsidR="001168FB" w:rsidRDefault="001168FB" w:rsidP="001168FB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>Roles &amp; Responsibilities:</w:t>
      </w:r>
    </w:p>
    <w:p w:rsidR="001168FB" w:rsidRDefault="001168FB" w:rsidP="001168FB">
      <w:pPr>
        <w:numPr>
          <w:ilvl w:val="0"/>
          <w:numId w:val="7"/>
        </w:numPr>
        <w:shd w:val="clear" w:color="auto" w:fill="FFFFFF"/>
        <w:spacing w:after="0" w:line="255" w:lineRule="atLeast"/>
        <w:textAlignment w:val="baseline"/>
        <w:rPr>
          <w:rFonts w:ascii="Tahoma" w:hAnsi="Tahoma"/>
          <w:color w:val="333333"/>
          <w:sz w:val="20"/>
          <w:szCs w:val="20"/>
          <w:lang w:bidi="ta-IN"/>
        </w:rPr>
      </w:pPr>
      <w:r>
        <w:rPr>
          <w:rFonts w:ascii="Tahoma" w:hAnsi="Tahoma"/>
          <w:color w:val="333333"/>
          <w:sz w:val="20"/>
          <w:szCs w:val="20"/>
          <w:lang w:bidi="ta-IN"/>
        </w:rPr>
        <w:t xml:space="preserve">Working as a Team Lead </w:t>
      </w:r>
    </w:p>
    <w:p w:rsidR="001168FB" w:rsidRDefault="001168FB" w:rsidP="001168FB">
      <w:pPr>
        <w:numPr>
          <w:ilvl w:val="0"/>
          <w:numId w:val="7"/>
        </w:numPr>
        <w:shd w:val="clear" w:color="auto" w:fill="FFFFFF"/>
        <w:spacing w:after="0" w:line="255" w:lineRule="atLeast"/>
        <w:textAlignment w:val="baseline"/>
        <w:rPr>
          <w:rFonts w:ascii="Tahoma" w:hAnsi="Tahoma"/>
          <w:color w:val="333333"/>
          <w:sz w:val="20"/>
          <w:szCs w:val="20"/>
          <w:lang w:bidi="ta-IN"/>
        </w:rPr>
      </w:pPr>
      <w:r>
        <w:rPr>
          <w:rFonts w:ascii="Tahoma" w:hAnsi="Tahoma"/>
          <w:color w:val="333333"/>
          <w:sz w:val="20"/>
          <w:szCs w:val="20"/>
          <w:lang w:bidi="ta-IN"/>
        </w:rPr>
        <w:t>Leading a team of 12 members</w:t>
      </w:r>
    </w:p>
    <w:p w:rsidR="001168FB" w:rsidRDefault="001168FB" w:rsidP="001168FB">
      <w:pPr>
        <w:numPr>
          <w:ilvl w:val="0"/>
          <w:numId w:val="7"/>
        </w:numPr>
        <w:shd w:val="clear" w:color="auto" w:fill="FFFFFF"/>
        <w:spacing w:after="0" w:line="255" w:lineRule="atLeast"/>
        <w:textAlignment w:val="baseline"/>
        <w:rPr>
          <w:rFonts w:ascii="Tahoma" w:hAnsi="Tahoma"/>
          <w:color w:val="333333"/>
          <w:sz w:val="20"/>
          <w:szCs w:val="20"/>
          <w:lang w:bidi="ta-IN"/>
        </w:rPr>
      </w:pPr>
      <w:r>
        <w:rPr>
          <w:rFonts w:ascii="Tahoma" w:hAnsi="Tahoma"/>
          <w:color w:val="333333"/>
          <w:sz w:val="20"/>
          <w:szCs w:val="20"/>
          <w:lang w:bidi="ta-IN"/>
        </w:rPr>
        <w:t xml:space="preserve">Interaction with customers. </w:t>
      </w:r>
    </w:p>
    <w:p w:rsidR="001168FB" w:rsidRDefault="001168FB" w:rsidP="001168FB">
      <w:pPr>
        <w:numPr>
          <w:ilvl w:val="0"/>
          <w:numId w:val="7"/>
        </w:numPr>
        <w:shd w:val="clear" w:color="auto" w:fill="FFFFFF"/>
        <w:spacing w:after="0" w:line="255" w:lineRule="atLeast"/>
        <w:textAlignment w:val="baseline"/>
        <w:rPr>
          <w:rFonts w:ascii="Tahoma" w:hAnsi="Tahoma"/>
          <w:color w:val="333333"/>
          <w:sz w:val="20"/>
          <w:szCs w:val="20"/>
          <w:lang w:bidi="ta-IN"/>
        </w:rPr>
      </w:pPr>
      <w:r>
        <w:rPr>
          <w:rFonts w:ascii="Tahoma" w:hAnsi="Tahoma"/>
          <w:color w:val="333333"/>
          <w:sz w:val="20"/>
          <w:szCs w:val="20"/>
          <w:lang w:bidi="ta-IN"/>
        </w:rPr>
        <w:t>Requirements gathering.</w:t>
      </w:r>
    </w:p>
    <w:p w:rsidR="001168FB" w:rsidRDefault="001168FB" w:rsidP="001168FB">
      <w:pPr>
        <w:numPr>
          <w:ilvl w:val="0"/>
          <w:numId w:val="7"/>
        </w:numPr>
        <w:shd w:val="clear" w:color="auto" w:fill="FFFFFF"/>
        <w:spacing w:after="0" w:line="255" w:lineRule="atLeast"/>
        <w:textAlignment w:val="baseline"/>
        <w:rPr>
          <w:rFonts w:ascii="Tahoma" w:hAnsi="Tahoma"/>
          <w:color w:val="333333"/>
          <w:sz w:val="20"/>
          <w:szCs w:val="20"/>
          <w:lang w:bidi="ta-IN"/>
        </w:rPr>
      </w:pPr>
      <w:r>
        <w:rPr>
          <w:rFonts w:ascii="Tahoma" w:hAnsi="Tahoma"/>
          <w:color w:val="333333"/>
          <w:sz w:val="20"/>
          <w:szCs w:val="20"/>
          <w:lang w:bidi="ta-IN"/>
        </w:rPr>
        <w:t>Providing effort estimation &amp; Payroll Management.</w:t>
      </w:r>
    </w:p>
    <w:p w:rsidR="001168FB" w:rsidRDefault="001168FB" w:rsidP="001168FB">
      <w:pPr>
        <w:numPr>
          <w:ilvl w:val="0"/>
          <w:numId w:val="7"/>
        </w:numPr>
        <w:shd w:val="clear" w:color="auto" w:fill="FFFFFF"/>
        <w:spacing w:after="0" w:line="255" w:lineRule="atLeast"/>
        <w:textAlignment w:val="baseline"/>
        <w:rPr>
          <w:rFonts w:ascii="Tahoma" w:hAnsi="Tahoma"/>
          <w:color w:val="333333"/>
          <w:sz w:val="20"/>
          <w:szCs w:val="20"/>
          <w:lang w:bidi="ta-IN"/>
        </w:rPr>
      </w:pPr>
      <w:r>
        <w:rPr>
          <w:rFonts w:ascii="Tahoma" w:hAnsi="Tahoma"/>
          <w:color w:val="333333"/>
          <w:sz w:val="20"/>
          <w:szCs w:val="20"/>
          <w:lang w:bidi="ta-IN"/>
        </w:rPr>
        <w:t xml:space="preserve">Preparing wage bills and form 16 for clients. </w:t>
      </w:r>
    </w:p>
    <w:p w:rsidR="001168FB" w:rsidRDefault="001168FB" w:rsidP="001168FB">
      <w:pPr>
        <w:numPr>
          <w:ilvl w:val="0"/>
          <w:numId w:val="7"/>
        </w:numPr>
        <w:shd w:val="clear" w:color="auto" w:fill="FFFFFF"/>
        <w:spacing w:after="0" w:line="255" w:lineRule="atLeast"/>
        <w:textAlignment w:val="baseline"/>
        <w:rPr>
          <w:rFonts w:ascii="Tahoma" w:hAnsi="Tahoma"/>
          <w:color w:val="333333"/>
          <w:sz w:val="20"/>
          <w:szCs w:val="20"/>
          <w:lang w:bidi="ta-IN"/>
        </w:rPr>
      </w:pPr>
      <w:r>
        <w:rPr>
          <w:rFonts w:ascii="Tahoma" w:hAnsi="Tahoma"/>
          <w:color w:val="333333"/>
          <w:sz w:val="20"/>
          <w:szCs w:val="20"/>
          <w:lang w:bidi="ta-IN"/>
        </w:rPr>
        <w:t>End to end client interaction.</w:t>
      </w:r>
    </w:p>
    <w:p w:rsidR="001168FB" w:rsidRDefault="001168FB" w:rsidP="001168FB">
      <w:pPr>
        <w:numPr>
          <w:ilvl w:val="0"/>
          <w:numId w:val="7"/>
        </w:numPr>
        <w:shd w:val="clear" w:color="auto" w:fill="FFFFFF"/>
        <w:spacing w:after="0" w:line="255" w:lineRule="atLeast"/>
        <w:textAlignment w:val="baseline"/>
        <w:rPr>
          <w:rFonts w:ascii="Tahoma" w:hAnsi="Tahoma"/>
          <w:color w:val="333333"/>
          <w:sz w:val="20"/>
          <w:szCs w:val="20"/>
          <w:lang w:bidi="ta-IN"/>
        </w:rPr>
      </w:pPr>
      <w:r>
        <w:rPr>
          <w:rFonts w:ascii="Tahoma" w:hAnsi="Tahoma"/>
          <w:color w:val="333333"/>
          <w:sz w:val="20"/>
          <w:szCs w:val="20"/>
          <w:lang w:bidi="ta-IN"/>
        </w:rPr>
        <w:t>Status reports to client and management.</w:t>
      </w:r>
    </w:p>
    <w:p w:rsidR="001168FB" w:rsidRPr="001168FB" w:rsidRDefault="001168FB" w:rsidP="001168FB">
      <w:pPr>
        <w:numPr>
          <w:ilvl w:val="0"/>
          <w:numId w:val="7"/>
        </w:numPr>
        <w:shd w:val="clear" w:color="auto" w:fill="FFFFFF"/>
        <w:spacing w:after="0" w:line="255" w:lineRule="atLeast"/>
        <w:textAlignment w:val="baseline"/>
        <w:rPr>
          <w:rFonts w:ascii="Tahoma" w:hAnsi="Tahoma"/>
          <w:color w:val="333333"/>
          <w:sz w:val="20"/>
          <w:szCs w:val="20"/>
          <w:lang w:bidi="ta-IN"/>
        </w:rPr>
      </w:pPr>
      <w:r>
        <w:rPr>
          <w:rFonts w:ascii="Tahoma" w:hAnsi="Tahoma"/>
          <w:color w:val="333333"/>
          <w:sz w:val="20"/>
          <w:szCs w:val="20"/>
          <w:lang w:bidi="ta-IN"/>
        </w:rPr>
        <w:t>Feedback from the customers.</w:t>
      </w:r>
    </w:p>
    <w:p w:rsidR="001168FB" w:rsidRDefault="001168FB" w:rsidP="000A1178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1168FB" w:rsidRDefault="001168FB" w:rsidP="000A1178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0A1178" w:rsidRPr="000A1178" w:rsidRDefault="000A1178" w:rsidP="000A1178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  <w:r>
        <w:rPr>
          <w:rFonts w:cstheme="minorHAnsi"/>
          <w:b/>
          <w:color w:val="215868" w:themeColor="accent5" w:themeShade="80"/>
        </w:rPr>
        <w:t>ING VYSYA BANK LIMITED, Chennai</w:t>
      </w:r>
      <w:r>
        <w:rPr>
          <w:rFonts w:cstheme="minorHAnsi"/>
          <w:b/>
          <w:color w:val="215868" w:themeColor="accent5" w:themeShade="80"/>
        </w:rPr>
        <w:tab/>
      </w:r>
      <w:r>
        <w:rPr>
          <w:rFonts w:cstheme="minorHAnsi"/>
          <w:b/>
          <w:color w:val="215868" w:themeColor="accent5" w:themeShade="80"/>
        </w:rPr>
        <w:tab/>
      </w:r>
      <w:r>
        <w:rPr>
          <w:rFonts w:cstheme="minorHAnsi"/>
          <w:b/>
          <w:color w:val="215868" w:themeColor="accent5" w:themeShade="80"/>
        </w:rPr>
        <w:tab/>
      </w:r>
      <w:r>
        <w:rPr>
          <w:rFonts w:cstheme="minorHAnsi"/>
          <w:b/>
          <w:color w:val="215868" w:themeColor="accent5" w:themeShade="80"/>
        </w:rPr>
        <w:tab/>
      </w:r>
      <w:r w:rsidRPr="000A1178">
        <w:rPr>
          <w:rFonts w:cstheme="minorHAnsi"/>
          <w:b/>
          <w:color w:val="215868" w:themeColor="accent5" w:themeShade="80"/>
        </w:rPr>
        <w:t>(</w:t>
      </w:r>
      <w:r>
        <w:rPr>
          <w:rFonts w:cstheme="minorHAnsi"/>
          <w:b/>
          <w:color w:val="215868" w:themeColor="accent5" w:themeShade="80"/>
        </w:rPr>
        <w:t>SEP, 2011 – MAR, 2013</w:t>
      </w:r>
      <w:r w:rsidRPr="000A1178">
        <w:rPr>
          <w:rFonts w:cstheme="minorHAnsi"/>
          <w:b/>
          <w:color w:val="215868" w:themeColor="accent5" w:themeShade="80"/>
        </w:rPr>
        <w:t>)</w:t>
      </w:r>
    </w:p>
    <w:p w:rsidR="000A1178" w:rsidRPr="000A1178" w:rsidRDefault="000A1178" w:rsidP="000A1178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  <w:r>
        <w:rPr>
          <w:rFonts w:cstheme="minorHAnsi"/>
          <w:b/>
          <w:color w:val="215868" w:themeColor="accent5" w:themeShade="80"/>
        </w:rPr>
        <w:t>Customer Care Manager</w:t>
      </w:r>
    </w:p>
    <w:p w:rsidR="000A1178" w:rsidRDefault="000A1178" w:rsidP="000A1178">
      <w:pPr>
        <w:spacing w:after="0" w:line="240" w:lineRule="auto"/>
        <w:jc w:val="both"/>
      </w:pPr>
    </w:p>
    <w:p w:rsidR="001168FB" w:rsidRDefault="001168FB" w:rsidP="000A1178">
      <w:pPr>
        <w:spacing w:after="0" w:line="240" w:lineRule="auto"/>
        <w:jc w:val="both"/>
      </w:pPr>
    </w:p>
    <w:p w:rsidR="002B654B" w:rsidRDefault="002B654B" w:rsidP="000A1178">
      <w:pPr>
        <w:spacing w:after="0" w:line="240" w:lineRule="auto"/>
        <w:jc w:val="both"/>
        <w:rPr>
          <w:b/>
        </w:rPr>
      </w:pPr>
      <w:r w:rsidRPr="002B654B">
        <w:rPr>
          <w:b/>
        </w:rPr>
        <w:t>Branch Operations</w:t>
      </w:r>
    </w:p>
    <w:p w:rsidR="002B654B" w:rsidRDefault="002B654B" w:rsidP="000A1178">
      <w:pPr>
        <w:spacing w:after="0" w:line="240" w:lineRule="auto"/>
        <w:jc w:val="both"/>
        <w:rPr>
          <w:b/>
          <w:i/>
        </w:rPr>
      </w:pPr>
      <w:r w:rsidRPr="002B654B">
        <w:rPr>
          <w:b/>
          <w:i/>
        </w:rPr>
        <w:t>Roles and Responsibilities</w:t>
      </w:r>
    </w:p>
    <w:p w:rsidR="002B654B" w:rsidRPr="002B654B" w:rsidRDefault="002B654B" w:rsidP="000A1178">
      <w:pPr>
        <w:spacing w:after="0" w:line="240" w:lineRule="auto"/>
        <w:jc w:val="both"/>
        <w:rPr>
          <w:i/>
        </w:rPr>
      </w:pPr>
    </w:p>
    <w:p w:rsidR="002B654B" w:rsidRPr="002B654B" w:rsidRDefault="002B654B" w:rsidP="00E85AE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B654B">
        <w:t>In charge of Transactions at Branch Level</w:t>
      </w:r>
    </w:p>
    <w:p w:rsidR="002B654B" w:rsidRDefault="002B654B" w:rsidP="00E85AEC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B654B">
        <w:t>M</w:t>
      </w:r>
      <w:r>
        <w:t>aintaining Annual Service Report for Customers</w:t>
      </w:r>
    </w:p>
    <w:p w:rsidR="002B654B" w:rsidRDefault="002B654B" w:rsidP="00E85AE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Technical discussion based on the product with Team members</w:t>
      </w:r>
    </w:p>
    <w:p w:rsidR="002B654B" w:rsidRDefault="002B654B" w:rsidP="00E85AE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Resolving queries and problems based on the product to ensure customer satisfaction</w:t>
      </w:r>
    </w:p>
    <w:p w:rsidR="002B654B" w:rsidRDefault="002B654B" w:rsidP="00E85AE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Payment collections / education customers on Loans for Education, Home, Cars, etc.</w:t>
      </w:r>
    </w:p>
    <w:p w:rsidR="002B654B" w:rsidRDefault="002B654B" w:rsidP="00E85AE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Account opening, FOREX transaction / execution</w:t>
      </w:r>
    </w:p>
    <w:p w:rsidR="002B654B" w:rsidRDefault="002B654B" w:rsidP="00E85AE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Transactions done in Currency Chest processed by the linked branch in Chennai</w:t>
      </w:r>
    </w:p>
    <w:p w:rsidR="002B654B" w:rsidRDefault="00E85AEC" w:rsidP="00E85AE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Handled 3 Audits in Chennai and achieved satisfactory in all the cases</w:t>
      </w:r>
    </w:p>
    <w:p w:rsidR="00E85AEC" w:rsidRDefault="00E85AEC" w:rsidP="00E85AEC">
      <w:pPr>
        <w:spacing w:after="0" w:line="240" w:lineRule="auto"/>
        <w:jc w:val="both"/>
      </w:pPr>
    </w:p>
    <w:p w:rsidR="00E85AEC" w:rsidRPr="00E85AEC" w:rsidRDefault="00E85AEC" w:rsidP="00E85AEC">
      <w:pPr>
        <w:spacing w:after="0" w:line="240" w:lineRule="auto"/>
        <w:jc w:val="both"/>
        <w:rPr>
          <w:b/>
        </w:rPr>
      </w:pPr>
      <w:r w:rsidRPr="00E85AEC">
        <w:rPr>
          <w:b/>
        </w:rPr>
        <w:t>Branch Sales</w:t>
      </w:r>
    </w:p>
    <w:p w:rsidR="00E85AEC" w:rsidRDefault="00E85AEC" w:rsidP="00E85AEC">
      <w:pPr>
        <w:spacing w:after="0" w:line="240" w:lineRule="auto"/>
        <w:jc w:val="both"/>
        <w:rPr>
          <w:b/>
          <w:i/>
        </w:rPr>
      </w:pPr>
      <w:r w:rsidRPr="00E85AEC">
        <w:rPr>
          <w:b/>
          <w:i/>
        </w:rPr>
        <w:t>Roles and Responsibilities</w:t>
      </w:r>
    </w:p>
    <w:p w:rsidR="005D62FC" w:rsidRPr="00E85AEC" w:rsidRDefault="005D62FC" w:rsidP="00E85AEC">
      <w:pPr>
        <w:spacing w:after="0" w:line="240" w:lineRule="auto"/>
        <w:jc w:val="both"/>
        <w:rPr>
          <w:b/>
          <w:i/>
        </w:rPr>
      </w:pPr>
    </w:p>
    <w:p w:rsidR="00E85AEC" w:rsidRDefault="00E85AEC" w:rsidP="00E85AEC">
      <w:pPr>
        <w:spacing w:after="0" w:line="240" w:lineRule="auto"/>
        <w:jc w:val="both"/>
      </w:pPr>
    </w:p>
    <w:p w:rsidR="00E85AEC" w:rsidRDefault="00E85AEC" w:rsidP="00E85AE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Opening New Accounts and providing appropriate information on regulations and policies</w:t>
      </w:r>
    </w:p>
    <w:p w:rsidR="00E85AEC" w:rsidRPr="00355ECE" w:rsidRDefault="00E85AEC" w:rsidP="00E85AEC">
      <w:pPr>
        <w:numPr>
          <w:ilvl w:val="0"/>
          <w:numId w:val="4"/>
        </w:numPr>
        <w:spacing w:after="0" w:line="240" w:lineRule="auto"/>
        <w:jc w:val="both"/>
      </w:pPr>
      <w:r w:rsidRPr="00355ECE">
        <w:t>Assisting branch sales manager with identifying opportunities by viewing penetration reports, client profiles and other tools</w:t>
      </w:r>
    </w:p>
    <w:p w:rsidR="00E85AEC" w:rsidRPr="00355ECE" w:rsidRDefault="00E85AEC" w:rsidP="00E85AEC">
      <w:pPr>
        <w:numPr>
          <w:ilvl w:val="0"/>
          <w:numId w:val="4"/>
        </w:numPr>
        <w:spacing w:after="0" w:line="240" w:lineRule="auto"/>
        <w:jc w:val="both"/>
      </w:pPr>
      <w:r w:rsidRPr="00355ECE">
        <w:t>Managing weekly and monthly sales initiatives through active fol</w:t>
      </w:r>
      <w:r>
        <w:t>low-up and tracking of success</w:t>
      </w:r>
    </w:p>
    <w:p w:rsidR="00E85AEC" w:rsidRPr="00355ECE" w:rsidRDefault="00E85AEC" w:rsidP="00E85AEC">
      <w:pPr>
        <w:numPr>
          <w:ilvl w:val="0"/>
          <w:numId w:val="4"/>
        </w:numPr>
        <w:spacing w:after="0" w:line="240" w:lineRule="auto"/>
        <w:jc w:val="both"/>
      </w:pPr>
      <w:r w:rsidRPr="00355ECE">
        <w:t>Conduct</w:t>
      </w:r>
      <w:r>
        <w:t>ing weekly activities in-and-</w:t>
      </w:r>
      <w:r w:rsidRPr="00355ECE">
        <w:t>around the branch premises to procure new clients</w:t>
      </w:r>
    </w:p>
    <w:p w:rsidR="00E85AEC" w:rsidRPr="002B654B" w:rsidRDefault="00E85AEC" w:rsidP="00E85AEC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55ECE">
        <w:t xml:space="preserve">Aggressively promote </w:t>
      </w:r>
      <w:r>
        <w:t xml:space="preserve">and sell Insurance products, </w:t>
      </w:r>
      <w:r w:rsidRPr="00355ECE">
        <w:t>exceeding sales targets</w:t>
      </w:r>
      <w:r>
        <w:t xml:space="preserve"> by 9%every month</w:t>
      </w:r>
    </w:p>
    <w:p w:rsidR="002B654B" w:rsidRDefault="002B654B" w:rsidP="000A1178">
      <w:pPr>
        <w:spacing w:after="0" w:line="240" w:lineRule="auto"/>
        <w:jc w:val="both"/>
      </w:pPr>
    </w:p>
    <w:p w:rsidR="001168FB" w:rsidRDefault="001168FB" w:rsidP="000A1178">
      <w:pPr>
        <w:spacing w:after="0" w:line="240" w:lineRule="auto"/>
        <w:jc w:val="both"/>
      </w:pPr>
    </w:p>
    <w:p w:rsidR="001168FB" w:rsidRDefault="001168FB" w:rsidP="000A1178">
      <w:pPr>
        <w:spacing w:after="0" w:line="240" w:lineRule="auto"/>
        <w:jc w:val="both"/>
      </w:pPr>
    </w:p>
    <w:p w:rsidR="001168FB" w:rsidRDefault="001168FB" w:rsidP="000A1178">
      <w:pPr>
        <w:spacing w:after="0" w:line="240" w:lineRule="auto"/>
        <w:jc w:val="both"/>
      </w:pPr>
    </w:p>
    <w:p w:rsidR="001168FB" w:rsidRDefault="001168FB" w:rsidP="000A1178">
      <w:pPr>
        <w:spacing w:after="0" w:line="240" w:lineRule="auto"/>
        <w:jc w:val="both"/>
      </w:pPr>
    </w:p>
    <w:p w:rsidR="001168FB" w:rsidRDefault="001168FB" w:rsidP="000A1178">
      <w:pPr>
        <w:spacing w:after="0" w:line="240" w:lineRule="auto"/>
        <w:jc w:val="both"/>
      </w:pPr>
    </w:p>
    <w:p w:rsidR="008070EF" w:rsidRDefault="008070EF" w:rsidP="000A1178">
      <w:pPr>
        <w:spacing w:after="0" w:line="240" w:lineRule="auto"/>
        <w:jc w:val="both"/>
      </w:pPr>
    </w:p>
    <w:p w:rsidR="005D62FC" w:rsidRDefault="005D62FC" w:rsidP="00B60E45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5D62FC" w:rsidRDefault="005D62FC" w:rsidP="00B60E45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5D62FC" w:rsidRDefault="005D62FC" w:rsidP="00B60E45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B60E45" w:rsidRPr="000A1178" w:rsidRDefault="00B60E45" w:rsidP="00B60E45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  <w:proofErr w:type="gramStart"/>
      <w:r>
        <w:rPr>
          <w:rFonts w:cstheme="minorHAnsi"/>
          <w:b/>
          <w:color w:val="215868" w:themeColor="accent5" w:themeShade="80"/>
        </w:rPr>
        <w:t>ALLSEC TECHNOLOGIES PVT.</w:t>
      </w:r>
      <w:proofErr w:type="gramEnd"/>
      <w:r>
        <w:rPr>
          <w:rFonts w:cstheme="minorHAnsi"/>
          <w:b/>
          <w:color w:val="215868" w:themeColor="accent5" w:themeShade="80"/>
        </w:rPr>
        <w:t xml:space="preserve"> LTD., Chennai</w:t>
      </w:r>
      <w:r>
        <w:rPr>
          <w:rFonts w:cstheme="minorHAnsi"/>
          <w:b/>
          <w:color w:val="215868" w:themeColor="accent5" w:themeShade="80"/>
        </w:rPr>
        <w:tab/>
      </w:r>
      <w:r>
        <w:rPr>
          <w:rFonts w:cstheme="minorHAnsi"/>
          <w:b/>
          <w:color w:val="215868" w:themeColor="accent5" w:themeShade="80"/>
        </w:rPr>
        <w:tab/>
      </w:r>
      <w:r>
        <w:rPr>
          <w:rFonts w:cstheme="minorHAnsi"/>
          <w:b/>
          <w:color w:val="215868" w:themeColor="accent5" w:themeShade="80"/>
        </w:rPr>
        <w:tab/>
      </w:r>
      <w:r>
        <w:rPr>
          <w:rFonts w:cstheme="minorHAnsi"/>
          <w:b/>
          <w:color w:val="215868" w:themeColor="accent5" w:themeShade="80"/>
        </w:rPr>
        <w:tab/>
      </w:r>
    </w:p>
    <w:p w:rsidR="00B60E45" w:rsidRPr="000A1178" w:rsidRDefault="00B60E45" w:rsidP="00B60E45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  <w:r>
        <w:rPr>
          <w:rFonts w:cstheme="minorHAnsi"/>
          <w:b/>
          <w:color w:val="215868" w:themeColor="accent5" w:themeShade="80"/>
        </w:rPr>
        <w:t>Customer Support Officer</w:t>
      </w:r>
    </w:p>
    <w:p w:rsidR="00B60E45" w:rsidRDefault="00B60E45" w:rsidP="000A1178">
      <w:pPr>
        <w:spacing w:after="0" w:line="240" w:lineRule="auto"/>
        <w:jc w:val="both"/>
      </w:pPr>
    </w:p>
    <w:p w:rsidR="00B60E45" w:rsidRPr="00B60E45" w:rsidRDefault="00B60E45" w:rsidP="000A1178">
      <w:pPr>
        <w:spacing w:after="0" w:line="240" w:lineRule="auto"/>
        <w:jc w:val="both"/>
        <w:rPr>
          <w:b/>
          <w:i/>
        </w:rPr>
      </w:pPr>
      <w:r w:rsidRPr="00B60E45">
        <w:rPr>
          <w:b/>
          <w:i/>
        </w:rPr>
        <w:t>Roles and Responsibilities</w:t>
      </w:r>
    </w:p>
    <w:p w:rsidR="00B60E45" w:rsidRDefault="00B60E45" w:rsidP="000A1178">
      <w:pPr>
        <w:spacing w:after="0" w:line="240" w:lineRule="auto"/>
        <w:jc w:val="both"/>
      </w:pPr>
      <w:bookmarkStart w:id="0" w:name="_GoBack"/>
      <w:bookmarkEnd w:id="0"/>
    </w:p>
    <w:p w:rsidR="00B60E45" w:rsidRPr="00355ECE" w:rsidRDefault="00B60E45" w:rsidP="00B60E45">
      <w:pPr>
        <w:numPr>
          <w:ilvl w:val="0"/>
          <w:numId w:val="5"/>
        </w:numPr>
        <w:spacing w:after="0" w:line="240" w:lineRule="auto"/>
      </w:pPr>
      <w:r>
        <w:t xml:space="preserve">Credit </w:t>
      </w:r>
      <w:r w:rsidRPr="00355ECE">
        <w:t xml:space="preserve"> collections through card for</w:t>
      </w:r>
      <w:r>
        <w:t xml:space="preserve"> Monument Credit Cards, United K</w:t>
      </w:r>
      <w:r w:rsidRPr="00355ECE">
        <w:t>ingdom (GBR)</w:t>
      </w:r>
    </w:p>
    <w:p w:rsidR="00B60E45" w:rsidRPr="00355ECE" w:rsidRDefault="00B60E45" w:rsidP="00B60E45">
      <w:pPr>
        <w:numPr>
          <w:ilvl w:val="0"/>
          <w:numId w:val="5"/>
        </w:numPr>
        <w:spacing w:after="0" w:line="240" w:lineRule="auto"/>
      </w:pPr>
      <w:r w:rsidRPr="00355ECE">
        <w:t xml:space="preserve">Handling outbound sales calls for </w:t>
      </w:r>
      <w:r>
        <w:t>UJ</w:t>
      </w:r>
      <w:r w:rsidRPr="00355ECE">
        <w:t xml:space="preserve"> COMPU Credit cards for existing clients and new clients.</w:t>
      </w:r>
    </w:p>
    <w:p w:rsidR="00B60E45" w:rsidRDefault="00B60E45" w:rsidP="00B60E45">
      <w:pPr>
        <w:numPr>
          <w:ilvl w:val="0"/>
          <w:numId w:val="5"/>
        </w:numPr>
        <w:spacing w:after="0" w:line="240" w:lineRule="auto"/>
      </w:pPr>
      <w:r>
        <w:t>Facilitating</w:t>
      </w:r>
      <w:r w:rsidRPr="00355ECE">
        <w:t xml:space="preserve"> online payment process and </w:t>
      </w:r>
      <w:r>
        <w:t>issuing</w:t>
      </w:r>
      <w:r w:rsidRPr="00355ECE">
        <w:t xml:space="preserve"> statements for the same. </w:t>
      </w:r>
    </w:p>
    <w:p w:rsidR="00B60E45" w:rsidRDefault="00B60E45" w:rsidP="00B60E45">
      <w:pPr>
        <w:numPr>
          <w:ilvl w:val="0"/>
          <w:numId w:val="5"/>
        </w:numPr>
        <w:spacing w:after="0" w:line="240" w:lineRule="auto"/>
      </w:pPr>
      <w:r>
        <w:t xml:space="preserve">Bringing </w:t>
      </w:r>
      <w:r w:rsidRPr="00355ECE">
        <w:t xml:space="preserve">innovative </w:t>
      </w:r>
      <w:r>
        <w:t>ideas</w:t>
      </w:r>
      <w:r w:rsidRPr="00355ECE">
        <w:t xml:space="preserve"> to improve the collections process </w:t>
      </w:r>
      <w:r>
        <w:t>on</w:t>
      </w:r>
      <w:r w:rsidRPr="00355ECE">
        <w:t xml:space="preserve"> a day</w:t>
      </w:r>
      <w:r>
        <w:t>-</w:t>
      </w:r>
      <w:r w:rsidRPr="00355ECE">
        <w:t xml:space="preserve"> to</w:t>
      </w:r>
      <w:r>
        <w:t>-</w:t>
      </w:r>
      <w:r w:rsidRPr="00355ECE">
        <w:t xml:space="preserve">day </w:t>
      </w:r>
      <w:r>
        <w:t>basis</w:t>
      </w:r>
    </w:p>
    <w:p w:rsidR="008070EF" w:rsidRDefault="008070EF" w:rsidP="008070EF">
      <w:pPr>
        <w:spacing w:after="0" w:line="240" w:lineRule="auto"/>
      </w:pPr>
    </w:p>
    <w:p w:rsidR="008070EF" w:rsidRDefault="008070EF" w:rsidP="008070EF">
      <w:pPr>
        <w:spacing w:after="0" w:line="240" w:lineRule="auto"/>
      </w:pPr>
    </w:p>
    <w:p w:rsidR="008070EF" w:rsidRDefault="008070EF" w:rsidP="008070EF">
      <w:pPr>
        <w:spacing w:after="0" w:line="240" w:lineRule="auto"/>
      </w:pPr>
    </w:p>
    <w:p w:rsidR="008070EF" w:rsidRDefault="008070EF" w:rsidP="008070EF">
      <w:pPr>
        <w:spacing w:after="0" w:line="240" w:lineRule="auto"/>
      </w:pPr>
    </w:p>
    <w:p w:rsidR="008070EF" w:rsidRPr="00272047" w:rsidRDefault="008070EF" w:rsidP="008070EF">
      <w:pPr>
        <w:pStyle w:val="Title"/>
        <w:rPr>
          <w:b/>
          <w:sz w:val="30"/>
          <w:szCs w:val="30"/>
        </w:rPr>
      </w:pPr>
      <w:r>
        <w:rPr>
          <w:b/>
          <w:sz w:val="30"/>
          <w:szCs w:val="3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5130"/>
        <w:gridCol w:w="2538"/>
      </w:tblGrid>
      <w:tr w:rsidR="008070EF" w:rsidTr="00D43E47">
        <w:tc>
          <w:tcPr>
            <w:tcW w:w="1908" w:type="dxa"/>
          </w:tcPr>
          <w:p w:rsidR="008070EF" w:rsidRPr="00281409" w:rsidRDefault="008070EF" w:rsidP="00D43E47">
            <w:pPr>
              <w:jc w:val="both"/>
              <w:rPr>
                <w:rFonts w:cstheme="minorHAnsi"/>
                <w:b/>
                <w:color w:val="215868" w:themeColor="accent5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215868" w:themeColor="accent5" w:themeShade="80"/>
                <w:sz w:val="20"/>
                <w:szCs w:val="20"/>
              </w:rPr>
              <w:t>LEVEL</w:t>
            </w:r>
          </w:p>
        </w:tc>
        <w:tc>
          <w:tcPr>
            <w:tcW w:w="5130" w:type="dxa"/>
          </w:tcPr>
          <w:p w:rsidR="008070EF" w:rsidRPr="00281409" w:rsidRDefault="008070EF" w:rsidP="00D43E47">
            <w:pPr>
              <w:jc w:val="both"/>
              <w:rPr>
                <w:rFonts w:cstheme="minorHAnsi"/>
                <w:b/>
                <w:color w:val="215868" w:themeColor="accent5" w:themeShade="80"/>
                <w:sz w:val="20"/>
                <w:szCs w:val="20"/>
              </w:rPr>
            </w:pPr>
            <w:r w:rsidRPr="00281409">
              <w:rPr>
                <w:rFonts w:cstheme="minorHAnsi"/>
                <w:b/>
                <w:color w:val="215868" w:themeColor="accent5" w:themeShade="80"/>
                <w:sz w:val="20"/>
                <w:szCs w:val="20"/>
              </w:rPr>
              <w:t>INSTITUTION</w:t>
            </w:r>
          </w:p>
        </w:tc>
        <w:tc>
          <w:tcPr>
            <w:tcW w:w="2538" w:type="dxa"/>
          </w:tcPr>
          <w:p w:rsidR="008070EF" w:rsidRPr="00281409" w:rsidRDefault="00EF3B47" w:rsidP="00D43E47">
            <w:pPr>
              <w:jc w:val="both"/>
              <w:rPr>
                <w:rFonts w:cstheme="minorHAnsi"/>
                <w:b/>
                <w:color w:val="215868" w:themeColor="accent5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215868" w:themeColor="accent5" w:themeShade="80"/>
                <w:sz w:val="20"/>
                <w:szCs w:val="20"/>
              </w:rPr>
              <w:t>YEAR OF PASSING</w:t>
            </w:r>
          </w:p>
        </w:tc>
      </w:tr>
      <w:tr w:rsidR="008070EF" w:rsidTr="00D43E47">
        <w:tc>
          <w:tcPr>
            <w:tcW w:w="1908" w:type="dxa"/>
          </w:tcPr>
          <w:p w:rsidR="008070EF" w:rsidRPr="00281409" w:rsidRDefault="008070EF" w:rsidP="00D43E47">
            <w:pPr>
              <w:jc w:val="both"/>
              <w:rPr>
                <w:rFonts w:cstheme="minorHAnsi"/>
                <w:b/>
                <w:color w:val="215868" w:themeColor="accent5" w:themeShade="80"/>
                <w:sz w:val="20"/>
                <w:szCs w:val="20"/>
              </w:rPr>
            </w:pPr>
            <w:r w:rsidRPr="00281409">
              <w:rPr>
                <w:rFonts w:cstheme="minorHAnsi"/>
                <w:b/>
                <w:sz w:val="20"/>
                <w:szCs w:val="20"/>
              </w:rPr>
              <w:t>SSLC</w:t>
            </w:r>
          </w:p>
        </w:tc>
        <w:tc>
          <w:tcPr>
            <w:tcW w:w="5130" w:type="dxa"/>
          </w:tcPr>
          <w:p w:rsidR="008070EF" w:rsidRPr="00281409" w:rsidRDefault="008070EF" w:rsidP="00D43E47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Sri Sankara Vidhyashramam, Thiruvanmiyur, Chennai – 41</w:t>
            </w:r>
          </w:p>
        </w:tc>
        <w:tc>
          <w:tcPr>
            <w:tcW w:w="2538" w:type="dxa"/>
          </w:tcPr>
          <w:p w:rsidR="008070EF" w:rsidRPr="00EF3B47" w:rsidRDefault="00EF3B47" w:rsidP="00D43E47">
            <w:pPr>
              <w:jc w:val="both"/>
              <w:rPr>
                <w:rFonts w:cstheme="minorHAnsi"/>
                <w:sz w:val="20"/>
                <w:szCs w:val="20"/>
              </w:rPr>
            </w:pPr>
            <w:r w:rsidRPr="00EF3B47">
              <w:rPr>
                <w:rFonts w:cstheme="minorHAnsi"/>
                <w:sz w:val="20"/>
                <w:szCs w:val="20"/>
              </w:rPr>
              <w:t>2003</w:t>
            </w:r>
          </w:p>
        </w:tc>
      </w:tr>
      <w:tr w:rsidR="008070EF" w:rsidTr="00D43E47">
        <w:tc>
          <w:tcPr>
            <w:tcW w:w="1908" w:type="dxa"/>
          </w:tcPr>
          <w:p w:rsidR="008070EF" w:rsidRPr="00281409" w:rsidRDefault="008070EF" w:rsidP="00D43E47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HSCC</w:t>
            </w:r>
          </w:p>
        </w:tc>
        <w:tc>
          <w:tcPr>
            <w:tcW w:w="5130" w:type="dxa"/>
          </w:tcPr>
          <w:p w:rsidR="008070EF" w:rsidRDefault="008070EF" w:rsidP="00D43E47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Sri Sankara Vidhyashramam, Thiruvanmiyur, Chennai – 41</w:t>
            </w:r>
          </w:p>
        </w:tc>
        <w:tc>
          <w:tcPr>
            <w:tcW w:w="2538" w:type="dxa"/>
          </w:tcPr>
          <w:p w:rsidR="008070EF" w:rsidRPr="00EF3B47" w:rsidRDefault="00EF3B47" w:rsidP="00D43E47">
            <w:pPr>
              <w:jc w:val="both"/>
              <w:rPr>
                <w:rFonts w:cstheme="minorHAnsi"/>
                <w:sz w:val="20"/>
                <w:szCs w:val="20"/>
              </w:rPr>
            </w:pPr>
            <w:r w:rsidRPr="00EF3B47">
              <w:rPr>
                <w:rFonts w:cstheme="minorHAnsi"/>
                <w:sz w:val="20"/>
                <w:szCs w:val="20"/>
              </w:rPr>
              <w:t>2005</w:t>
            </w:r>
          </w:p>
        </w:tc>
      </w:tr>
      <w:tr w:rsidR="008070EF" w:rsidTr="00D43E47">
        <w:tc>
          <w:tcPr>
            <w:tcW w:w="1908" w:type="dxa"/>
          </w:tcPr>
          <w:p w:rsidR="008070EF" w:rsidRPr="00281409" w:rsidRDefault="008070EF" w:rsidP="008070EF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81409">
              <w:rPr>
                <w:rFonts w:cstheme="minorHAnsi"/>
                <w:b/>
                <w:sz w:val="20"/>
                <w:szCs w:val="20"/>
              </w:rPr>
              <w:t xml:space="preserve">B.E. </w:t>
            </w:r>
            <w:r>
              <w:rPr>
                <w:rFonts w:cstheme="minorHAnsi"/>
                <w:b/>
                <w:sz w:val="20"/>
                <w:szCs w:val="20"/>
              </w:rPr>
              <w:t>(EEE)</w:t>
            </w:r>
          </w:p>
        </w:tc>
        <w:tc>
          <w:tcPr>
            <w:tcW w:w="5130" w:type="dxa"/>
          </w:tcPr>
          <w:p w:rsidR="008070EF" w:rsidRPr="008070EF" w:rsidRDefault="008070EF" w:rsidP="008070EF">
            <w:pPr>
              <w:jc w:val="both"/>
              <w:rPr>
                <w:rFonts w:cstheme="minorHAnsi"/>
                <w:sz w:val="20"/>
                <w:szCs w:val="20"/>
              </w:rPr>
            </w:pPr>
            <w:r w:rsidRPr="008070EF">
              <w:rPr>
                <w:sz w:val="20"/>
                <w:szCs w:val="20"/>
              </w:rPr>
              <w:t>Dr. M. G. R. Educational and Research Institute</w:t>
            </w:r>
          </w:p>
        </w:tc>
        <w:tc>
          <w:tcPr>
            <w:tcW w:w="2538" w:type="dxa"/>
          </w:tcPr>
          <w:p w:rsidR="008070EF" w:rsidRPr="00EF3B47" w:rsidRDefault="00EF3B47" w:rsidP="00D43E47">
            <w:pPr>
              <w:jc w:val="both"/>
              <w:rPr>
                <w:rFonts w:cstheme="minorHAnsi"/>
                <w:sz w:val="20"/>
                <w:szCs w:val="20"/>
              </w:rPr>
            </w:pPr>
            <w:r w:rsidRPr="00EF3B47">
              <w:rPr>
                <w:rFonts w:cstheme="minorHAnsi"/>
                <w:sz w:val="20"/>
                <w:szCs w:val="20"/>
              </w:rPr>
              <w:t>2009</w:t>
            </w:r>
          </w:p>
        </w:tc>
      </w:tr>
    </w:tbl>
    <w:p w:rsidR="008070EF" w:rsidRDefault="008070EF" w:rsidP="008070EF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8070EF" w:rsidRPr="00272047" w:rsidRDefault="008070EF" w:rsidP="008070EF">
      <w:pPr>
        <w:pStyle w:val="Title"/>
        <w:rPr>
          <w:b/>
          <w:sz w:val="30"/>
          <w:szCs w:val="30"/>
        </w:rPr>
      </w:pPr>
      <w:r>
        <w:rPr>
          <w:b/>
          <w:sz w:val="30"/>
          <w:szCs w:val="30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65"/>
        <w:gridCol w:w="270"/>
        <w:gridCol w:w="6941"/>
      </w:tblGrid>
      <w:tr w:rsidR="008070EF" w:rsidTr="00D43E47">
        <w:tc>
          <w:tcPr>
            <w:tcW w:w="2628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270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 xml:space="preserve">: </w:t>
            </w:r>
          </w:p>
        </w:tc>
        <w:tc>
          <w:tcPr>
            <w:tcW w:w="8118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Harihara Subramanian</w:t>
            </w:r>
          </w:p>
        </w:tc>
      </w:tr>
      <w:tr w:rsidR="008070EF" w:rsidTr="00D43E47">
        <w:tc>
          <w:tcPr>
            <w:tcW w:w="2628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Present Address</w:t>
            </w:r>
          </w:p>
        </w:tc>
        <w:tc>
          <w:tcPr>
            <w:tcW w:w="270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8118" w:type="dxa"/>
          </w:tcPr>
          <w:p w:rsidR="008070EF" w:rsidRDefault="00534AE1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#189-A, HICON Row Type House, Kamarajar Saalai, SekarAvenue, Kottivakkam, Chennai – 600 041</w:t>
            </w:r>
          </w:p>
        </w:tc>
      </w:tr>
      <w:tr w:rsidR="008070EF" w:rsidTr="00D43E47">
        <w:tc>
          <w:tcPr>
            <w:tcW w:w="2628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Date of Birth</w:t>
            </w:r>
          </w:p>
        </w:tc>
        <w:tc>
          <w:tcPr>
            <w:tcW w:w="270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8118" w:type="dxa"/>
          </w:tcPr>
          <w:p w:rsidR="008070EF" w:rsidRDefault="00534AE1" w:rsidP="00534AE1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2</w:t>
            </w:r>
            <w:r w:rsidRPr="00534AE1"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 Feb</w:t>
            </w:r>
            <w:r w:rsidR="008070EF">
              <w:rPr>
                <w:bCs/>
              </w:rPr>
              <w:t>, 1987</w:t>
            </w:r>
          </w:p>
        </w:tc>
      </w:tr>
      <w:tr w:rsidR="008070EF" w:rsidTr="00D43E47">
        <w:tc>
          <w:tcPr>
            <w:tcW w:w="2628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Sex</w:t>
            </w:r>
          </w:p>
        </w:tc>
        <w:tc>
          <w:tcPr>
            <w:tcW w:w="270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8118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Male</w:t>
            </w:r>
          </w:p>
        </w:tc>
      </w:tr>
      <w:tr w:rsidR="008070EF" w:rsidTr="00D43E47">
        <w:tc>
          <w:tcPr>
            <w:tcW w:w="2628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Nationality</w:t>
            </w:r>
          </w:p>
        </w:tc>
        <w:tc>
          <w:tcPr>
            <w:tcW w:w="270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8118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Indian</w:t>
            </w:r>
          </w:p>
        </w:tc>
      </w:tr>
      <w:tr w:rsidR="008070EF" w:rsidTr="00D43E47">
        <w:tc>
          <w:tcPr>
            <w:tcW w:w="2628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Marital Status</w:t>
            </w:r>
          </w:p>
        </w:tc>
        <w:tc>
          <w:tcPr>
            <w:tcW w:w="270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8118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  <w:r>
              <w:rPr>
                <w:bCs/>
              </w:rPr>
              <w:t>Single</w:t>
            </w:r>
          </w:p>
        </w:tc>
      </w:tr>
      <w:tr w:rsidR="008070EF" w:rsidTr="00D43E47">
        <w:tc>
          <w:tcPr>
            <w:tcW w:w="2628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</w:p>
        </w:tc>
        <w:tc>
          <w:tcPr>
            <w:tcW w:w="270" w:type="dxa"/>
          </w:tcPr>
          <w:p w:rsidR="008070EF" w:rsidRDefault="008070EF" w:rsidP="00D43E47">
            <w:pPr>
              <w:pStyle w:val="BodyText"/>
              <w:jc w:val="both"/>
              <w:rPr>
                <w:bCs/>
              </w:rPr>
            </w:pPr>
          </w:p>
        </w:tc>
        <w:tc>
          <w:tcPr>
            <w:tcW w:w="8118" w:type="dxa"/>
          </w:tcPr>
          <w:p w:rsidR="008070EF" w:rsidRPr="0064135E" w:rsidRDefault="008070EF" w:rsidP="00D43E47">
            <w:pPr>
              <w:pStyle w:val="BodyText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:rsidR="008070EF" w:rsidRDefault="008070EF" w:rsidP="008070EF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8070EF" w:rsidRDefault="008070EF" w:rsidP="008070EF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534AE1" w:rsidRDefault="00534AE1" w:rsidP="008070EF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534AE1" w:rsidRDefault="00534AE1" w:rsidP="008070EF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8070EF" w:rsidRDefault="008070EF" w:rsidP="008070EF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p w:rsidR="008070EF" w:rsidRDefault="008070EF" w:rsidP="008070EF">
      <w:pPr>
        <w:spacing w:after="0" w:line="240" w:lineRule="auto"/>
        <w:jc w:val="both"/>
        <w:rPr>
          <w:rFonts w:cstheme="minorHAnsi"/>
          <w:b/>
          <w:color w:val="215868" w:themeColor="accent5" w:themeShade="8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4050"/>
        <w:gridCol w:w="4788"/>
      </w:tblGrid>
      <w:tr w:rsidR="008070EF" w:rsidRPr="00E47F2E" w:rsidTr="00534AE1">
        <w:tc>
          <w:tcPr>
            <w:tcW w:w="738" w:type="dxa"/>
          </w:tcPr>
          <w:p w:rsidR="008070EF" w:rsidRPr="00E47F2E" w:rsidRDefault="008070EF" w:rsidP="00D43E47">
            <w:pPr>
              <w:jc w:val="both"/>
              <w:rPr>
                <w:rFonts w:cstheme="minorHAnsi"/>
              </w:rPr>
            </w:pPr>
          </w:p>
        </w:tc>
        <w:tc>
          <w:tcPr>
            <w:tcW w:w="4050" w:type="dxa"/>
          </w:tcPr>
          <w:p w:rsidR="008070EF" w:rsidRPr="00E47F2E" w:rsidRDefault="008070EF" w:rsidP="00D43E47">
            <w:pPr>
              <w:jc w:val="both"/>
              <w:rPr>
                <w:rFonts w:cstheme="minorHAnsi"/>
              </w:rPr>
            </w:pPr>
          </w:p>
        </w:tc>
        <w:tc>
          <w:tcPr>
            <w:tcW w:w="4788" w:type="dxa"/>
          </w:tcPr>
          <w:p w:rsidR="008070EF" w:rsidRPr="00E47F2E" w:rsidRDefault="008070EF" w:rsidP="00D43E47">
            <w:pPr>
              <w:jc w:val="both"/>
              <w:rPr>
                <w:rFonts w:cstheme="minorHAnsi"/>
                <w:b/>
              </w:rPr>
            </w:pPr>
          </w:p>
        </w:tc>
      </w:tr>
      <w:tr w:rsidR="008070EF" w:rsidRPr="00E47F2E" w:rsidTr="00534AE1">
        <w:tc>
          <w:tcPr>
            <w:tcW w:w="738" w:type="dxa"/>
          </w:tcPr>
          <w:p w:rsidR="008070EF" w:rsidRPr="00E47F2E" w:rsidRDefault="008070EF" w:rsidP="00D43E47">
            <w:pPr>
              <w:jc w:val="both"/>
              <w:rPr>
                <w:rFonts w:cstheme="minorHAnsi"/>
              </w:rPr>
            </w:pPr>
            <w:r w:rsidRPr="00E47F2E">
              <w:rPr>
                <w:rFonts w:cstheme="minorHAnsi"/>
              </w:rPr>
              <w:t>Place</w:t>
            </w:r>
          </w:p>
        </w:tc>
        <w:tc>
          <w:tcPr>
            <w:tcW w:w="4050" w:type="dxa"/>
          </w:tcPr>
          <w:p w:rsidR="008070EF" w:rsidRPr="00E47F2E" w:rsidRDefault="008070EF" w:rsidP="00534AE1">
            <w:pPr>
              <w:jc w:val="both"/>
              <w:rPr>
                <w:rFonts w:cstheme="minorHAnsi"/>
              </w:rPr>
            </w:pPr>
            <w:r w:rsidRPr="00E47F2E">
              <w:rPr>
                <w:rFonts w:cstheme="minorHAnsi"/>
              </w:rPr>
              <w:t xml:space="preserve">: </w:t>
            </w:r>
            <w:r w:rsidR="00534AE1">
              <w:rPr>
                <w:rFonts w:cstheme="minorHAnsi"/>
              </w:rPr>
              <w:t xml:space="preserve">  Chennai</w:t>
            </w:r>
          </w:p>
        </w:tc>
        <w:tc>
          <w:tcPr>
            <w:tcW w:w="4788" w:type="dxa"/>
          </w:tcPr>
          <w:p w:rsidR="008070EF" w:rsidRPr="00E47F2E" w:rsidRDefault="00534AE1" w:rsidP="00D43E47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Harihara Subramanian</w:t>
            </w:r>
          </w:p>
        </w:tc>
      </w:tr>
    </w:tbl>
    <w:p w:rsidR="008070EF" w:rsidRPr="002B654B" w:rsidRDefault="008070EF" w:rsidP="008070EF">
      <w:pPr>
        <w:spacing w:after="0" w:line="240" w:lineRule="auto"/>
      </w:pPr>
    </w:p>
    <w:sectPr w:rsidR="008070EF" w:rsidRPr="002B654B" w:rsidSect="0041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E77CB"/>
    <w:multiLevelType w:val="multilevel"/>
    <w:tmpl w:val="03CADE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670D35"/>
    <w:multiLevelType w:val="hybridMultilevel"/>
    <w:tmpl w:val="A86E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8064B"/>
    <w:multiLevelType w:val="hybridMultilevel"/>
    <w:tmpl w:val="4F66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E513F"/>
    <w:multiLevelType w:val="hybridMultilevel"/>
    <w:tmpl w:val="2846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C0E04"/>
    <w:multiLevelType w:val="hybridMultilevel"/>
    <w:tmpl w:val="E278CE64"/>
    <w:lvl w:ilvl="0" w:tplc="04090001">
      <w:start w:val="1"/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50"/>
        </w:tabs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10"/>
        </w:tabs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70"/>
        </w:tabs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</w:rPr>
    </w:lvl>
  </w:abstractNum>
  <w:abstractNum w:abstractNumId="5">
    <w:nsid w:val="4DAC74C5"/>
    <w:multiLevelType w:val="hybridMultilevel"/>
    <w:tmpl w:val="EAE2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D5A0B"/>
    <w:multiLevelType w:val="hybridMultilevel"/>
    <w:tmpl w:val="45A41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0E61D8C"/>
    <w:multiLevelType w:val="hybridMultilevel"/>
    <w:tmpl w:val="623E75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96603"/>
    <w:rsid w:val="000A1178"/>
    <w:rsid w:val="000A218A"/>
    <w:rsid w:val="000D65ED"/>
    <w:rsid w:val="00103353"/>
    <w:rsid w:val="001168FB"/>
    <w:rsid w:val="00120007"/>
    <w:rsid w:val="00252EC7"/>
    <w:rsid w:val="002B654B"/>
    <w:rsid w:val="002F5570"/>
    <w:rsid w:val="003017D4"/>
    <w:rsid w:val="003476AD"/>
    <w:rsid w:val="003A0759"/>
    <w:rsid w:val="00416B48"/>
    <w:rsid w:val="00453B9E"/>
    <w:rsid w:val="00534AE1"/>
    <w:rsid w:val="005D62FC"/>
    <w:rsid w:val="00673CBE"/>
    <w:rsid w:val="00727824"/>
    <w:rsid w:val="007C4536"/>
    <w:rsid w:val="007E1F6F"/>
    <w:rsid w:val="008070EF"/>
    <w:rsid w:val="008807B6"/>
    <w:rsid w:val="00980360"/>
    <w:rsid w:val="00A275EE"/>
    <w:rsid w:val="00A27B8B"/>
    <w:rsid w:val="00B60E45"/>
    <w:rsid w:val="00C1018A"/>
    <w:rsid w:val="00D12E85"/>
    <w:rsid w:val="00D86A9A"/>
    <w:rsid w:val="00DB19DE"/>
    <w:rsid w:val="00DD6EAC"/>
    <w:rsid w:val="00E15920"/>
    <w:rsid w:val="00E85AEC"/>
    <w:rsid w:val="00E96603"/>
    <w:rsid w:val="00EF3B47"/>
    <w:rsid w:val="00F72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96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33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19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9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218A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8070EF"/>
    <w:pPr>
      <w:spacing w:after="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070EF"/>
    <w:rPr>
      <w:rFonts w:ascii="Calibri" w:eastAsia="Times New Roman" w:hAnsi="Calibri" w:cs="Times New Roman"/>
      <w:sz w:val="20"/>
      <w:szCs w:val="20"/>
    </w:rPr>
  </w:style>
  <w:style w:type="paragraph" w:customStyle="1" w:styleId="Default">
    <w:name w:val="Default"/>
    <w:rsid w:val="005D62F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96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33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19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9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218A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8070EF"/>
    <w:pPr>
      <w:spacing w:after="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070EF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hara22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kbace technologies</Company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 Ashok Cherukuri</dc:creator>
  <cp:lastModifiedBy>Heaven</cp:lastModifiedBy>
  <cp:revision>5</cp:revision>
  <dcterms:created xsi:type="dcterms:W3CDTF">2014-08-05T18:55:00Z</dcterms:created>
  <dcterms:modified xsi:type="dcterms:W3CDTF">2014-08-05T19:15:00Z</dcterms:modified>
</cp:coreProperties>
</file>