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8A" w:rsidRDefault="006C078A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u w:val="single"/>
        </w:rPr>
      </w:pPr>
    </w:p>
    <w:p w:rsidR="006C078A" w:rsidRDefault="004F490F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 xml:space="preserve">CURRICULUM VITAE </w:t>
      </w:r>
    </w:p>
    <w:p w:rsidR="006C078A" w:rsidRDefault="004F490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078A" w:rsidRDefault="004F490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VIGNESH .A</w:t>
      </w:r>
    </w:p>
    <w:p w:rsidR="006C078A" w:rsidRDefault="004F490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Phone +91 9966338282</w:t>
      </w:r>
    </w:p>
    <w:p w:rsidR="006C078A" w:rsidRDefault="004F490F">
      <w:pPr>
        <w:spacing w:after="0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Mail id: vigneshandoju@gmail.com</w:t>
      </w:r>
    </w:p>
    <w:p w:rsidR="006C078A" w:rsidRDefault="004F490F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___________________________________________________________________________</w:t>
      </w:r>
    </w:p>
    <w:p w:rsidR="006C078A" w:rsidRDefault="006C078A">
      <w:pPr>
        <w:spacing w:after="0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</w:p>
    <w:p w:rsidR="006C078A" w:rsidRDefault="004F490F">
      <w:pPr>
        <w:spacing w:after="0"/>
        <w:rPr>
          <w:rFonts w:ascii="Calibri" w:eastAsia="Calibri" w:hAnsi="Calibri" w:cs="Calibri"/>
          <w:i/>
          <w:sz w:val="3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Professional Summary</w:t>
      </w:r>
    </w:p>
    <w:p w:rsidR="006C078A" w:rsidRDefault="006C078A">
      <w:pPr>
        <w:spacing w:after="100"/>
        <w:jc w:val="center"/>
        <w:rPr>
          <w:rFonts w:ascii="Calibri" w:eastAsia="Calibri" w:hAnsi="Calibri" w:cs="Calibri"/>
          <w:i/>
          <w:u w:val="single"/>
          <w:shd w:val="clear" w:color="auto" w:fill="FFFFFF"/>
        </w:rPr>
      </w:pPr>
    </w:p>
    <w:p w:rsidR="00E61304" w:rsidRPr="00E61304" w:rsidRDefault="00E61304" w:rsidP="00E61304">
      <w:pPr>
        <w:numPr>
          <w:ilvl w:val="0"/>
          <w:numId w:val="1"/>
        </w:numPr>
        <w:tabs>
          <w:tab w:val="left" w:pos="360"/>
        </w:tabs>
        <w:spacing w:before="20" w:after="100" w:line="240" w:lineRule="auto"/>
        <w:ind w:left="360" w:hanging="360"/>
        <w:jc w:val="both"/>
        <w:rPr>
          <w:rFonts w:ascii="Calibri" w:eastAsia="Calibri" w:hAnsi="Calibri" w:cs="Calibri"/>
        </w:rPr>
      </w:pPr>
      <w:r w:rsidRPr="00E61304">
        <w:rPr>
          <w:rFonts w:ascii="Calibri" w:eastAsia="Calibri" w:hAnsi="Calibri" w:cs="Calibri"/>
        </w:rPr>
        <w:t xml:space="preserve">Possess over 3.8 years of rich and diversified banking experience in retail banking with particular focus on </w:t>
      </w:r>
      <w:r w:rsidRPr="00E61304">
        <w:rPr>
          <w:rFonts w:ascii="Calibri" w:eastAsia="Calibri" w:hAnsi="Calibri" w:cs="Calibri"/>
          <w:b/>
        </w:rPr>
        <w:t xml:space="preserve">AML/KYC, CDD, Transaction monitoring, </w:t>
      </w:r>
      <w:r>
        <w:rPr>
          <w:rFonts w:ascii="Calibri" w:eastAsia="Calibri" w:hAnsi="Calibri" w:cs="Calibri"/>
          <w:b/>
        </w:rPr>
        <w:t>Compliance operations, Training</w:t>
      </w:r>
      <w:r>
        <w:rPr>
          <w:rFonts w:ascii="Calibri" w:eastAsia="Calibri" w:hAnsi="Calibri" w:cs="Calibri"/>
        </w:rPr>
        <w:t xml:space="preserve"> </w:t>
      </w:r>
      <w:r w:rsidRPr="00E61304">
        <w:rPr>
          <w:rFonts w:ascii="Calibri" w:eastAsia="Calibri" w:hAnsi="Calibri" w:cs="Calibri"/>
          <w:b/>
        </w:rPr>
        <w:t>and Operational Management.</w:t>
      </w:r>
    </w:p>
    <w:p w:rsidR="00E61304" w:rsidRPr="00E61304" w:rsidRDefault="004F490F" w:rsidP="00E61304">
      <w:pPr>
        <w:numPr>
          <w:ilvl w:val="0"/>
          <w:numId w:val="1"/>
        </w:numPr>
        <w:tabs>
          <w:tab w:val="left" w:pos="360"/>
        </w:tabs>
        <w:spacing w:before="20" w:after="0" w:line="240" w:lineRule="auto"/>
        <w:ind w:left="360" w:hanging="360"/>
        <w:jc w:val="both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  <w:r w:rsidRPr="00E61304">
        <w:rPr>
          <w:rFonts w:ascii="Calibri" w:eastAsia="Calibri" w:hAnsi="Calibri" w:cs="Calibri"/>
        </w:rPr>
        <w:t>Strong experience in handling Due Diligence for Retail &amp; High Net worth customers.</w:t>
      </w:r>
    </w:p>
    <w:p w:rsidR="00E61304" w:rsidRPr="00E61304" w:rsidRDefault="004F490F" w:rsidP="00E61304">
      <w:pPr>
        <w:numPr>
          <w:ilvl w:val="0"/>
          <w:numId w:val="1"/>
        </w:numPr>
        <w:tabs>
          <w:tab w:val="left" w:pos="360"/>
        </w:tabs>
        <w:spacing w:before="20" w:after="0" w:line="240" w:lineRule="auto"/>
        <w:ind w:left="360" w:hanging="360"/>
        <w:jc w:val="both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  <w:r w:rsidRPr="00E61304">
        <w:rPr>
          <w:rFonts w:ascii="Calibri" w:eastAsia="Calibri" w:hAnsi="Calibri" w:cs="Calibri"/>
        </w:rPr>
        <w:t>A depth in handling general banking functions in co-ordination with internal/ external departments for smooth operations.</w:t>
      </w:r>
    </w:p>
    <w:p w:rsidR="006C078A" w:rsidRPr="00E61304" w:rsidRDefault="004F490F" w:rsidP="00E61304">
      <w:pPr>
        <w:numPr>
          <w:ilvl w:val="0"/>
          <w:numId w:val="1"/>
        </w:numPr>
        <w:tabs>
          <w:tab w:val="left" w:pos="360"/>
        </w:tabs>
        <w:spacing w:before="20" w:after="0" w:line="240" w:lineRule="auto"/>
        <w:ind w:left="360" w:hanging="360"/>
        <w:jc w:val="both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  <w:r w:rsidRPr="00E61304">
        <w:rPr>
          <w:rFonts w:ascii="Calibri" w:eastAsia="Calibri" w:hAnsi="Calibri" w:cs="Calibri"/>
          <w:shd w:val="clear" w:color="auto" w:fill="FFFFFF"/>
        </w:rPr>
        <w:t xml:space="preserve">Hands-on experience in working with various banking software such as </w:t>
      </w:r>
      <w:r w:rsidRPr="00E61304">
        <w:rPr>
          <w:rFonts w:ascii="Calibri" w:eastAsia="Calibri" w:hAnsi="Calibri" w:cs="Calibri"/>
          <w:b/>
          <w:shd w:val="clear" w:color="auto" w:fill="FFFFFF"/>
        </w:rPr>
        <w:t>AMLOCK</w:t>
      </w:r>
      <w:r w:rsidRPr="00E61304">
        <w:rPr>
          <w:rFonts w:ascii="Calibri" w:eastAsia="Calibri" w:hAnsi="Calibri" w:cs="Calibri"/>
          <w:shd w:val="clear" w:color="auto" w:fill="FFFFFF"/>
        </w:rPr>
        <w:t xml:space="preserve">, </w:t>
      </w:r>
      <w:r w:rsidRPr="00E61304">
        <w:rPr>
          <w:rFonts w:ascii="Calibri" w:eastAsia="Calibri" w:hAnsi="Calibri" w:cs="Calibri"/>
          <w:b/>
          <w:shd w:val="clear" w:color="auto" w:fill="FFFFFF"/>
        </w:rPr>
        <w:t>DOCUMENT</w:t>
      </w:r>
      <w:r w:rsidRPr="00E61304">
        <w:rPr>
          <w:rFonts w:ascii="Calibri" w:eastAsia="Calibri" w:hAnsi="Calibri" w:cs="Calibri"/>
          <w:shd w:val="clear" w:color="auto" w:fill="FFFFFF"/>
        </w:rPr>
        <w:t xml:space="preserve"> </w:t>
      </w:r>
      <w:r w:rsidRPr="00E61304">
        <w:rPr>
          <w:rFonts w:ascii="Calibri" w:eastAsia="Calibri" w:hAnsi="Calibri" w:cs="Calibri"/>
          <w:b/>
          <w:shd w:val="clear" w:color="auto" w:fill="FFFFFF"/>
        </w:rPr>
        <w:t>SCRUTINY,</w:t>
      </w:r>
      <w:r w:rsidRPr="00E61304">
        <w:rPr>
          <w:rFonts w:ascii="Calibri" w:eastAsia="Calibri" w:hAnsi="Calibri" w:cs="Calibri"/>
          <w:shd w:val="clear" w:color="auto" w:fill="FFFFFF"/>
        </w:rPr>
        <w:t xml:space="preserve"> </w:t>
      </w:r>
      <w:r w:rsidRPr="00E61304">
        <w:rPr>
          <w:rFonts w:ascii="Calibri" w:eastAsia="Calibri" w:hAnsi="Calibri" w:cs="Calibri"/>
          <w:b/>
          <w:shd w:val="clear" w:color="auto" w:fill="FFFFFF"/>
        </w:rPr>
        <w:t>SWIFT</w:t>
      </w:r>
      <w:r w:rsidRPr="00E61304">
        <w:rPr>
          <w:rFonts w:ascii="Calibri" w:eastAsia="Calibri" w:hAnsi="Calibri" w:cs="Calibri"/>
          <w:shd w:val="clear" w:color="auto" w:fill="FFFFFF"/>
        </w:rPr>
        <w:t xml:space="preserve">, </w:t>
      </w:r>
      <w:proofErr w:type="spellStart"/>
      <w:r w:rsidRPr="00E61304">
        <w:rPr>
          <w:rFonts w:ascii="Calibri" w:eastAsia="Calibri" w:hAnsi="Calibri" w:cs="Calibri"/>
          <w:b/>
          <w:shd w:val="clear" w:color="auto" w:fill="FFFFFF"/>
        </w:rPr>
        <w:t>Finacle</w:t>
      </w:r>
      <w:proofErr w:type="spellEnd"/>
      <w:r w:rsidRPr="00E61304">
        <w:rPr>
          <w:rFonts w:ascii="Calibri" w:eastAsia="Calibri" w:hAnsi="Calibri" w:cs="Calibri"/>
          <w:b/>
          <w:shd w:val="clear" w:color="auto" w:fill="FFFFFF"/>
        </w:rPr>
        <w:t xml:space="preserve"> 7 &amp; 10X</w:t>
      </w:r>
      <w:r w:rsidRPr="00E61304">
        <w:rPr>
          <w:rFonts w:ascii="Calibri" w:eastAsia="Calibri" w:hAnsi="Calibri" w:cs="Calibri"/>
          <w:shd w:val="clear" w:color="auto" w:fill="FFFFFF"/>
        </w:rPr>
        <w:t xml:space="preserve">, </w:t>
      </w:r>
      <w:r w:rsidRPr="00E61304">
        <w:rPr>
          <w:rFonts w:ascii="Calibri" w:eastAsia="Calibri" w:hAnsi="Calibri" w:cs="Calibri"/>
          <w:b/>
          <w:shd w:val="clear" w:color="auto" w:fill="FFFFFF"/>
        </w:rPr>
        <w:t>FCRM</w:t>
      </w:r>
      <w:r w:rsidRPr="00E61304">
        <w:rPr>
          <w:rFonts w:ascii="Calibri" w:eastAsia="Calibri" w:hAnsi="Calibri" w:cs="Calibri"/>
          <w:shd w:val="clear" w:color="auto" w:fill="FFFFFF"/>
        </w:rPr>
        <w:t>,</w:t>
      </w:r>
      <w:r w:rsidRPr="00E61304">
        <w:rPr>
          <w:rFonts w:ascii="Calibri" w:eastAsia="Calibri" w:hAnsi="Calibri" w:cs="Calibri"/>
          <w:b/>
          <w:shd w:val="clear" w:color="auto" w:fill="FFFFFF"/>
        </w:rPr>
        <w:t>FX Online</w:t>
      </w:r>
      <w:r w:rsidRPr="00E61304">
        <w:rPr>
          <w:rFonts w:ascii="Calibri" w:eastAsia="Calibri" w:hAnsi="Calibri" w:cs="Calibri"/>
          <w:shd w:val="clear" w:color="auto" w:fill="FFFFFF"/>
        </w:rPr>
        <w:t xml:space="preserve">, </w:t>
      </w:r>
      <w:r w:rsidRPr="00E61304">
        <w:rPr>
          <w:rFonts w:ascii="Calibri" w:eastAsia="Calibri" w:hAnsi="Calibri" w:cs="Calibri"/>
          <w:b/>
          <w:shd w:val="clear" w:color="auto" w:fill="FFFFFF"/>
        </w:rPr>
        <w:t>SAS</w:t>
      </w:r>
      <w:r w:rsidRPr="00E61304">
        <w:rPr>
          <w:rFonts w:ascii="Calibri" w:eastAsia="Calibri" w:hAnsi="Calibri" w:cs="Calibri"/>
          <w:shd w:val="clear" w:color="auto" w:fill="FFFFFF"/>
        </w:rPr>
        <w:t xml:space="preserve">, </w:t>
      </w:r>
      <w:r w:rsidRPr="00E61304">
        <w:rPr>
          <w:rFonts w:ascii="Calibri" w:eastAsia="Calibri" w:hAnsi="Calibri" w:cs="Calibri"/>
          <w:b/>
          <w:shd w:val="clear" w:color="auto" w:fill="FFFFFF"/>
        </w:rPr>
        <w:t>Credence,</w:t>
      </w:r>
      <w:r w:rsidRPr="00E61304">
        <w:rPr>
          <w:rFonts w:ascii="Calibri" w:eastAsia="Calibri" w:hAnsi="Calibri" w:cs="Calibri"/>
          <w:shd w:val="clear" w:color="auto" w:fill="FFFFFF"/>
        </w:rPr>
        <w:t xml:space="preserve"> etc.</w:t>
      </w:r>
    </w:p>
    <w:p w:rsidR="006C078A" w:rsidRDefault="006C078A">
      <w:pPr>
        <w:tabs>
          <w:tab w:val="left" w:pos="360"/>
        </w:tabs>
        <w:spacing w:before="20" w:after="100" w:line="240" w:lineRule="auto"/>
        <w:jc w:val="both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</w:p>
    <w:p w:rsidR="006C078A" w:rsidRDefault="004F490F">
      <w:pPr>
        <w:tabs>
          <w:tab w:val="left" w:pos="630"/>
          <w:tab w:val="left" w:pos="720"/>
        </w:tabs>
        <w:spacing w:after="0" w:line="240" w:lineRule="auto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Academic Qualifications</w:t>
      </w:r>
    </w:p>
    <w:p w:rsidR="006C078A" w:rsidRDefault="006C078A">
      <w:pPr>
        <w:spacing w:after="60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6C078A" w:rsidRPr="00E61304" w:rsidRDefault="004F490F" w:rsidP="00E61304">
      <w:pPr>
        <w:numPr>
          <w:ilvl w:val="0"/>
          <w:numId w:val="2"/>
        </w:numPr>
        <w:ind w:left="720" w:hanging="360"/>
        <w:jc w:val="both"/>
        <w:rPr>
          <w:rFonts w:ascii="Cambria" w:eastAsia="Cambria" w:hAnsi="Cambria" w:cs="Cambria"/>
          <w:i/>
          <w:sz w:val="32"/>
          <w:u w:val="single"/>
          <w:shd w:val="clear" w:color="auto" w:fill="FFFFFF"/>
        </w:rPr>
      </w:pPr>
      <w:bookmarkStart w:id="0" w:name="_GoBack"/>
      <w:bookmarkEnd w:id="0"/>
      <w:r w:rsidRPr="00E61304">
        <w:rPr>
          <w:rFonts w:ascii="Times New Roman" w:eastAsia="Times New Roman" w:hAnsi="Times New Roman" w:cs="Times New Roman"/>
          <w:color w:val="262626"/>
          <w:shd w:val="clear" w:color="auto" w:fill="FFFFFF"/>
        </w:rPr>
        <w:t xml:space="preserve">Graduated in </w:t>
      </w:r>
      <w:proofErr w:type="spellStart"/>
      <w:r w:rsidRPr="00E61304">
        <w:rPr>
          <w:rFonts w:ascii="Times New Roman" w:eastAsia="Times New Roman" w:hAnsi="Times New Roman" w:cs="Times New Roman"/>
          <w:color w:val="262626"/>
          <w:shd w:val="clear" w:color="auto" w:fill="FFFFFF"/>
        </w:rPr>
        <w:t>B.Sc</w:t>
      </w:r>
      <w:proofErr w:type="spellEnd"/>
      <w:r w:rsidRPr="00E61304">
        <w:rPr>
          <w:rFonts w:ascii="Times New Roman" w:eastAsia="Times New Roman" w:hAnsi="Times New Roman" w:cs="Times New Roman"/>
          <w:color w:val="262626"/>
          <w:shd w:val="clear" w:color="auto" w:fill="FFFFFF"/>
        </w:rPr>
        <w:t>(MEC’s) from Osmania University, Hyderabad.</w:t>
      </w:r>
    </w:p>
    <w:p w:rsidR="006C078A" w:rsidRPr="00E61304" w:rsidRDefault="004F490F">
      <w:pPr>
        <w:tabs>
          <w:tab w:val="left" w:pos="360"/>
        </w:tabs>
        <w:spacing w:before="2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Career Objectives</w:t>
      </w:r>
    </w:p>
    <w:p w:rsidR="006C078A" w:rsidRDefault="004F490F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a brilliant professional record I aspire to join as Operations officer where in my diligence and functional/technical expertise will contribute to increase the productivity of the organization. My core competencies include:</w:t>
      </w:r>
    </w:p>
    <w:p w:rsidR="006C078A" w:rsidRDefault="004F490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Anti-Money Laundering </w:t>
      </w:r>
    </w:p>
    <w:p w:rsidR="006C078A" w:rsidRDefault="004F490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Management </w:t>
      </w:r>
    </w:p>
    <w:p w:rsidR="006C078A" w:rsidRDefault="004F490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Cross functional Skills</w:t>
      </w:r>
    </w:p>
    <w:p w:rsidR="006C078A" w:rsidRDefault="004F490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Compliance with FEMA Guidelines</w:t>
      </w:r>
    </w:p>
    <w:p w:rsidR="006C078A" w:rsidRDefault="006C078A">
      <w:pPr>
        <w:spacing w:after="0"/>
        <w:rPr>
          <w:rFonts w:ascii="Calibri" w:eastAsia="Calibri" w:hAnsi="Calibri" w:cs="Calibri"/>
        </w:rPr>
      </w:pPr>
    </w:p>
    <w:p w:rsidR="006C078A" w:rsidRPr="00E61304" w:rsidRDefault="00E61304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 3.8</w:t>
      </w:r>
      <w:r w:rsidR="004F490F">
        <w:rPr>
          <w:rFonts w:ascii="Calibri" w:eastAsia="Calibri" w:hAnsi="Calibri" w:cs="Calibri"/>
        </w:rPr>
        <w:t xml:space="preserve"> years of experience in Back End Operations and Client servicing, in the financial services sector. Currently working in an </w:t>
      </w:r>
      <w:r w:rsidR="004F490F">
        <w:rPr>
          <w:rFonts w:ascii="Calibri" w:eastAsia="Calibri" w:hAnsi="Calibri" w:cs="Calibri"/>
          <w:b/>
        </w:rPr>
        <w:t>Retail Outward Remittance</w:t>
      </w:r>
      <w:r w:rsidR="004F490F">
        <w:rPr>
          <w:rFonts w:ascii="Calibri" w:eastAsia="Calibri" w:hAnsi="Calibri" w:cs="Calibri"/>
        </w:rPr>
        <w:t xml:space="preserve"> Process Operations with ICICI Bank Ltd., </w:t>
      </w:r>
      <w:r w:rsidR="004F490F">
        <w:rPr>
          <w:rFonts w:ascii="Calibri" w:eastAsia="Calibri" w:hAnsi="Calibri" w:cs="Calibri"/>
          <w:b/>
        </w:rPr>
        <w:t>International India Operations Group (IIOG)</w:t>
      </w:r>
      <w:r w:rsidR="004F490F">
        <w:rPr>
          <w:rFonts w:ascii="Calibri" w:eastAsia="Calibri" w:hAnsi="Calibri" w:cs="Calibri"/>
        </w:rPr>
        <w:t>, Hyderabad. Possess interpersonal, communication and organizational skills with proven abilities in process management and customer servicing.</w:t>
      </w:r>
    </w:p>
    <w:p w:rsidR="006C078A" w:rsidRDefault="004F490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 xml:space="preserve">Professional Duties &amp; Responsibilities   </w:t>
      </w:r>
    </w:p>
    <w:p w:rsidR="006C078A" w:rsidRDefault="006C078A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6C078A" w:rsidRDefault="004F490F">
      <w:pPr>
        <w:spacing w:line="360" w:lineRule="auto"/>
        <w:ind w:firstLine="360"/>
        <w:jc w:val="both"/>
        <w:rPr>
          <w:rFonts w:ascii="Cambria" w:eastAsia="Cambria" w:hAnsi="Cambria" w:cs="Cambria"/>
          <w:b/>
          <w:i/>
          <w:color w:val="303030"/>
          <w:shd w:val="clear" w:color="auto" w:fill="FFFFFF"/>
        </w:rPr>
      </w:pPr>
      <w:r>
        <w:rPr>
          <w:rFonts w:ascii="Cambria" w:eastAsia="Cambria" w:hAnsi="Cambria" w:cs="Cambria"/>
          <w:b/>
          <w:i/>
          <w:color w:val="303030"/>
          <w:shd w:val="clear" w:color="auto" w:fill="FFFFFF"/>
        </w:rPr>
        <w:t>In IIOG</w:t>
      </w:r>
      <w:r>
        <w:rPr>
          <w:rFonts w:ascii="Cambria" w:eastAsia="Cambria" w:hAnsi="Cambria" w:cs="Cambria"/>
          <w:b/>
          <w:i/>
          <w:shd w:val="clear" w:color="auto" w:fill="FFFFFF"/>
        </w:rPr>
        <w:t xml:space="preserve"> AML&amp;KYC and Forex remittances</w:t>
      </w:r>
      <w:r>
        <w:rPr>
          <w:rFonts w:ascii="Cambria" w:eastAsia="Cambria" w:hAnsi="Cambria" w:cs="Cambria"/>
          <w:b/>
          <w:i/>
          <w:color w:val="303030"/>
          <w:shd w:val="clear" w:color="auto" w:fill="FFFFFF"/>
        </w:rPr>
        <w:t>: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Screening of transactions in AMLOCK Application across all the processes which includes Inward/Outward Remittances (Pre and Post Screening).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up with the branches to obtain the additional documentation if required to Support the KYC of the customer and ensure to close or escalate the match found cases.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STR's for cases which are matched with negative lists.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Further reporting the suspicious transactions to AMLCO.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knowledge of FEMA guidelines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SWIFT messages and marking mails to beneficiary banks for customer details.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Effectively handled overall compliance related activities and handled various sanction 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quality check of KYC on Simple due diligence, Regular due Diligence and Enhanced due diligence. (Low, Medium and High Risk) Clients.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AML and KYC checks on new and existing institutional clients.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enhanced due diligence through global application AMLOCK.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risk-based monitoring for unusual activity, including: detection, investigation, suspicious reporting to law enforcement agencies, documenting the file with supporting documents, deciding either to close the account or continue monitoring. </w:t>
      </w:r>
    </w:p>
    <w:p w:rsidR="006C078A" w:rsidRDefault="004F490F">
      <w:pPr>
        <w:numPr>
          <w:ilvl w:val="0"/>
          <w:numId w:val="4"/>
        </w:numPr>
        <w:tabs>
          <w:tab w:val="left" w:pos="5040"/>
          <w:tab w:val="left" w:pos="5490"/>
        </w:tabs>
        <w:spacing w:after="10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Played a key role in the operations/processing team in processing of peak volumes and handling critical situations.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Raising SR to branches to communicate revert from correspondence bank.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pacing w:before="120" w:after="12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 Scrutiny and Transaction processing of outward remittance request received form branches.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  <w:color w:val="303030"/>
          <w:shd w:val="clear" w:color="auto" w:fill="FFFFFF"/>
        </w:rPr>
      </w:pPr>
      <w:r>
        <w:rPr>
          <w:rFonts w:ascii="Calibri" w:eastAsia="Calibri" w:hAnsi="Calibri" w:cs="Calibri"/>
          <w:color w:val="303030"/>
          <w:shd w:val="clear" w:color="auto" w:fill="FFFFFF"/>
        </w:rPr>
        <w:t>Settling of Inward Remittances, Processing of Outward remittances of Retail.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Preparation of </w:t>
      </w:r>
      <w:r>
        <w:rPr>
          <w:rFonts w:ascii="Calibri" w:eastAsia="Calibri" w:hAnsi="Calibri" w:cs="Calibri"/>
          <w:b/>
        </w:rPr>
        <w:t xml:space="preserve">Swift </w:t>
      </w:r>
      <w:r>
        <w:rPr>
          <w:rFonts w:ascii="Calibri" w:eastAsia="Calibri" w:hAnsi="Calibri" w:cs="Calibri"/>
        </w:rPr>
        <w:t xml:space="preserve">Messages like MT 103,202,110,111,199,999,192 etc. 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Providing timely funding to </w:t>
      </w:r>
      <w:r>
        <w:rPr>
          <w:rFonts w:ascii="Calibri" w:eastAsia="Calibri" w:hAnsi="Calibri" w:cs="Calibri"/>
          <w:b/>
        </w:rPr>
        <w:t>ACU</w:t>
      </w:r>
      <w:r>
        <w:rPr>
          <w:rFonts w:ascii="Calibri" w:eastAsia="Calibri" w:hAnsi="Calibri" w:cs="Calibri"/>
        </w:rPr>
        <w:t xml:space="preserve"> Bank (</w:t>
      </w:r>
      <w:r>
        <w:rPr>
          <w:rFonts w:ascii="Calibri" w:eastAsia="Calibri" w:hAnsi="Calibri" w:cs="Calibri"/>
          <w:b/>
        </w:rPr>
        <w:t>Asian Clearing Union</w:t>
      </w:r>
      <w:r>
        <w:rPr>
          <w:rFonts w:ascii="Calibri" w:eastAsia="Calibri" w:hAnsi="Calibri" w:cs="Calibri"/>
        </w:rPr>
        <w:t>) as per instructions received from RBI leading to straight through processing of transactions of ACU banks.</w:t>
      </w:r>
    </w:p>
    <w:p w:rsidR="006C078A" w:rsidRDefault="004F490F">
      <w:pPr>
        <w:numPr>
          <w:ilvl w:val="0"/>
          <w:numId w:val="4"/>
        </w:numPr>
        <w:tabs>
          <w:tab w:val="left" w:pos="720"/>
        </w:tabs>
        <w:suppressAutoHyphens/>
        <w:spacing w:after="100" w:line="240" w:lineRule="auto"/>
        <w:ind w:left="720" w:hanging="360"/>
        <w:jc w:val="both"/>
        <w:rPr>
          <w:rFonts w:ascii="Calibri" w:eastAsia="Calibri" w:hAnsi="Calibri" w:cs="Calibri"/>
          <w:b/>
          <w:color w:val="303030"/>
          <w:shd w:val="clear" w:color="auto" w:fill="FFFFFF"/>
        </w:rPr>
      </w:pPr>
      <w:r>
        <w:rPr>
          <w:rFonts w:ascii="Calibri" w:eastAsia="Calibri" w:hAnsi="Calibri" w:cs="Calibri"/>
          <w:color w:val="303030"/>
          <w:shd w:val="clear" w:color="auto" w:fill="FFFFFF"/>
        </w:rPr>
        <w:t xml:space="preserve">Ensuring the Compliance &amp; Regulatory guidelines issued by </w:t>
      </w:r>
      <w:r>
        <w:rPr>
          <w:rFonts w:ascii="Calibri" w:eastAsia="Calibri" w:hAnsi="Calibri" w:cs="Calibri"/>
          <w:b/>
          <w:color w:val="303030"/>
          <w:shd w:val="clear" w:color="auto" w:fill="FFFFFF"/>
        </w:rPr>
        <w:t>RBI &amp; FEMA.</w:t>
      </w:r>
    </w:p>
    <w:p w:rsidR="006C078A" w:rsidRDefault="006C078A">
      <w:pPr>
        <w:tabs>
          <w:tab w:val="left" w:pos="1800"/>
          <w:tab w:val="center" w:pos="4514"/>
          <w:tab w:val="left" w:pos="5040"/>
          <w:tab w:val="left" w:pos="5490"/>
        </w:tabs>
        <w:spacing w:after="60"/>
        <w:ind w:left="450"/>
        <w:jc w:val="both"/>
        <w:rPr>
          <w:rFonts w:ascii="Cambria" w:eastAsia="Cambria" w:hAnsi="Cambria" w:cs="Cambria"/>
          <w:b/>
          <w:i/>
          <w:color w:val="262626"/>
          <w:sz w:val="24"/>
        </w:rPr>
      </w:pPr>
    </w:p>
    <w:p w:rsidR="006C078A" w:rsidRDefault="004F490F">
      <w:pPr>
        <w:tabs>
          <w:tab w:val="left" w:pos="1800"/>
          <w:tab w:val="center" w:pos="4514"/>
          <w:tab w:val="left" w:pos="5040"/>
          <w:tab w:val="left" w:pos="5490"/>
        </w:tabs>
        <w:spacing w:after="60"/>
        <w:ind w:left="450" w:hanging="450"/>
        <w:jc w:val="both"/>
        <w:rPr>
          <w:rFonts w:ascii="Cambria" w:eastAsia="Cambria" w:hAnsi="Cambria" w:cs="Cambria"/>
          <w:b/>
          <w:i/>
          <w:color w:val="262626"/>
          <w:sz w:val="24"/>
        </w:rPr>
      </w:pPr>
      <w:r>
        <w:rPr>
          <w:rFonts w:ascii="Times New Roman" w:eastAsia="Times New Roman" w:hAnsi="Times New Roman" w:cs="Times New Roman"/>
          <w:b/>
          <w:color w:val="262626"/>
          <w:sz w:val="28"/>
          <w:u w:val="single"/>
        </w:rPr>
        <w:t xml:space="preserve">Technical Expertise           </w:t>
      </w:r>
    </w:p>
    <w:p w:rsidR="006C078A" w:rsidRDefault="004F490F">
      <w:pPr>
        <w:numPr>
          <w:ilvl w:val="0"/>
          <w:numId w:val="5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SWIFT Alliance(Tool for Interbank Fund Payments), AMLOCK   and FCRM</w:t>
      </w:r>
    </w:p>
    <w:p w:rsidR="006C078A" w:rsidRDefault="004F490F">
      <w:pPr>
        <w:numPr>
          <w:ilvl w:val="0"/>
          <w:numId w:val="5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In-depth knowledge of FINACLE 7 &amp; 10X (I Core Banking Solution).</w:t>
      </w:r>
    </w:p>
    <w:p w:rsidR="006C078A" w:rsidRDefault="004F490F">
      <w:pPr>
        <w:numPr>
          <w:ilvl w:val="0"/>
          <w:numId w:val="5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Retard FX Online and Credence application for pushing the cross currency deals.</w:t>
      </w:r>
    </w:p>
    <w:p w:rsidR="006C078A" w:rsidRDefault="004F490F">
      <w:pPr>
        <w:numPr>
          <w:ilvl w:val="0"/>
          <w:numId w:val="5"/>
        </w:numPr>
        <w:tabs>
          <w:tab w:val="left" w:pos="720"/>
        </w:tabs>
        <w:spacing w:after="60"/>
        <w:ind w:left="720" w:hanging="360"/>
        <w:rPr>
          <w:rFonts w:ascii="Cambria" w:eastAsia="Cambria" w:hAnsi="Cambria" w:cs="Cambria"/>
          <w:b/>
          <w:i/>
          <w:color w:val="262626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Well versed with: MS Office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E61304" w:rsidRDefault="00E61304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8"/>
          <w:u w:val="single"/>
        </w:rPr>
      </w:pPr>
    </w:p>
    <w:p w:rsidR="006C078A" w:rsidRDefault="004F490F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262626"/>
          <w:sz w:val="28"/>
          <w:u w:val="single"/>
        </w:rPr>
        <w:t>Operations Excellence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8"/>
          <w:u w:val="single"/>
        </w:rPr>
      </w:pPr>
    </w:p>
    <w:p w:rsidR="006C078A" w:rsidRDefault="004F490F">
      <w:pPr>
        <w:numPr>
          <w:ilvl w:val="0"/>
          <w:numId w:val="6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Recently Promoted as </w:t>
      </w:r>
      <w:r>
        <w:rPr>
          <w:rFonts w:ascii="Calibri" w:eastAsia="Calibri" w:hAnsi="Calibri" w:cs="Calibri"/>
          <w:b/>
        </w:rPr>
        <w:t>Asst .Manager</w:t>
      </w:r>
      <w:r>
        <w:rPr>
          <w:rFonts w:ascii="Calibri" w:eastAsia="Calibri" w:hAnsi="Calibri" w:cs="Calibri"/>
        </w:rPr>
        <w:t xml:space="preserve"> in  the year 2015</w:t>
      </w:r>
    </w:p>
    <w:p w:rsidR="006C078A" w:rsidRDefault="004F490F">
      <w:pPr>
        <w:numPr>
          <w:ilvl w:val="0"/>
          <w:numId w:val="6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‘</w:t>
      </w:r>
      <w:r>
        <w:rPr>
          <w:rFonts w:ascii="Calibri" w:eastAsia="Calibri" w:hAnsi="Calibri" w:cs="Calibri"/>
          <w:b/>
        </w:rPr>
        <w:t>THIRD EYE’</w:t>
      </w:r>
      <w:r>
        <w:rPr>
          <w:rFonts w:ascii="Calibri" w:eastAsia="Calibri" w:hAnsi="Calibri" w:cs="Calibri"/>
        </w:rPr>
        <w:t xml:space="preserve"> Award </w:t>
      </w:r>
    </w:p>
    <w:p w:rsidR="006C078A" w:rsidRDefault="004F490F">
      <w:pPr>
        <w:numPr>
          <w:ilvl w:val="0"/>
          <w:numId w:val="6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UAT done in </w:t>
      </w:r>
      <w:r>
        <w:rPr>
          <w:rFonts w:ascii="Calibri" w:eastAsia="Calibri" w:hAnsi="Calibri" w:cs="Calibri"/>
          <w:b/>
        </w:rPr>
        <w:t>ACU Excel file</w:t>
      </w:r>
      <w:r>
        <w:rPr>
          <w:rFonts w:ascii="Calibri" w:eastAsia="Calibri" w:hAnsi="Calibri" w:cs="Calibri"/>
        </w:rPr>
        <w:t xml:space="preserve"> and Successfully implemented for ACU Banks</w:t>
      </w:r>
    </w:p>
    <w:p w:rsidR="006C078A" w:rsidRDefault="004F490F">
      <w:pPr>
        <w:numPr>
          <w:ilvl w:val="0"/>
          <w:numId w:val="6"/>
        </w:numPr>
        <w:tabs>
          <w:tab w:val="left" w:pos="720"/>
          <w:tab w:val="left" w:pos="8838"/>
        </w:tabs>
        <w:spacing w:before="4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Appreciated by Senior Management , Performed in ACU reduced Manual work with paper  and Implemented in Excel Master </w:t>
      </w:r>
    </w:p>
    <w:p w:rsidR="006C078A" w:rsidRDefault="004F490F">
      <w:pPr>
        <w:numPr>
          <w:ilvl w:val="0"/>
          <w:numId w:val="6"/>
        </w:numPr>
        <w:tabs>
          <w:tab w:val="left" w:pos="720"/>
        </w:tabs>
        <w:spacing w:after="120"/>
        <w:ind w:left="720" w:hanging="360"/>
        <w:rPr>
          <w:rFonts w:ascii="Calibri" w:eastAsia="Calibri" w:hAnsi="Calibri" w:cs="Calibri"/>
          <w:b/>
          <w:i/>
          <w:color w:val="262626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Highest number of Customer Queries handled in Remittance team</w:t>
      </w:r>
    </w:p>
    <w:p w:rsidR="006C078A" w:rsidRDefault="004F490F">
      <w:pPr>
        <w:numPr>
          <w:ilvl w:val="0"/>
          <w:numId w:val="6"/>
        </w:numPr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Organized and participated in the ICIC1 Challengers Trophy every Year.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Calibri" w:eastAsia="Calibri" w:hAnsi="Calibri" w:cs="Calibri"/>
        </w:rPr>
      </w:pPr>
    </w:p>
    <w:p w:rsidR="006C078A" w:rsidRDefault="004F490F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Training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</w:p>
    <w:p w:rsidR="006C078A" w:rsidRDefault="004F490F">
      <w:pPr>
        <w:numPr>
          <w:ilvl w:val="0"/>
          <w:numId w:val="7"/>
        </w:numPr>
        <w:spacing w:after="6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on Anti-money laundering (</w:t>
      </w:r>
      <w:r>
        <w:rPr>
          <w:rFonts w:ascii="Calibri" w:eastAsia="Calibri" w:hAnsi="Calibri" w:cs="Calibri"/>
          <w:b/>
        </w:rPr>
        <w:t>AML</w:t>
      </w:r>
      <w:r>
        <w:rPr>
          <w:rFonts w:ascii="Calibri" w:eastAsia="Calibri" w:hAnsi="Calibri" w:cs="Calibri"/>
        </w:rPr>
        <w:t>).</w:t>
      </w:r>
    </w:p>
    <w:p w:rsidR="006C078A" w:rsidRDefault="004F490F">
      <w:pPr>
        <w:numPr>
          <w:ilvl w:val="0"/>
          <w:numId w:val="7"/>
        </w:numPr>
        <w:spacing w:after="6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 effectiveness &amp; Communication Skills.</w:t>
      </w:r>
    </w:p>
    <w:p w:rsidR="006C078A" w:rsidRDefault="004F490F">
      <w:pPr>
        <w:numPr>
          <w:ilvl w:val="0"/>
          <w:numId w:val="7"/>
        </w:numPr>
        <w:spacing w:after="6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Passion at Work</w:t>
      </w:r>
    </w:p>
    <w:p w:rsidR="006C078A" w:rsidRDefault="004F490F">
      <w:pPr>
        <w:numPr>
          <w:ilvl w:val="0"/>
          <w:numId w:val="7"/>
        </w:numPr>
        <w:spacing w:after="6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 Personal effectiveness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</w:p>
    <w:p w:rsidR="006C078A" w:rsidRDefault="004F490F">
      <w:pPr>
        <w:tabs>
          <w:tab w:val="left" w:pos="72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Personal Details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6C078A" w:rsidRDefault="004F490F">
      <w:pPr>
        <w:numPr>
          <w:ilvl w:val="0"/>
          <w:numId w:val="8"/>
        </w:numPr>
        <w:tabs>
          <w:tab w:val="left" w:pos="720"/>
          <w:tab w:val="left" w:pos="630"/>
        </w:tabs>
        <w:spacing w:after="0" w:line="240" w:lineRule="auto"/>
        <w:ind w:left="63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Date of Birth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15th February 1986</w:t>
      </w:r>
    </w:p>
    <w:p w:rsidR="006C078A" w:rsidRDefault="004F490F">
      <w:pPr>
        <w:numPr>
          <w:ilvl w:val="0"/>
          <w:numId w:val="8"/>
        </w:numPr>
        <w:tabs>
          <w:tab w:val="left" w:pos="720"/>
          <w:tab w:val="left" w:pos="630"/>
        </w:tabs>
        <w:spacing w:after="0" w:line="240" w:lineRule="auto"/>
        <w:ind w:left="63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Language Known</w:t>
      </w:r>
      <w:r>
        <w:rPr>
          <w:rFonts w:ascii="Calibri" w:eastAsia="Calibri" w:hAnsi="Calibri" w:cs="Calibri"/>
          <w:shd w:val="clear" w:color="auto" w:fill="FFFFFF"/>
        </w:rPr>
        <w:tab/>
        <w:t>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English, Hindi, Telugu</w:t>
      </w:r>
    </w:p>
    <w:p w:rsidR="006C078A" w:rsidRDefault="004F490F">
      <w:pPr>
        <w:numPr>
          <w:ilvl w:val="0"/>
          <w:numId w:val="8"/>
        </w:numPr>
        <w:tabs>
          <w:tab w:val="left" w:pos="720"/>
          <w:tab w:val="left" w:pos="630"/>
        </w:tabs>
        <w:spacing w:after="0" w:line="240" w:lineRule="auto"/>
        <w:ind w:left="63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Contact</w:t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i/>
          <w:color w:val="262626"/>
          <w:shd w:val="clear" w:color="auto" w:fill="FFFFFF"/>
        </w:rPr>
        <w:tab/>
        <w:t xml:space="preserve">               </w:t>
      </w:r>
      <w:r>
        <w:rPr>
          <w:rFonts w:ascii="Calibri" w:eastAsia="Calibri" w:hAnsi="Calibri" w:cs="Calibri"/>
          <w:shd w:val="clear" w:color="auto" w:fill="FFFFFF"/>
        </w:rPr>
        <w:t>: +91 9966338282</w:t>
      </w:r>
    </w:p>
    <w:p w:rsidR="006C078A" w:rsidRDefault="004F490F">
      <w:pPr>
        <w:numPr>
          <w:ilvl w:val="0"/>
          <w:numId w:val="8"/>
        </w:numPr>
        <w:tabs>
          <w:tab w:val="left" w:pos="720"/>
          <w:tab w:val="left" w:pos="630"/>
        </w:tabs>
        <w:spacing w:after="0" w:line="240" w:lineRule="auto"/>
        <w:ind w:left="63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Marital Status</w:t>
      </w:r>
      <w:r>
        <w:rPr>
          <w:rFonts w:ascii="Calibri" w:eastAsia="Calibri" w:hAnsi="Calibri" w:cs="Calibri"/>
          <w:b/>
          <w:shd w:val="clear" w:color="auto" w:fill="FFFFFF"/>
        </w:rPr>
        <w:tab/>
        <w:t xml:space="preserve">               : </w:t>
      </w:r>
      <w:r>
        <w:rPr>
          <w:rFonts w:ascii="Calibri" w:eastAsia="Calibri" w:hAnsi="Calibri" w:cs="Calibri"/>
          <w:shd w:val="clear" w:color="auto" w:fill="FFFFFF"/>
        </w:rPr>
        <w:t>Married</w:t>
      </w:r>
    </w:p>
    <w:p w:rsidR="006C078A" w:rsidRDefault="006C078A">
      <w:pPr>
        <w:tabs>
          <w:tab w:val="left" w:pos="720"/>
          <w:tab w:val="left" w:pos="630"/>
        </w:tabs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4F490F" w:rsidRDefault="004F490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4F490F" w:rsidRDefault="004F490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F490F" w:rsidRDefault="004F490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F490F" w:rsidRDefault="004F490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C078A" w:rsidRDefault="004F490F" w:rsidP="004F490F">
      <w:pPr>
        <w:spacing w:after="0"/>
        <w:ind w:left="7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VIGNESH ANDOJU)</w:t>
      </w:r>
    </w:p>
    <w:p w:rsidR="006C078A" w:rsidRDefault="006C078A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6C078A" w:rsidRDefault="006C078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sectPr w:rsidR="006C078A" w:rsidSect="00E8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FDB"/>
    <w:multiLevelType w:val="multilevel"/>
    <w:tmpl w:val="7D8CC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0279BC"/>
    <w:multiLevelType w:val="multilevel"/>
    <w:tmpl w:val="F8965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EA07F7"/>
    <w:multiLevelType w:val="multilevel"/>
    <w:tmpl w:val="79CAB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1F2BFA"/>
    <w:multiLevelType w:val="multilevel"/>
    <w:tmpl w:val="B6568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120111"/>
    <w:multiLevelType w:val="multilevel"/>
    <w:tmpl w:val="1E088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9A512B"/>
    <w:multiLevelType w:val="multilevel"/>
    <w:tmpl w:val="46048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D15AB6"/>
    <w:multiLevelType w:val="multilevel"/>
    <w:tmpl w:val="D200F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B702096"/>
    <w:multiLevelType w:val="multilevel"/>
    <w:tmpl w:val="A5289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C078A"/>
    <w:rsid w:val="004F490F"/>
    <w:rsid w:val="006C078A"/>
    <w:rsid w:val="00E304CE"/>
    <w:rsid w:val="00E61304"/>
    <w:rsid w:val="00E8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3BEAA-A4E5-4637-B7CF-F57708DF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3995</Characters>
  <Application>Microsoft Office Word</Application>
  <DocSecurity>0</DocSecurity>
  <Lines>33</Lines>
  <Paragraphs>9</Paragraphs>
  <ScaleCrop>false</ScaleCrop>
  <Company>Unknown Organization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Javed Khan</cp:lastModifiedBy>
  <cp:revision>3</cp:revision>
  <dcterms:created xsi:type="dcterms:W3CDTF">2016-02-05T15:16:00Z</dcterms:created>
  <dcterms:modified xsi:type="dcterms:W3CDTF">2016-02-24T13:05:00Z</dcterms:modified>
</cp:coreProperties>
</file>