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Yangyang Xu</w:t>
      </w:r>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F86C0C">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F86C0C">
      <w:pPr>
        <w:pStyle w:val="abstract"/>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F86C0C">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006DAB24" w:rsidR="0043198F" w:rsidRPr="00FA134A" w:rsidRDefault="000034B2" w:rsidP="000034B2">
      <w:pPr>
        <w:pStyle w:val="heading20"/>
        <w:rPr>
          <w:lang w:val="en-AU" w:eastAsia="zh-CN"/>
        </w:rPr>
      </w:pPr>
      <w:r>
        <w:lastRenderedPageBreak/>
        <w:t>1.1</w:t>
      </w:r>
      <w:r w:rsidR="00FA134A">
        <w:t xml:space="preserve">   D</w:t>
      </w:r>
      <w:r w:rsidR="00FA134A">
        <w:rPr>
          <w:rFonts w:hint="eastAsia"/>
          <w:lang w:eastAsia="zh-CN"/>
        </w:rPr>
        <w:t>a</w:t>
      </w:r>
      <w:r w:rsidR="00FA134A">
        <w:rPr>
          <w:lang w:val="en-AU" w:eastAsia="zh-CN"/>
        </w:rPr>
        <w:t>ta</w:t>
      </w:r>
    </w:p>
    <w:p w14:paraId="12CC0E64" w14:textId="65B88F61" w:rsidR="00DE143C" w:rsidRPr="00DE143C" w:rsidRDefault="0043198F" w:rsidP="00F86C0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Wh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99E60F9" w:rsidR="0043198F" w:rsidRPr="009A3755" w:rsidRDefault="000034B2" w:rsidP="000034B2">
      <w:pPr>
        <w:pStyle w:val="heading20"/>
      </w:pPr>
      <w:r>
        <w:t>1.2</w:t>
      </w:r>
      <w:r w:rsidR="00690C37">
        <w:t xml:space="preserve">   Related Work</w:t>
      </w:r>
    </w:p>
    <w:p w14:paraId="4E39B775" w14:textId="1FC8836B" w:rsidR="0043198F" w:rsidRDefault="00C23EA1" w:rsidP="00F86C0C">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w:t>
      </w:r>
      <w:r w:rsidR="005D7BE7">
        <w:t xml:space="preserve"> (MLP)</w:t>
      </w:r>
      <w:r w:rsidR="00806FC5">
        <w:t xml:space="preserve">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C016AF">
        <w:instrText xml:space="preserve"> ADDIN EN.CITE &lt;EndNote&gt;&lt;Cite&gt;&lt;Author&gt;Freitas&lt;/Author&gt;&lt;Year&gt;2014&lt;/Year&gt;&lt;RecNum&gt;17&lt;/RecNum&gt;&lt;DisplayText&gt;[2, 7]&lt;/DisplayText&gt;&lt;record&gt;&lt;rec-number&gt;17&lt;/rec-number&gt;&lt;foreign-keys&gt;&lt;key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Cite&gt;&lt;Author&gt;Freitas&lt;/Author&gt;&lt;Year&gt;2017&lt;/Year&gt;&lt;RecNum&gt;8&lt;/RecNum&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255F66">
        <w:fldChar w:fldCharType="separate"/>
      </w:r>
      <w:r w:rsidR="00C016AF">
        <w:rPr>
          <w:noProof/>
        </w:rPr>
        <w:t>[2, 7]</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r w:rsidR="004A4504">
        <w:t xml:space="preserve">Bhuvan et al </w:t>
      </w:r>
      <w:r w:rsidR="004A4504">
        <w:fldChar w:fldCharType="begin"/>
      </w:r>
      <w:r w:rsidR="00C016AF">
        <w:instrText xml:space="preserve"> ADDIN EN.CITE &lt;EndNote&gt;&lt;Cite&gt;&lt;Author&gt;Bhuvan&lt;/Author&gt;&lt;Year&gt;2016&lt;/Year&gt;&lt;RecNum&gt;3&lt;/RecNum&gt;&lt;DisplayText&gt;[8]&lt;/DisplayText&gt;&lt;record&gt;&lt;rec-number&gt;3&lt;/rec-number&gt;&lt;foreign-keys&gt;&lt;key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C016AF">
        <w:rPr>
          <w:noProof/>
        </w:rPr>
        <w:t>[8]</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deep learning architecture, Convolutional Neural Network (CNN) is used by Walawalkar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6BC3FCEF" w:rsidR="0043198F" w:rsidRDefault="007C6CE4" w:rsidP="0043198F">
      <w:r>
        <w:t>There is no paper found that used the LSTM</w:t>
      </w:r>
      <w:r w:rsidR="00152CDB">
        <w:t>/RNN</w:t>
      </w:r>
      <w:r w:rsidR="006B4B5F">
        <w:t xml:space="preserve"> to recognize </w:t>
      </w:r>
      <w:r>
        <w:t>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Behzed and Mohammad’s research</w:t>
      </w:r>
      <w:r w:rsidR="00FE0AF5">
        <w:fldChar w:fldCharType="begin"/>
      </w:r>
      <w:r w:rsidR="00C016AF">
        <w:instrText xml:space="preserve"> ADDIN EN.CITE &lt;EndNote&gt;&lt;Cite&gt;&lt;Author&gt;Hasani&lt;/Author&gt;&lt;Year&gt;2017&lt;/Year&gt;&lt;RecNum&gt;34&lt;/RecNum&gt;&lt;DisplayText&gt;[9]&lt;/DisplayText&gt;&lt;record&gt;&lt;rec-number&gt;34&lt;/rec-number&gt;&lt;foreign-keys&gt;&lt;key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C016AF">
        <w:rPr>
          <w:noProof/>
        </w:rPr>
        <w:t>[9]</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C016AF">
        <w:instrText xml:space="preserve"> ADDIN EN.CITE &lt;EndNote&gt;&lt;Cite&gt;&lt;Author&gt;Graves&lt;/Author&gt;&lt;Year&gt;2008&lt;/Year&gt;&lt;RecNum&gt;33&lt;/RecNum&gt;&lt;DisplayText&gt;[10]&lt;/DisplayText&gt;&lt;record&gt;&lt;rec-number&gt;33&lt;/rec-number&gt;&lt;foreign-keys&gt;&lt;key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C016AF">
        <w:rPr>
          <w:noProof/>
        </w:rPr>
        <w:t>[10]</w:t>
      </w:r>
      <w:r w:rsidR="00BD20F4">
        <w:fldChar w:fldCharType="end"/>
      </w:r>
      <w:r w:rsidR="00152CDB">
        <w:t xml:space="preserve"> used unidirectional LSTM for 116 facial landmarks, the final expression recognition mean error rate is 18.2 </w:t>
      </w:r>
      <w:r w:rsidR="00152CDB">
        <w:sym w:font="Symbol" w:char="F0B1"/>
      </w:r>
      <w:r w:rsidR="00152CDB">
        <w:t xml:space="preserve"> 0.6%. </w:t>
      </w:r>
    </w:p>
    <w:p w14:paraId="070FF6AC" w14:textId="256290F7" w:rsidR="009B1D59" w:rsidRPr="009A3755" w:rsidRDefault="00EA6BA2" w:rsidP="00E85A60">
      <w:pPr>
        <w:pStyle w:val="heading10"/>
        <w:outlineLvl w:val="0"/>
      </w:pPr>
      <w:r>
        <w:t>2</w:t>
      </w:r>
      <w:r w:rsidR="009B1D59" w:rsidRPr="009A3755">
        <w:t xml:space="preserve">   </w:t>
      </w:r>
      <w:r w:rsidR="00833F6C">
        <w:t>Methods</w:t>
      </w:r>
    </w:p>
    <w:p w14:paraId="0A76D724" w14:textId="7178DA3B" w:rsidR="00833F6C" w:rsidRPr="009A3755" w:rsidRDefault="00EA6BA2" w:rsidP="00E85A60">
      <w:pPr>
        <w:pStyle w:val="heading20"/>
        <w:outlineLvl w:val="0"/>
      </w:pPr>
      <w:r>
        <w:t>2</w:t>
      </w:r>
      <w:r w:rsidR="002C7046">
        <w:t>.1   Data Preprocessing</w:t>
      </w:r>
      <w:r w:rsidR="00833F6C" w:rsidRPr="009A3755">
        <w:t xml:space="preserve"> </w:t>
      </w:r>
    </w:p>
    <w:p w14:paraId="0C282B77" w14:textId="478D39BF"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w:t>
      </w:r>
      <w:r w:rsidR="00C52F84">
        <w:t xml:space="preserve"> for deep learning model</w:t>
      </w:r>
      <w:r w:rsidR="00971AD8">
        <w:t xml:space="preserve"> has 118 attributes</w:t>
      </w:r>
      <w:r w:rsidR="00C52F84">
        <w:t xml:space="preserve"> with 1 dimension</w:t>
      </w:r>
      <w:r w:rsidR="00833F6C" w:rsidRPr="009B1D59">
        <w:t>.</w:t>
      </w:r>
      <w:r w:rsidR="00F26A39">
        <w:t xml:space="preserve"> The di</w:t>
      </w:r>
      <w:r w:rsidR="00FA0E05">
        <w:t>stance and angles</w:t>
      </w:r>
      <w:r w:rsidR="006B4B5F">
        <w:t xml:space="preserve"> showed in Table 1</w:t>
      </w:r>
      <w:r w:rsidR="00FA0E05">
        <w:t xml:space="preserve"> </w:t>
      </w:r>
      <w:r w:rsidR="006B4B5F">
        <w:t xml:space="preserve">and Figure 1 </w:t>
      </w:r>
      <w:r w:rsidR="00FA0E05">
        <w:t xml:space="preserve">are specified </w:t>
      </w:r>
      <w:r w:rsidR="00F26A39">
        <w:t xml:space="preserve">in Freitas et al’s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are two </w:t>
      </w:r>
      <w:r w:rsidR="00FA0E05">
        <w:lastRenderedPageBreak/>
        <w:t>signers, each signer performed 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49C14C97" w14:textId="77777777" w:rsidR="006B4B5F" w:rsidRDefault="006B4B5F" w:rsidP="00833F6C">
      <w:pPr>
        <w:ind w:firstLine="0"/>
      </w:pPr>
    </w:p>
    <w:p w14:paraId="52C10D8A" w14:textId="22B62C38" w:rsidR="006B4B5F" w:rsidRPr="006B4B5F" w:rsidRDefault="006B4B5F" w:rsidP="006B4B5F">
      <w:pPr>
        <w:ind w:firstLine="0"/>
        <w:jc w:val="center"/>
        <w:rPr>
          <w:sz w:val="18"/>
          <w:szCs w:val="18"/>
        </w:rPr>
      </w:pPr>
      <w:r>
        <w:rPr>
          <w:b/>
          <w:sz w:val="18"/>
          <w:szCs w:val="18"/>
        </w:rPr>
        <w:t>Table</w:t>
      </w:r>
      <w:r w:rsidRPr="00A54DE9">
        <w:rPr>
          <w:b/>
          <w:sz w:val="18"/>
          <w:szCs w:val="18"/>
        </w:rPr>
        <w:t xml:space="preserve">. </w:t>
      </w:r>
      <w:r>
        <w:rPr>
          <w:b/>
          <w:sz w:val="18"/>
          <w:szCs w:val="18"/>
        </w:rPr>
        <w:t>1</w:t>
      </w:r>
      <w:r>
        <w:rPr>
          <w:b/>
        </w:rPr>
        <w:t xml:space="preserve"> </w:t>
      </w:r>
      <w:r>
        <w:rPr>
          <w:sz w:val="18"/>
          <w:szCs w:val="18"/>
        </w:rPr>
        <w:t>Summary of</w:t>
      </w:r>
      <w:r w:rsidRPr="00EE3C09">
        <w:rPr>
          <w:sz w:val="18"/>
          <w:szCs w:val="18"/>
        </w:rPr>
        <w:t xml:space="preserve"> </w:t>
      </w:r>
      <w:r>
        <w:rPr>
          <w:sz w:val="18"/>
          <w:szCs w:val="18"/>
        </w:rPr>
        <w:t>accuracies from three experiments</w:t>
      </w:r>
    </w:p>
    <w:tbl>
      <w:tblPr>
        <w:tblStyle w:val="TableGrid"/>
        <w:tblpPr w:leftFromText="180" w:rightFromText="180" w:vertAnchor="text" w:horzAnchor="margin" w:tblpXSpec="center" w:tblpY="173"/>
        <w:tblW w:w="6627" w:type="dxa"/>
        <w:tblLook w:val="04A0" w:firstRow="1" w:lastRow="0" w:firstColumn="1" w:lastColumn="0" w:noHBand="0" w:noVBand="1"/>
      </w:tblPr>
      <w:tblGrid>
        <w:gridCol w:w="1019"/>
        <w:gridCol w:w="1019"/>
        <w:gridCol w:w="1019"/>
        <w:gridCol w:w="1031"/>
        <w:gridCol w:w="843"/>
        <w:gridCol w:w="848"/>
        <w:gridCol w:w="848"/>
      </w:tblGrid>
      <w:tr w:rsidR="006B4B5F" w:rsidRPr="00BC506B" w14:paraId="180E4BDA" w14:textId="77777777" w:rsidTr="00900113">
        <w:trPr>
          <w:gridAfter w:val="3"/>
          <w:wAfter w:w="2539" w:type="dxa"/>
        </w:trPr>
        <w:tc>
          <w:tcPr>
            <w:tcW w:w="1019" w:type="dxa"/>
          </w:tcPr>
          <w:p w14:paraId="3EFF2329" w14:textId="77777777" w:rsidR="006B4B5F" w:rsidRPr="00BB7A29" w:rsidRDefault="006B4B5F" w:rsidP="00900113">
            <w:pPr>
              <w:pStyle w:val="1para"/>
              <w:rPr>
                <w:b/>
                <w:sz w:val="18"/>
                <w:szCs w:val="18"/>
              </w:rPr>
            </w:pPr>
            <w:r w:rsidRPr="00BB7A29">
              <w:rPr>
                <w:b/>
                <w:sz w:val="18"/>
                <w:szCs w:val="18"/>
              </w:rPr>
              <w:t>A1</w:t>
            </w:r>
          </w:p>
        </w:tc>
        <w:tc>
          <w:tcPr>
            <w:tcW w:w="1019" w:type="dxa"/>
          </w:tcPr>
          <w:p w14:paraId="5CF49F67" w14:textId="77777777" w:rsidR="006B4B5F" w:rsidRPr="00BB7A29" w:rsidRDefault="006B4B5F" w:rsidP="00900113">
            <w:pPr>
              <w:pStyle w:val="1para"/>
              <w:rPr>
                <w:b/>
                <w:sz w:val="18"/>
                <w:szCs w:val="18"/>
              </w:rPr>
            </w:pPr>
            <w:r w:rsidRPr="00BB7A29">
              <w:rPr>
                <w:b/>
                <w:sz w:val="18"/>
                <w:szCs w:val="18"/>
              </w:rPr>
              <w:t>A2</w:t>
            </w:r>
          </w:p>
        </w:tc>
        <w:tc>
          <w:tcPr>
            <w:tcW w:w="1019" w:type="dxa"/>
          </w:tcPr>
          <w:p w14:paraId="2F942582" w14:textId="77777777" w:rsidR="006B4B5F" w:rsidRPr="00BB7A29" w:rsidRDefault="006B4B5F" w:rsidP="00900113">
            <w:pPr>
              <w:pStyle w:val="1para"/>
              <w:rPr>
                <w:b/>
                <w:sz w:val="18"/>
                <w:szCs w:val="18"/>
              </w:rPr>
            </w:pPr>
            <w:r w:rsidRPr="00BB7A29">
              <w:rPr>
                <w:b/>
                <w:sz w:val="18"/>
                <w:szCs w:val="18"/>
              </w:rPr>
              <w:t>A3</w:t>
            </w:r>
          </w:p>
        </w:tc>
        <w:tc>
          <w:tcPr>
            <w:tcW w:w="1031" w:type="dxa"/>
          </w:tcPr>
          <w:p w14:paraId="616FC610" w14:textId="77777777" w:rsidR="006B4B5F" w:rsidRPr="00BB7A29" w:rsidRDefault="006B4B5F" w:rsidP="00900113">
            <w:pPr>
              <w:pStyle w:val="1para"/>
              <w:rPr>
                <w:b/>
                <w:sz w:val="18"/>
                <w:szCs w:val="18"/>
              </w:rPr>
            </w:pPr>
            <w:r w:rsidRPr="00BB7A29">
              <w:rPr>
                <w:b/>
                <w:sz w:val="18"/>
                <w:szCs w:val="18"/>
              </w:rPr>
              <w:t>A4</w:t>
            </w:r>
          </w:p>
        </w:tc>
      </w:tr>
      <w:tr w:rsidR="006B4B5F" w:rsidRPr="00BC506B" w14:paraId="73802FE7" w14:textId="77777777" w:rsidTr="00900113">
        <w:trPr>
          <w:gridAfter w:val="3"/>
          <w:wAfter w:w="2539" w:type="dxa"/>
        </w:trPr>
        <w:tc>
          <w:tcPr>
            <w:tcW w:w="1019" w:type="dxa"/>
          </w:tcPr>
          <w:p w14:paraId="77809D38" w14:textId="77777777" w:rsidR="006B4B5F" w:rsidRPr="00BC506B" w:rsidRDefault="006B4B5F" w:rsidP="00900113">
            <w:pPr>
              <w:pStyle w:val="1para"/>
              <w:rPr>
                <w:sz w:val="18"/>
                <w:szCs w:val="18"/>
              </w:rPr>
            </w:pPr>
            <w:r w:rsidRPr="00BC506B">
              <w:rPr>
                <w:sz w:val="18"/>
                <w:szCs w:val="18"/>
              </w:rPr>
              <w:t>{27,2,10}</w:t>
            </w:r>
          </w:p>
        </w:tc>
        <w:tc>
          <w:tcPr>
            <w:tcW w:w="1019" w:type="dxa"/>
          </w:tcPr>
          <w:p w14:paraId="1C1C61EF" w14:textId="77777777" w:rsidR="006B4B5F" w:rsidRPr="00BC506B" w:rsidRDefault="006B4B5F" w:rsidP="00900113">
            <w:pPr>
              <w:pStyle w:val="1para"/>
              <w:rPr>
                <w:sz w:val="18"/>
                <w:szCs w:val="18"/>
              </w:rPr>
            </w:pPr>
            <w:r w:rsidRPr="00BC506B">
              <w:rPr>
                <w:sz w:val="18"/>
                <w:szCs w:val="18"/>
              </w:rPr>
              <w:t>{17,10,2}</w:t>
            </w:r>
          </w:p>
        </w:tc>
        <w:tc>
          <w:tcPr>
            <w:tcW w:w="1019" w:type="dxa"/>
          </w:tcPr>
          <w:p w14:paraId="07E5D995" w14:textId="77777777" w:rsidR="006B4B5F" w:rsidRPr="00BC506B" w:rsidRDefault="006B4B5F" w:rsidP="00900113">
            <w:pPr>
              <w:pStyle w:val="1para"/>
              <w:rPr>
                <w:sz w:val="18"/>
                <w:szCs w:val="18"/>
              </w:rPr>
            </w:pPr>
            <w:r w:rsidRPr="00BC506B">
              <w:rPr>
                <w:sz w:val="18"/>
                <w:szCs w:val="18"/>
              </w:rPr>
              <w:t>{48,89,54}</w:t>
            </w:r>
          </w:p>
        </w:tc>
        <w:tc>
          <w:tcPr>
            <w:tcW w:w="1031" w:type="dxa"/>
          </w:tcPr>
          <w:p w14:paraId="17D8CEBF" w14:textId="77777777" w:rsidR="006B4B5F" w:rsidRPr="00BC506B" w:rsidRDefault="006B4B5F" w:rsidP="00900113">
            <w:pPr>
              <w:pStyle w:val="1para"/>
              <w:rPr>
                <w:sz w:val="18"/>
                <w:szCs w:val="18"/>
              </w:rPr>
            </w:pPr>
            <w:r w:rsidRPr="00BC506B">
              <w:rPr>
                <w:sz w:val="18"/>
                <w:szCs w:val="18"/>
              </w:rPr>
              <w:t>{89,48,51}</w:t>
            </w:r>
          </w:p>
        </w:tc>
      </w:tr>
      <w:tr w:rsidR="006B4B5F" w:rsidRPr="00BC506B" w14:paraId="61CC669F" w14:textId="77777777" w:rsidTr="00900113">
        <w:trPr>
          <w:gridAfter w:val="3"/>
          <w:wAfter w:w="2539" w:type="dxa"/>
        </w:trPr>
        <w:tc>
          <w:tcPr>
            <w:tcW w:w="1019" w:type="dxa"/>
          </w:tcPr>
          <w:p w14:paraId="17BAABCE" w14:textId="77777777" w:rsidR="006B4B5F" w:rsidRPr="00BB7A29" w:rsidRDefault="006B4B5F" w:rsidP="00900113">
            <w:pPr>
              <w:pStyle w:val="1para"/>
              <w:rPr>
                <w:b/>
                <w:sz w:val="18"/>
                <w:szCs w:val="18"/>
              </w:rPr>
            </w:pPr>
            <w:r w:rsidRPr="00BB7A29">
              <w:rPr>
                <w:b/>
                <w:sz w:val="18"/>
                <w:szCs w:val="18"/>
              </w:rPr>
              <w:t>A5</w:t>
            </w:r>
          </w:p>
        </w:tc>
        <w:tc>
          <w:tcPr>
            <w:tcW w:w="1019" w:type="dxa"/>
          </w:tcPr>
          <w:p w14:paraId="6F5DAD1D" w14:textId="77777777" w:rsidR="006B4B5F" w:rsidRPr="00BB7A29" w:rsidRDefault="006B4B5F" w:rsidP="00900113">
            <w:pPr>
              <w:pStyle w:val="1para"/>
              <w:rPr>
                <w:b/>
                <w:sz w:val="18"/>
                <w:szCs w:val="18"/>
              </w:rPr>
            </w:pPr>
            <w:r w:rsidRPr="00BB7A29">
              <w:rPr>
                <w:b/>
                <w:sz w:val="18"/>
                <w:szCs w:val="18"/>
              </w:rPr>
              <w:t>A6</w:t>
            </w:r>
          </w:p>
        </w:tc>
        <w:tc>
          <w:tcPr>
            <w:tcW w:w="1019" w:type="dxa"/>
          </w:tcPr>
          <w:p w14:paraId="77C722F9" w14:textId="77777777" w:rsidR="006B4B5F" w:rsidRPr="00BB7A29" w:rsidRDefault="006B4B5F" w:rsidP="00900113">
            <w:pPr>
              <w:pStyle w:val="1para"/>
              <w:rPr>
                <w:b/>
                <w:sz w:val="18"/>
                <w:szCs w:val="18"/>
              </w:rPr>
            </w:pPr>
            <w:r w:rsidRPr="00BB7A29">
              <w:rPr>
                <w:b/>
                <w:sz w:val="18"/>
                <w:szCs w:val="18"/>
              </w:rPr>
              <w:t>A7</w:t>
            </w:r>
          </w:p>
        </w:tc>
        <w:tc>
          <w:tcPr>
            <w:tcW w:w="1031" w:type="dxa"/>
            <w:vMerge w:val="restart"/>
          </w:tcPr>
          <w:p w14:paraId="2D95AAF6" w14:textId="77777777" w:rsidR="006B4B5F" w:rsidRPr="00BC506B" w:rsidRDefault="006B4B5F" w:rsidP="00900113">
            <w:pPr>
              <w:pStyle w:val="1para"/>
              <w:rPr>
                <w:sz w:val="18"/>
                <w:szCs w:val="18"/>
              </w:rPr>
            </w:pPr>
          </w:p>
        </w:tc>
      </w:tr>
      <w:tr w:rsidR="006B4B5F" w:rsidRPr="00BC506B" w14:paraId="32E6B02A" w14:textId="77777777" w:rsidTr="00900113">
        <w:trPr>
          <w:gridAfter w:val="3"/>
          <w:wAfter w:w="2539" w:type="dxa"/>
        </w:trPr>
        <w:tc>
          <w:tcPr>
            <w:tcW w:w="1019" w:type="dxa"/>
          </w:tcPr>
          <w:p w14:paraId="7989D7FF" w14:textId="77777777" w:rsidR="006B4B5F" w:rsidRPr="00BC506B" w:rsidRDefault="006B4B5F" w:rsidP="00900113">
            <w:pPr>
              <w:pStyle w:val="1para"/>
              <w:rPr>
                <w:sz w:val="18"/>
                <w:szCs w:val="18"/>
              </w:rPr>
            </w:pPr>
            <w:r w:rsidRPr="00BC506B">
              <w:rPr>
                <w:sz w:val="18"/>
                <w:szCs w:val="18"/>
              </w:rPr>
              <w:t>{89,54,51}</w:t>
            </w:r>
          </w:p>
        </w:tc>
        <w:tc>
          <w:tcPr>
            <w:tcW w:w="1019" w:type="dxa"/>
          </w:tcPr>
          <w:p w14:paraId="3830439A" w14:textId="77777777" w:rsidR="006B4B5F" w:rsidRPr="00BC506B" w:rsidRDefault="006B4B5F" w:rsidP="00900113">
            <w:pPr>
              <w:pStyle w:val="1para"/>
              <w:rPr>
                <w:sz w:val="18"/>
                <w:szCs w:val="18"/>
              </w:rPr>
            </w:pPr>
            <w:r w:rsidRPr="00BC506B">
              <w:rPr>
                <w:sz w:val="18"/>
                <w:szCs w:val="18"/>
              </w:rPr>
              <w:t>{51,48,57}</w:t>
            </w:r>
          </w:p>
        </w:tc>
        <w:tc>
          <w:tcPr>
            <w:tcW w:w="1019" w:type="dxa"/>
          </w:tcPr>
          <w:p w14:paraId="2E9E4F6D" w14:textId="77777777" w:rsidR="006B4B5F" w:rsidRPr="00BC506B" w:rsidRDefault="006B4B5F" w:rsidP="00900113">
            <w:pPr>
              <w:pStyle w:val="1para"/>
              <w:rPr>
                <w:sz w:val="18"/>
                <w:szCs w:val="18"/>
              </w:rPr>
            </w:pPr>
            <w:r w:rsidRPr="00BC506B">
              <w:rPr>
                <w:sz w:val="18"/>
                <w:szCs w:val="18"/>
              </w:rPr>
              <w:t>{51,54,57}</w:t>
            </w:r>
          </w:p>
        </w:tc>
        <w:tc>
          <w:tcPr>
            <w:tcW w:w="1031" w:type="dxa"/>
            <w:vMerge/>
          </w:tcPr>
          <w:p w14:paraId="0A59D255" w14:textId="77777777" w:rsidR="006B4B5F" w:rsidRPr="00BC506B" w:rsidRDefault="006B4B5F" w:rsidP="00900113">
            <w:pPr>
              <w:pStyle w:val="1para"/>
              <w:rPr>
                <w:sz w:val="18"/>
                <w:szCs w:val="18"/>
              </w:rPr>
            </w:pPr>
          </w:p>
        </w:tc>
      </w:tr>
      <w:tr w:rsidR="006B4B5F" w14:paraId="58387EEE" w14:textId="77777777" w:rsidTr="00900113">
        <w:tc>
          <w:tcPr>
            <w:tcW w:w="1019" w:type="dxa"/>
          </w:tcPr>
          <w:p w14:paraId="57011851" w14:textId="77777777" w:rsidR="006B4B5F" w:rsidRPr="00BB7A29" w:rsidRDefault="006B4B5F" w:rsidP="00900113">
            <w:pPr>
              <w:pStyle w:val="1para"/>
              <w:rPr>
                <w:b/>
                <w:sz w:val="18"/>
                <w:szCs w:val="18"/>
              </w:rPr>
            </w:pPr>
            <w:r w:rsidRPr="00BB7A29">
              <w:rPr>
                <w:b/>
                <w:sz w:val="18"/>
                <w:szCs w:val="18"/>
              </w:rPr>
              <w:t>D1</w:t>
            </w:r>
          </w:p>
        </w:tc>
        <w:tc>
          <w:tcPr>
            <w:tcW w:w="1019" w:type="dxa"/>
          </w:tcPr>
          <w:p w14:paraId="600ECC31" w14:textId="77777777" w:rsidR="006B4B5F" w:rsidRPr="00BB7A29" w:rsidRDefault="006B4B5F" w:rsidP="00900113">
            <w:pPr>
              <w:pStyle w:val="1para"/>
              <w:rPr>
                <w:b/>
                <w:sz w:val="18"/>
                <w:szCs w:val="18"/>
              </w:rPr>
            </w:pPr>
            <w:r w:rsidRPr="00BB7A29">
              <w:rPr>
                <w:b/>
                <w:sz w:val="18"/>
                <w:szCs w:val="18"/>
              </w:rPr>
              <w:t>D2</w:t>
            </w:r>
          </w:p>
        </w:tc>
        <w:tc>
          <w:tcPr>
            <w:tcW w:w="1019" w:type="dxa"/>
          </w:tcPr>
          <w:p w14:paraId="32BC5BCD" w14:textId="77777777" w:rsidR="006B4B5F" w:rsidRPr="00BB7A29" w:rsidRDefault="006B4B5F" w:rsidP="00900113">
            <w:pPr>
              <w:pStyle w:val="1para"/>
              <w:rPr>
                <w:b/>
                <w:sz w:val="18"/>
                <w:szCs w:val="18"/>
              </w:rPr>
            </w:pPr>
            <w:r w:rsidRPr="00BB7A29">
              <w:rPr>
                <w:b/>
                <w:sz w:val="18"/>
                <w:szCs w:val="18"/>
              </w:rPr>
              <w:t>D3</w:t>
            </w:r>
          </w:p>
        </w:tc>
        <w:tc>
          <w:tcPr>
            <w:tcW w:w="1031" w:type="dxa"/>
          </w:tcPr>
          <w:p w14:paraId="7F1AA5CE" w14:textId="77777777" w:rsidR="006B4B5F" w:rsidRPr="00BB7A29" w:rsidRDefault="006B4B5F" w:rsidP="00900113">
            <w:pPr>
              <w:pStyle w:val="1para"/>
              <w:rPr>
                <w:b/>
                <w:sz w:val="18"/>
                <w:szCs w:val="18"/>
              </w:rPr>
            </w:pPr>
            <w:r w:rsidRPr="00BB7A29">
              <w:rPr>
                <w:b/>
                <w:sz w:val="18"/>
                <w:szCs w:val="18"/>
              </w:rPr>
              <w:t>D4</w:t>
            </w:r>
          </w:p>
        </w:tc>
        <w:tc>
          <w:tcPr>
            <w:tcW w:w="843" w:type="dxa"/>
          </w:tcPr>
          <w:p w14:paraId="3C57C3FA" w14:textId="77777777" w:rsidR="006B4B5F" w:rsidRPr="00BB7A29" w:rsidRDefault="006B4B5F" w:rsidP="00900113">
            <w:pPr>
              <w:pStyle w:val="1para"/>
              <w:rPr>
                <w:b/>
                <w:sz w:val="18"/>
                <w:szCs w:val="18"/>
              </w:rPr>
            </w:pPr>
            <w:r w:rsidRPr="00BB7A29">
              <w:rPr>
                <w:b/>
                <w:sz w:val="18"/>
                <w:szCs w:val="18"/>
              </w:rPr>
              <w:t>D5</w:t>
            </w:r>
          </w:p>
        </w:tc>
        <w:tc>
          <w:tcPr>
            <w:tcW w:w="848" w:type="dxa"/>
          </w:tcPr>
          <w:p w14:paraId="0E061648" w14:textId="77777777" w:rsidR="006B4B5F" w:rsidRPr="00BB7A29" w:rsidRDefault="006B4B5F" w:rsidP="00900113">
            <w:pPr>
              <w:pStyle w:val="1para"/>
              <w:rPr>
                <w:b/>
                <w:sz w:val="18"/>
                <w:szCs w:val="18"/>
              </w:rPr>
            </w:pPr>
            <w:r w:rsidRPr="00BB7A29">
              <w:rPr>
                <w:b/>
                <w:sz w:val="18"/>
                <w:szCs w:val="18"/>
              </w:rPr>
              <w:t>D6</w:t>
            </w:r>
          </w:p>
        </w:tc>
        <w:tc>
          <w:tcPr>
            <w:tcW w:w="848" w:type="dxa"/>
          </w:tcPr>
          <w:p w14:paraId="1A916E13" w14:textId="77777777" w:rsidR="006B4B5F" w:rsidRPr="00BB7A29" w:rsidRDefault="006B4B5F" w:rsidP="00900113">
            <w:pPr>
              <w:pStyle w:val="1para"/>
              <w:rPr>
                <w:b/>
                <w:sz w:val="18"/>
                <w:szCs w:val="18"/>
              </w:rPr>
            </w:pPr>
            <w:r w:rsidRPr="00BB7A29">
              <w:rPr>
                <w:b/>
                <w:sz w:val="18"/>
                <w:szCs w:val="18"/>
              </w:rPr>
              <w:t>D7</w:t>
            </w:r>
          </w:p>
        </w:tc>
      </w:tr>
      <w:tr w:rsidR="006B4B5F" w14:paraId="499E50BA" w14:textId="77777777" w:rsidTr="00900113">
        <w:tc>
          <w:tcPr>
            <w:tcW w:w="1019" w:type="dxa"/>
          </w:tcPr>
          <w:p w14:paraId="0A6A5ADD" w14:textId="77777777" w:rsidR="006B4B5F" w:rsidRPr="00BC506B" w:rsidRDefault="006B4B5F" w:rsidP="00900113">
            <w:pPr>
              <w:pStyle w:val="1para"/>
              <w:rPr>
                <w:sz w:val="18"/>
                <w:szCs w:val="18"/>
              </w:rPr>
            </w:pPr>
            <w:r w:rsidRPr="00BC506B">
              <w:rPr>
                <w:sz w:val="18"/>
                <w:szCs w:val="18"/>
              </w:rPr>
              <w:t>{17,27}</w:t>
            </w:r>
          </w:p>
        </w:tc>
        <w:tc>
          <w:tcPr>
            <w:tcW w:w="1019" w:type="dxa"/>
          </w:tcPr>
          <w:p w14:paraId="2D2C8111" w14:textId="77777777" w:rsidR="006B4B5F" w:rsidRPr="00BC506B" w:rsidRDefault="006B4B5F" w:rsidP="00900113">
            <w:pPr>
              <w:pStyle w:val="1para"/>
              <w:rPr>
                <w:sz w:val="18"/>
                <w:szCs w:val="18"/>
              </w:rPr>
            </w:pPr>
            <w:r w:rsidRPr="00BC506B">
              <w:rPr>
                <w:sz w:val="18"/>
                <w:szCs w:val="18"/>
              </w:rPr>
              <w:t>{17,2}</w:t>
            </w:r>
          </w:p>
        </w:tc>
        <w:tc>
          <w:tcPr>
            <w:tcW w:w="1019" w:type="dxa"/>
          </w:tcPr>
          <w:p w14:paraId="1F60262B" w14:textId="77777777" w:rsidR="006B4B5F" w:rsidRPr="00BC506B" w:rsidRDefault="006B4B5F" w:rsidP="00900113">
            <w:pPr>
              <w:pStyle w:val="1para"/>
              <w:rPr>
                <w:sz w:val="18"/>
                <w:szCs w:val="18"/>
              </w:rPr>
            </w:pPr>
            <w:r w:rsidRPr="00BC506B">
              <w:rPr>
                <w:sz w:val="18"/>
                <w:szCs w:val="18"/>
              </w:rPr>
              <w:t>{2,89}</w:t>
            </w:r>
          </w:p>
        </w:tc>
        <w:tc>
          <w:tcPr>
            <w:tcW w:w="1031" w:type="dxa"/>
          </w:tcPr>
          <w:p w14:paraId="46A513EA" w14:textId="77777777" w:rsidR="006B4B5F" w:rsidRPr="00BC506B" w:rsidRDefault="006B4B5F" w:rsidP="00900113">
            <w:pPr>
              <w:pStyle w:val="1para"/>
              <w:rPr>
                <w:sz w:val="18"/>
                <w:szCs w:val="18"/>
              </w:rPr>
            </w:pPr>
            <w:r w:rsidRPr="00BC506B">
              <w:rPr>
                <w:sz w:val="18"/>
                <w:szCs w:val="18"/>
              </w:rPr>
              <w:t>{89,39}</w:t>
            </w:r>
          </w:p>
        </w:tc>
        <w:tc>
          <w:tcPr>
            <w:tcW w:w="843" w:type="dxa"/>
          </w:tcPr>
          <w:p w14:paraId="45F9DF1C" w14:textId="77777777" w:rsidR="006B4B5F" w:rsidRPr="00BC506B" w:rsidRDefault="006B4B5F" w:rsidP="00900113">
            <w:pPr>
              <w:pStyle w:val="1para"/>
              <w:rPr>
                <w:sz w:val="18"/>
                <w:szCs w:val="18"/>
              </w:rPr>
            </w:pPr>
            <w:r w:rsidRPr="00BC506B">
              <w:rPr>
                <w:sz w:val="18"/>
                <w:szCs w:val="18"/>
              </w:rPr>
              <w:t>{39,57}</w:t>
            </w:r>
          </w:p>
        </w:tc>
        <w:tc>
          <w:tcPr>
            <w:tcW w:w="848" w:type="dxa"/>
          </w:tcPr>
          <w:p w14:paraId="1DF10C9E" w14:textId="77777777" w:rsidR="006B4B5F" w:rsidRPr="00BC506B" w:rsidRDefault="006B4B5F" w:rsidP="00900113">
            <w:pPr>
              <w:pStyle w:val="1para"/>
              <w:rPr>
                <w:sz w:val="18"/>
                <w:szCs w:val="18"/>
              </w:rPr>
            </w:pPr>
            <w:r w:rsidRPr="00BC506B">
              <w:rPr>
                <w:sz w:val="18"/>
                <w:szCs w:val="18"/>
              </w:rPr>
              <w:t>{51,57}</w:t>
            </w:r>
          </w:p>
        </w:tc>
        <w:tc>
          <w:tcPr>
            <w:tcW w:w="848" w:type="dxa"/>
          </w:tcPr>
          <w:p w14:paraId="437DBBE6" w14:textId="77777777" w:rsidR="006B4B5F" w:rsidRPr="00BC506B" w:rsidRDefault="006B4B5F" w:rsidP="00900113">
            <w:pPr>
              <w:pStyle w:val="1para"/>
              <w:rPr>
                <w:sz w:val="18"/>
                <w:szCs w:val="18"/>
              </w:rPr>
            </w:pPr>
            <w:r w:rsidRPr="00BC506B">
              <w:rPr>
                <w:sz w:val="18"/>
                <w:szCs w:val="18"/>
              </w:rPr>
              <w:t>{48,54}</w:t>
            </w:r>
          </w:p>
        </w:tc>
      </w:tr>
      <w:tr w:rsidR="006B4B5F" w14:paraId="30BE03C8" w14:textId="77777777" w:rsidTr="00900113">
        <w:tc>
          <w:tcPr>
            <w:tcW w:w="1019" w:type="dxa"/>
          </w:tcPr>
          <w:p w14:paraId="598BD82B" w14:textId="77777777" w:rsidR="006B4B5F" w:rsidRPr="00BB7A29" w:rsidRDefault="006B4B5F" w:rsidP="00900113">
            <w:pPr>
              <w:pStyle w:val="1para"/>
              <w:rPr>
                <w:b/>
                <w:sz w:val="18"/>
                <w:szCs w:val="18"/>
              </w:rPr>
            </w:pPr>
            <w:r w:rsidRPr="00BB7A29">
              <w:rPr>
                <w:b/>
                <w:sz w:val="18"/>
                <w:szCs w:val="18"/>
              </w:rPr>
              <w:t>D8</w:t>
            </w:r>
          </w:p>
        </w:tc>
        <w:tc>
          <w:tcPr>
            <w:tcW w:w="1019" w:type="dxa"/>
          </w:tcPr>
          <w:p w14:paraId="64F0D956" w14:textId="77777777" w:rsidR="006B4B5F" w:rsidRPr="00BB7A29" w:rsidRDefault="006B4B5F" w:rsidP="00900113">
            <w:pPr>
              <w:pStyle w:val="1para"/>
              <w:rPr>
                <w:b/>
                <w:sz w:val="18"/>
                <w:szCs w:val="18"/>
              </w:rPr>
            </w:pPr>
            <w:r w:rsidRPr="00BB7A29">
              <w:rPr>
                <w:b/>
                <w:sz w:val="18"/>
                <w:szCs w:val="18"/>
              </w:rPr>
              <w:t>D9</w:t>
            </w:r>
          </w:p>
        </w:tc>
        <w:tc>
          <w:tcPr>
            <w:tcW w:w="1019" w:type="dxa"/>
          </w:tcPr>
          <w:p w14:paraId="06CEB1C8" w14:textId="77777777" w:rsidR="006B4B5F" w:rsidRPr="00BB7A29" w:rsidRDefault="006B4B5F" w:rsidP="00900113">
            <w:pPr>
              <w:pStyle w:val="1para"/>
              <w:rPr>
                <w:b/>
                <w:sz w:val="18"/>
                <w:szCs w:val="18"/>
              </w:rPr>
            </w:pPr>
            <w:r w:rsidRPr="00BB7A29">
              <w:rPr>
                <w:b/>
                <w:sz w:val="18"/>
                <w:szCs w:val="18"/>
              </w:rPr>
              <w:t>D10</w:t>
            </w:r>
          </w:p>
        </w:tc>
        <w:tc>
          <w:tcPr>
            <w:tcW w:w="1031" w:type="dxa"/>
          </w:tcPr>
          <w:p w14:paraId="4286EA99" w14:textId="77777777" w:rsidR="006B4B5F" w:rsidRPr="00BB7A29" w:rsidRDefault="006B4B5F" w:rsidP="00900113">
            <w:pPr>
              <w:pStyle w:val="1para"/>
              <w:rPr>
                <w:b/>
                <w:sz w:val="18"/>
                <w:szCs w:val="18"/>
              </w:rPr>
            </w:pPr>
            <w:r w:rsidRPr="00BB7A29">
              <w:rPr>
                <w:b/>
                <w:sz w:val="18"/>
                <w:szCs w:val="18"/>
              </w:rPr>
              <w:t>D11</w:t>
            </w:r>
          </w:p>
        </w:tc>
        <w:tc>
          <w:tcPr>
            <w:tcW w:w="2539" w:type="dxa"/>
            <w:gridSpan w:val="3"/>
            <w:vMerge w:val="restart"/>
          </w:tcPr>
          <w:p w14:paraId="4CE2B81D" w14:textId="77777777" w:rsidR="006B4B5F" w:rsidRPr="00BC506B" w:rsidRDefault="006B4B5F" w:rsidP="00900113">
            <w:pPr>
              <w:pStyle w:val="1para"/>
              <w:rPr>
                <w:sz w:val="18"/>
                <w:szCs w:val="18"/>
              </w:rPr>
            </w:pPr>
          </w:p>
        </w:tc>
      </w:tr>
      <w:tr w:rsidR="006B4B5F" w14:paraId="6B8DFE07" w14:textId="77777777" w:rsidTr="00900113">
        <w:tc>
          <w:tcPr>
            <w:tcW w:w="1019" w:type="dxa"/>
          </w:tcPr>
          <w:p w14:paraId="04A3E1EE" w14:textId="77777777" w:rsidR="006B4B5F" w:rsidRPr="00BC506B" w:rsidRDefault="006B4B5F" w:rsidP="00900113">
            <w:pPr>
              <w:pStyle w:val="1para"/>
              <w:rPr>
                <w:sz w:val="18"/>
                <w:szCs w:val="18"/>
              </w:rPr>
            </w:pPr>
            <w:r w:rsidRPr="00BC506B">
              <w:rPr>
                <w:sz w:val="18"/>
                <w:szCs w:val="18"/>
              </w:rPr>
              <w:t>{44,57}</w:t>
            </w:r>
          </w:p>
        </w:tc>
        <w:tc>
          <w:tcPr>
            <w:tcW w:w="1019" w:type="dxa"/>
          </w:tcPr>
          <w:p w14:paraId="1E1F2BDF" w14:textId="77777777" w:rsidR="006B4B5F" w:rsidRPr="00BC506B" w:rsidRDefault="006B4B5F" w:rsidP="00900113">
            <w:pPr>
              <w:pStyle w:val="1para"/>
              <w:rPr>
                <w:sz w:val="18"/>
                <w:szCs w:val="18"/>
              </w:rPr>
            </w:pPr>
            <w:r w:rsidRPr="00BC506B">
              <w:rPr>
                <w:sz w:val="18"/>
                <w:szCs w:val="18"/>
              </w:rPr>
              <w:t>{44,89}</w:t>
            </w:r>
          </w:p>
        </w:tc>
        <w:tc>
          <w:tcPr>
            <w:tcW w:w="1019" w:type="dxa"/>
          </w:tcPr>
          <w:p w14:paraId="2CE2DDA2" w14:textId="77777777" w:rsidR="006B4B5F" w:rsidRPr="00BC506B" w:rsidRDefault="006B4B5F" w:rsidP="00900113">
            <w:pPr>
              <w:pStyle w:val="1para"/>
              <w:rPr>
                <w:sz w:val="18"/>
                <w:szCs w:val="18"/>
              </w:rPr>
            </w:pPr>
            <w:r w:rsidRPr="00BC506B">
              <w:rPr>
                <w:sz w:val="18"/>
                <w:szCs w:val="18"/>
              </w:rPr>
              <w:t>{89,10}</w:t>
            </w:r>
          </w:p>
        </w:tc>
        <w:tc>
          <w:tcPr>
            <w:tcW w:w="1031" w:type="dxa"/>
          </w:tcPr>
          <w:p w14:paraId="165D5E9B" w14:textId="77777777" w:rsidR="006B4B5F" w:rsidRPr="00BC506B" w:rsidRDefault="006B4B5F" w:rsidP="00900113">
            <w:pPr>
              <w:pStyle w:val="1para"/>
              <w:rPr>
                <w:sz w:val="18"/>
                <w:szCs w:val="18"/>
              </w:rPr>
            </w:pPr>
            <w:r w:rsidRPr="00BC506B">
              <w:rPr>
                <w:sz w:val="18"/>
                <w:szCs w:val="18"/>
              </w:rPr>
              <w:t>{10,27}</w:t>
            </w:r>
          </w:p>
        </w:tc>
        <w:tc>
          <w:tcPr>
            <w:tcW w:w="2539" w:type="dxa"/>
            <w:gridSpan w:val="3"/>
            <w:vMerge/>
          </w:tcPr>
          <w:p w14:paraId="1703101E" w14:textId="77777777" w:rsidR="006B4B5F" w:rsidRPr="00BC506B" w:rsidRDefault="006B4B5F" w:rsidP="00900113">
            <w:pPr>
              <w:pStyle w:val="1para"/>
              <w:rPr>
                <w:sz w:val="18"/>
                <w:szCs w:val="18"/>
              </w:rPr>
            </w:pPr>
          </w:p>
        </w:tc>
      </w:tr>
    </w:tbl>
    <w:p w14:paraId="7BB5A18B" w14:textId="77777777" w:rsidR="006B4B5F" w:rsidRDefault="006B4B5F" w:rsidP="006B4B5F">
      <w:pPr>
        <w:ind w:firstLine="0"/>
        <w:jc w:val="center"/>
        <w:rPr>
          <w:noProof/>
        </w:rPr>
      </w:pPr>
    </w:p>
    <w:p w14:paraId="51EF1301" w14:textId="2D00331D" w:rsidR="006B4B5F" w:rsidRDefault="006B4B5F" w:rsidP="006B4B5F">
      <w:pPr>
        <w:ind w:firstLine="0"/>
        <w:jc w:val="center"/>
        <w:rPr>
          <w:noProof/>
        </w:rPr>
      </w:pPr>
      <w:r>
        <w:rPr>
          <w:noProof/>
        </w:rPr>
        <w:drawing>
          <wp:inline distT="0" distB="0" distL="0" distR="0" wp14:anchorId="5665CDDC" wp14:editId="3983B8E2">
            <wp:extent cx="1991944" cy="223845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4569" cy="2241401"/>
                    </a:xfrm>
                    <a:prstGeom prst="rect">
                      <a:avLst/>
                    </a:prstGeom>
                  </pic:spPr>
                </pic:pic>
              </a:graphicData>
            </a:graphic>
          </wp:inline>
        </w:drawing>
      </w:r>
    </w:p>
    <w:p w14:paraId="08A6E5B4" w14:textId="77777777" w:rsidR="006B4B5F" w:rsidRDefault="006B4B5F" w:rsidP="006B4B5F">
      <w:pPr>
        <w:ind w:firstLine="0"/>
        <w:jc w:val="center"/>
        <w:rPr>
          <w:noProof/>
        </w:rPr>
      </w:pPr>
    </w:p>
    <w:p w14:paraId="7D772483" w14:textId="45726DE7" w:rsidR="006B4B5F" w:rsidRDefault="006B4B5F" w:rsidP="006B4B5F">
      <w:pPr>
        <w:ind w:firstLine="0"/>
        <w:jc w:val="center"/>
        <w:rPr>
          <w:b/>
          <w:sz w:val="18"/>
          <w:szCs w:val="18"/>
        </w:rPr>
      </w:pPr>
      <w:r>
        <w:rPr>
          <w:noProof/>
        </w:rPr>
        <w:drawing>
          <wp:inline distT="0" distB="0" distL="0" distR="0" wp14:anchorId="0E1CEA31" wp14:editId="0EBA5788">
            <wp:extent cx="2148175" cy="2414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4447" cy="2443540"/>
                    </a:xfrm>
                    <a:prstGeom prst="rect">
                      <a:avLst/>
                    </a:prstGeom>
                  </pic:spPr>
                </pic:pic>
              </a:graphicData>
            </a:graphic>
          </wp:inline>
        </w:drawing>
      </w:r>
    </w:p>
    <w:p w14:paraId="41CB21E8" w14:textId="518ACA11" w:rsidR="006B4B5F" w:rsidRDefault="006B4B5F" w:rsidP="006B4B5F">
      <w:pPr>
        <w:ind w:firstLine="0"/>
        <w:jc w:val="center"/>
        <w:rPr>
          <w:sz w:val="18"/>
          <w:szCs w:val="18"/>
        </w:rPr>
      </w:pPr>
      <w:r w:rsidRPr="00A54DE9">
        <w:rPr>
          <w:b/>
          <w:sz w:val="18"/>
          <w:szCs w:val="18"/>
        </w:rPr>
        <w:t xml:space="preserve">Fig. </w:t>
      </w:r>
      <w:r>
        <w:rPr>
          <w:b/>
          <w:sz w:val="18"/>
          <w:szCs w:val="18"/>
        </w:rPr>
        <w:t>1</w:t>
      </w:r>
      <w:r>
        <w:rPr>
          <w:b/>
        </w:rPr>
        <w:t xml:space="preserve"> </w:t>
      </w:r>
      <w:r>
        <w:rPr>
          <w:sz w:val="18"/>
          <w:szCs w:val="18"/>
        </w:rPr>
        <w:t>Top image: 7 angles; Bottom image: 11 distances</w:t>
      </w:r>
    </w:p>
    <w:p w14:paraId="4216C1FF" w14:textId="77777777" w:rsidR="006B4B5F" w:rsidRDefault="006B4B5F" w:rsidP="00833F6C">
      <w:pPr>
        <w:ind w:firstLine="0"/>
      </w:pPr>
    </w:p>
    <w:p w14:paraId="7C182E39" w14:textId="4E40148B"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C016AF">
        <w:instrText xml:space="preserve"> ADDIN EN.CITE &lt;EndNote&gt;&lt;Cite&gt;&lt;Author&gt;Evan&lt;/Author&gt;&lt;Year&gt;2017&lt;/Year&gt;&lt;RecNum&gt;45&lt;/RecNum&gt;&lt;DisplayText&gt;[11]&lt;/DisplayText&gt;&lt;record&gt;&lt;rec-number&gt;45&lt;/rec-number&gt;&lt;foreign-keys&gt;&lt;key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C016AF">
        <w:rPr>
          <w:noProof/>
        </w:rPr>
        <w:t>[11]</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7878C235"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Because the Z-score</w:t>
      </w:r>
      <w:r w:rsidR="0072116F">
        <w:t xml:space="preserve"> </w:t>
      </w:r>
      <w:r w:rsidR="0072116F">
        <w:fldChar w:fldCharType="begin"/>
      </w:r>
      <w:r w:rsidR="0072116F">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2116F">
        <w:fldChar w:fldCharType="separate"/>
      </w:r>
      <w:r w:rsidR="0072116F">
        <w:rPr>
          <w:noProof/>
        </w:rPr>
        <w:t>[1]</w:t>
      </w:r>
      <w:r w:rsidR="0072116F">
        <w:fldChar w:fldCharType="end"/>
      </w:r>
      <w:r w:rsidRPr="006661A2">
        <w:t xml:space="preserv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587AB429" w14:textId="7D066141" w:rsidR="006B4B5F" w:rsidRDefault="00A43A07" w:rsidP="006B4B5F">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51F0E889" w14:textId="77777777" w:rsidR="00E04B68" w:rsidRPr="006F7CA0" w:rsidRDefault="00E04B68" w:rsidP="00E04B68">
      <w:pPr>
        <w:pStyle w:val="2para"/>
        <w:rPr>
          <w:rFonts w:ascii="Times" w:hAnsi="Times"/>
          <w:sz w:val="20"/>
          <w:szCs w:val="20"/>
        </w:rPr>
      </w:pPr>
      <w:r w:rsidRPr="006F7CA0">
        <w:rPr>
          <w:rFonts w:ascii="Times" w:hAnsi="Times"/>
          <w:sz w:val="20"/>
          <w:szCs w:val="20"/>
        </w:rPr>
        <w:t xml:space="preserve">The input vector </w:t>
      </w:r>
      <m:oMath>
        <m:r>
          <w:rPr>
            <w:rFonts w:ascii="Cambria Math" w:hAnsi="Cambria Math"/>
            <w:sz w:val="20"/>
            <w:szCs w:val="20"/>
          </w:rPr>
          <m:t>v</m:t>
        </m:r>
      </m:oMath>
      <w:r w:rsidRPr="006F7CA0">
        <w:rPr>
          <w:rFonts w:ascii="Times" w:hAnsi="Times"/>
          <w:sz w:val="20"/>
          <w:szCs w:val="20"/>
        </w:rPr>
        <w:t xml:space="preserve"> for neural network will be 1D, it has 118 attributes: 11 distances, 7 angles, all Z coordinators (100), each input vector represents one frame of recording:</w:t>
      </w:r>
    </w:p>
    <w:p w14:paraId="2215AD6F" w14:textId="77777777" w:rsidR="00E04B68" w:rsidRPr="006F7CA0" w:rsidRDefault="00E04B68" w:rsidP="00E04B68">
      <w:pPr>
        <w:pStyle w:val="2para"/>
        <w:jc w:val="right"/>
        <w:rPr>
          <w:rFonts w:ascii="Times" w:hAnsi="Times"/>
          <w:sz w:val="20"/>
          <w:szCs w:val="20"/>
        </w:rPr>
      </w:pP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7</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100</m:t>
            </m:r>
          </m:sub>
        </m:sSub>
        <m:r>
          <w:rPr>
            <w:rFonts w:ascii="Cambria Math" w:hAnsi="Cambria Math"/>
            <w:sz w:val="20"/>
            <w:szCs w:val="20"/>
          </w:rPr>
          <m:t>}</m:t>
        </m:r>
      </m:oMath>
      <w:r w:rsidRPr="006F7CA0">
        <w:rPr>
          <w:rFonts w:ascii="Times" w:hAnsi="Times"/>
          <w:sz w:val="20"/>
          <w:szCs w:val="20"/>
        </w:rPr>
        <w:t xml:space="preserve">                  (</w:t>
      </w:r>
      <w:r w:rsidRPr="003E6ED3">
        <w:rPr>
          <w:rFonts w:ascii="Times" w:hAnsi="Times"/>
          <w:b/>
          <w:sz w:val="20"/>
          <w:szCs w:val="20"/>
        </w:rPr>
        <w:t>4</w:t>
      </w:r>
      <w:r w:rsidRPr="006F7CA0">
        <w:rPr>
          <w:rFonts w:ascii="Times" w:hAnsi="Times"/>
          <w:sz w:val="20"/>
          <w:szCs w:val="20"/>
        </w:rPr>
        <w:t>)</w:t>
      </w:r>
    </w:p>
    <w:p w14:paraId="78CDF1D2" w14:textId="77777777" w:rsidR="00E04B68" w:rsidRDefault="00E04B68" w:rsidP="006B4B5F">
      <w:pPr>
        <w:jc w:val="right"/>
      </w:pPr>
    </w:p>
    <w:p w14:paraId="20162777" w14:textId="3D83114F" w:rsidR="00833F6C" w:rsidRPr="009A3755" w:rsidRDefault="00EA6BA2" w:rsidP="00E85A60">
      <w:pPr>
        <w:pStyle w:val="heading20"/>
        <w:outlineLvl w:val="0"/>
      </w:pPr>
      <w:r>
        <w:t>2</w:t>
      </w:r>
      <w:r w:rsidR="00833F6C">
        <w:t xml:space="preserve">.2   </w:t>
      </w:r>
      <w:r w:rsidR="002C7046">
        <w:t>Deep learning</w:t>
      </w:r>
      <w:r w:rsidR="00833F6C">
        <w:t xml:space="preserve"> Model</w:t>
      </w:r>
      <w:r w:rsidR="002F1EF9">
        <w:t xml:space="preserve"> for training</w:t>
      </w:r>
      <w:r w:rsidR="00833F6C" w:rsidRPr="009A3755">
        <w:t xml:space="preserve"> </w:t>
      </w:r>
    </w:p>
    <w:p w14:paraId="0CF4B0B6" w14:textId="3C89C8F0" w:rsidR="00833F6C" w:rsidRPr="00F86C0C" w:rsidRDefault="00B96484" w:rsidP="00F86C0C">
      <w:pPr>
        <w:pStyle w:val="p1a"/>
      </w:pPr>
      <w:r w:rsidRPr="00F86C0C">
        <w:t>The aim of this experiment is using supervised binary classifier with LSTM architecture to classify if a frame of facial landmark belongs to a category of grammatical facial expression</w:t>
      </w:r>
      <w:r w:rsidR="00833F6C" w:rsidRPr="00F86C0C">
        <w:t xml:space="preserve">. </w:t>
      </w:r>
      <w:r w:rsidRPr="00F86C0C">
        <w:t>As</w:t>
      </w:r>
      <w:r w:rsidR="00866A61" w:rsidRPr="00F86C0C">
        <w:t xml:space="preserve"> the Fig.</w:t>
      </w:r>
      <w:r w:rsidRPr="00F86C0C">
        <w:t xml:space="preserve"> 1 displayed, </w:t>
      </w:r>
      <w:r w:rsidR="00614FE4" w:rsidRPr="00F86C0C">
        <w:t xml:space="preserve">there are </w:t>
      </w:r>
      <w:r w:rsidR="002F1EF9" w:rsidRPr="00F86C0C">
        <w:t xml:space="preserve">only </w:t>
      </w:r>
      <w:r w:rsidR="00533532" w:rsidRPr="00F86C0C">
        <w:t>one</w:t>
      </w:r>
      <w:r w:rsidR="00614FE4" w:rsidRPr="00F86C0C">
        <w:t xml:space="preserve"> hidden</w:t>
      </w:r>
      <w:r w:rsidR="00026CCF" w:rsidRPr="00F86C0C">
        <w:t xml:space="preserve"> layer</w:t>
      </w:r>
      <w:r w:rsidR="00866A61" w:rsidRPr="00F86C0C">
        <w:t>, LSTM layer</w:t>
      </w:r>
      <w:r w:rsidR="00533532" w:rsidRPr="00F86C0C">
        <w:t xml:space="preserve">. </w:t>
      </w:r>
      <w:r w:rsidR="00866A61" w:rsidRPr="00F86C0C">
        <w:t>Fully Connected (FC) layer</w:t>
      </w:r>
      <w:r w:rsidR="00533532" w:rsidRPr="00F86C0C">
        <w:t xml:space="preserve"> is used as </w:t>
      </w:r>
      <w:r w:rsidR="004846C7" w:rsidRPr="00F86C0C">
        <w:t xml:space="preserve">an </w:t>
      </w:r>
      <w:r w:rsidR="00866A61" w:rsidRPr="00F86C0C">
        <w:t>output layer</w:t>
      </w:r>
      <w:r w:rsidR="00614FE4" w:rsidRPr="00F86C0C">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4E4FFF33">
            <wp:extent cx="2852928" cy="11605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0">
                      <a:extLst>
                        <a:ext uri="{28A0092B-C50C-407E-A947-70E740481C1C}">
                          <a14:useLocalDpi xmlns:a14="http://schemas.microsoft.com/office/drawing/2010/main" val="0"/>
                        </a:ext>
                      </a:extLst>
                    </a:blip>
                    <a:stretch>
                      <a:fillRect/>
                    </a:stretch>
                  </pic:blipFill>
                  <pic:spPr>
                    <a:xfrm>
                      <a:off x="0" y="0"/>
                      <a:ext cx="2901732" cy="1180365"/>
                    </a:xfrm>
                    <a:prstGeom prst="rect">
                      <a:avLst/>
                    </a:prstGeom>
                  </pic:spPr>
                </pic:pic>
              </a:graphicData>
            </a:graphic>
          </wp:inline>
        </w:drawing>
      </w:r>
    </w:p>
    <w:p w14:paraId="14AE9554" w14:textId="1B6EDD96" w:rsidR="00866A61" w:rsidRDefault="00866A61" w:rsidP="00866A61">
      <w:pPr>
        <w:ind w:firstLine="0"/>
        <w:jc w:val="center"/>
        <w:rPr>
          <w:sz w:val="18"/>
          <w:szCs w:val="18"/>
        </w:rPr>
      </w:pPr>
      <w:r w:rsidRPr="00A54DE9">
        <w:rPr>
          <w:b/>
          <w:sz w:val="18"/>
          <w:szCs w:val="18"/>
        </w:rPr>
        <w:t xml:space="preserve">Fig. </w:t>
      </w:r>
      <w:r w:rsidR="006B4B5F">
        <w:rPr>
          <w:b/>
          <w:sz w:val="18"/>
          <w:szCs w:val="18"/>
        </w:rPr>
        <w:t>2</w:t>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615B0C07" w14:textId="057E0A4F" w:rsidR="00EE3C09" w:rsidRDefault="00614FE4" w:rsidP="00026CCF">
      <w:r>
        <w:lastRenderedPageBreak/>
        <w:t xml:space="preserve">For the input layer, </w:t>
      </w:r>
      <w:r w:rsidR="00327F52">
        <w:t xml:space="preserve">since each </w:t>
      </w:r>
      <w:r w:rsidR="000D4107">
        <w:t xml:space="preserve">instance vector has a related target label, the total </w:t>
      </w:r>
      <w:r w:rsidR="00026CCF">
        <w:t>N</w:t>
      </w:r>
      <w:r w:rsidR="000023E3">
        <w:t xml:space="preserve"> frames</w:t>
      </w:r>
      <w:r w:rsidR="000D4107">
        <w:t xml:space="preserve"> (training data)</w:t>
      </w:r>
      <w:r w:rsidR="000023E3">
        <w:t xml:space="preserve"> of </w:t>
      </w:r>
      <w:r w:rsidR="00026CCF">
        <w:t xml:space="preserve">1D </w:t>
      </w:r>
      <w:r w:rsidR="00C52F84">
        <w:t>input entry vector</w:t>
      </w:r>
      <w:r w:rsidR="000023E3">
        <w:t xml:space="preserve"> with 118 attribu</w:t>
      </w:r>
      <w:r w:rsidR="00026CCF">
        <w:t>tes</w:t>
      </w:r>
      <w:r w:rsidR="00E62AEF">
        <w:t xml:space="preserve"> which given by the section 4.1, </w:t>
      </w:r>
      <w:r w:rsidR="00026CCF">
        <w:t>will be sent to LSTM layer. For the hidden</w:t>
      </w:r>
      <w:r w:rsidR="00FC6136">
        <w:t xml:space="preserve">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xml:space="preserve">), new memory cell </w:t>
      </w:r>
      <w:r w:rsidR="00EE3C09" w:rsidRPr="00E04B68">
        <w:t>(</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rsidRPr="00E04B68">
        <w:t xml:space="preserve">) </w:t>
      </w:r>
      <w:r w:rsidR="00EE3C09">
        <w:t>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In the following formulas</w:t>
      </w:r>
      <w:r w:rsidR="001F3840">
        <w:t xml:space="preserve"> </w:t>
      </w:r>
      <w:r w:rsidR="001F3840">
        <w:fldChar w:fldCharType="begin"/>
      </w:r>
      <w:r w:rsidR="00C016AF">
        <w:instrText xml:space="preserve"> ADDIN EN.CITE &lt;EndNote&gt;&lt;Cite&gt;&lt;Author&gt;Hasani&lt;/Author&gt;&lt;Year&gt;2017&lt;/Year&gt;&lt;RecNum&gt;34&lt;/RecNum&gt;&lt;DisplayText&gt;[9]&lt;/DisplayText&gt;&lt;record&gt;&lt;rec-number&gt;34&lt;/rec-number&gt;&lt;foreign-keys&gt;&lt;key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1F3840">
        <w:fldChar w:fldCharType="separate"/>
      </w:r>
      <w:r w:rsidR="00C016AF">
        <w:rPr>
          <w:noProof/>
        </w:rPr>
        <w:t>[9]</w:t>
      </w:r>
      <w:r w:rsidR="001F3840">
        <w:fldChar w:fldCharType="end"/>
      </w:r>
      <w:r w:rsidR="00EE3C09">
        <w:t>,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p>
    <w:p w14:paraId="7CE953FD" w14:textId="77777777" w:rsidR="00EE3C09" w:rsidRDefault="00EE3C09" w:rsidP="00EE3C09"/>
    <w:p w14:paraId="1E47FCE2" w14:textId="30E365FD" w:rsidR="00EE3C09" w:rsidRDefault="00A43A07"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w:t>
      </w:r>
      <w:r w:rsidR="00E04B68">
        <w:rPr>
          <w:b/>
        </w:rPr>
        <w:t>(5</w:t>
      </w:r>
      <w:r w:rsidR="00EE3C09" w:rsidRPr="0014574D">
        <w:rPr>
          <w:b/>
        </w:rPr>
        <w:t>)</w:t>
      </w:r>
    </w:p>
    <w:p w14:paraId="61E8B527" w14:textId="77777777" w:rsidR="00EE3C09" w:rsidRDefault="00EE3C09" w:rsidP="00EE3C09">
      <w:pPr>
        <w:jc w:val="right"/>
      </w:pPr>
    </w:p>
    <w:p w14:paraId="4ABD3A33" w14:textId="0CEDA05C" w:rsidR="00EE3C09" w:rsidRDefault="00A43A07"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w:t>
      </w:r>
      <w:r w:rsidR="00E04B68">
        <w:rPr>
          <w:b/>
        </w:rPr>
        <w:t>(6</w:t>
      </w:r>
      <w:r w:rsidR="00EE3C09" w:rsidRPr="000973E2">
        <w:rPr>
          <w:b/>
        </w:rPr>
        <w:t>)</w:t>
      </w:r>
    </w:p>
    <w:p w14:paraId="586E9709" w14:textId="0EE48219"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w:t>
      </w:r>
      <w:r w:rsidR="00E04B68">
        <w:rPr>
          <w:b/>
        </w:rPr>
        <w:t>(7</w:t>
      </w:r>
      <w:r w:rsidRPr="000973E2">
        <w:rPr>
          <w:b/>
        </w:rPr>
        <w:t>)</w:t>
      </w:r>
    </w:p>
    <w:p w14:paraId="749CEBB7" w14:textId="77777777" w:rsidR="00EE3C09" w:rsidRPr="00E525A5" w:rsidRDefault="00EE3C09" w:rsidP="00EE3C09">
      <w:pPr>
        <w:jc w:val="right"/>
      </w:pPr>
    </w:p>
    <w:p w14:paraId="25A50C50" w14:textId="44CFC04E"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w:t>
      </w:r>
      <w:r w:rsidR="00E04B68">
        <w:rPr>
          <w:b/>
        </w:rPr>
        <w:t>(8</w:t>
      </w:r>
      <w:r w:rsidRPr="000973E2">
        <w:rPr>
          <w:b/>
        </w:rPr>
        <w:t>)</w:t>
      </w:r>
    </w:p>
    <w:p w14:paraId="3704C526" w14:textId="77777777" w:rsidR="00EE3C09" w:rsidRPr="00E525A5" w:rsidRDefault="00EE3C09" w:rsidP="00EE3C09">
      <w:pPr>
        <w:jc w:val="right"/>
      </w:pPr>
    </w:p>
    <w:p w14:paraId="47D61CF3" w14:textId="778F1272"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00E04B68">
        <w:rPr>
          <w:b/>
        </w:rPr>
        <w:t>(9</w:t>
      </w:r>
      <w:r w:rsidRPr="000973E2">
        <w:rPr>
          <w:b/>
        </w:rPr>
        <w:t>)</w:t>
      </w:r>
    </w:p>
    <w:p w14:paraId="63F8E004" w14:textId="77777777" w:rsidR="00EE3C09" w:rsidRPr="00ED10ED" w:rsidRDefault="00EE3C09" w:rsidP="00EE3C09">
      <w:pPr>
        <w:jc w:val="right"/>
      </w:pPr>
    </w:p>
    <w:p w14:paraId="7C215F7B" w14:textId="330FD5C3" w:rsidR="00EE3C09" w:rsidRPr="000973E2" w:rsidRDefault="00A43A07" w:rsidP="00EE3C09">
      <w:pPr>
        <w:jc w:val="right"/>
        <w:rPr>
          <w:b/>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w:t>
      </w:r>
      <w:r w:rsidR="00E04B68">
        <w:rPr>
          <w:b/>
        </w:rPr>
        <w:t>(10</w:t>
      </w:r>
      <w:r w:rsidR="00EE3C09" w:rsidRPr="000973E2">
        <w:rPr>
          <w:b/>
        </w:rPr>
        <w:t>)</w:t>
      </w:r>
    </w:p>
    <w:p w14:paraId="5932DD43" w14:textId="77777777" w:rsidR="0063633B" w:rsidRDefault="0063633B" w:rsidP="00EE3C09">
      <w:pPr>
        <w:jc w:val="right"/>
      </w:pPr>
    </w:p>
    <w:p w14:paraId="060F5F14" w14:textId="02D3C90C" w:rsidR="00B93745" w:rsidRDefault="00026CCF" w:rsidP="00833F6C">
      <w:r>
        <w:t>In this experiment,</w:t>
      </w:r>
      <w:r w:rsidR="000968D1">
        <w:t xml:space="preserve"> 105 of </w:t>
      </w:r>
      <w:r>
        <w:t xml:space="preserve">hidden neurons were found as the best choice, the output size of LSTM is </w:t>
      </w:r>
      <m:oMath>
        <m:r>
          <w:rPr>
            <w:rFonts w:ascii="Cambria Math" w:hAnsi="Cambria Math"/>
          </w:rPr>
          <m:t>(N×1×105)</m:t>
        </m:r>
      </m:oMath>
      <w:r>
        <w:t>.</w:t>
      </w:r>
    </w:p>
    <w:p w14:paraId="0CACBB5D" w14:textId="444C7CB0"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N×1×105</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75585DA8" w14:textId="5433BFBF" w:rsidR="000968D1" w:rsidRDefault="000968D1" w:rsidP="00833F6C">
      <w:r>
        <w:t>In order to keep the balance between training and testing</w:t>
      </w:r>
      <w:r w:rsidR="00D419F0">
        <w:t xml:space="preserve"> sets</w:t>
      </w:r>
      <w:r>
        <w:t>, 80%</w:t>
      </w:r>
      <w:r w:rsidR="00D419F0">
        <w:t xml:space="preserve"> of</w:t>
      </w:r>
      <w:r>
        <w:t xml:space="preserve"> data will be used in the training process. </w:t>
      </w:r>
      <w:r w:rsidR="00681D1C">
        <w:t xml:space="preserve">However, LSTM needs time series data sequences, the input data will be in time stamp order. </w:t>
      </w:r>
      <w:r w:rsidR="005666AD">
        <w:t>After several times of</w:t>
      </w:r>
      <w:r w:rsidR="00EC6C7B">
        <w:t xml:space="preserve"> the </w:t>
      </w:r>
      <w:r>
        <w:t>experiments</w:t>
      </w:r>
      <w:r w:rsidR="00EC6C7B">
        <w:t xml:space="preserve">, </w:t>
      </w:r>
      <w:r w:rsidR="00681D1C">
        <w:t>as Table 2 displayed</w:t>
      </w:r>
      <w:r w:rsidR="00681D1C">
        <w:t xml:space="preserve">, </w:t>
      </w:r>
      <w:r>
        <w:t>this paper choose</w:t>
      </w:r>
      <w:r w:rsidR="00A3268C">
        <w:t>s</w:t>
      </w:r>
      <w:r>
        <w:t xml:space="preserve"> </w:t>
      </w:r>
      <w:r w:rsidR="00D419F0">
        <w:t xml:space="preserve">the </w:t>
      </w:r>
      <w:r w:rsidR="00A3268C">
        <w:t>parameter</w:t>
      </w:r>
      <w:r w:rsidR="00681D1C">
        <w:t>s make high final accuracy</w:t>
      </w:r>
      <w:r w:rsidR="00A3268C">
        <w:t>.</w:t>
      </w:r>
    </w:p>
    <w:p w14:paraId="4941A6C8" w14:textId="77777777" w:rsidR="008F0DF0" w:rsidRDefault="008F0DF0" w:rsidP="00833F6C"/>
    <w:p w14:paraId="6E7A0936" w14:textId="78347914" w:rsidR="008F0DF0" w:rsidRPr="008F0DF0" w:rsidRDefault="008F0DF0" w:rsidP="008F0DF0">
      <w:pPr>
        <w:ind w:firstLine="0"/>
        <w:jc w:val="center"/>
        <w:rPr>
          <w:sz w:val="18"/>
          <w:szCs w:val="18"/>
        </w:rPr>
      </w:pPr>
      <w:r>
        <w:rPr>
          <w:b/>
          <w:sz w:val="18"/>
          <w:szCs w:val="18"/>
        </w:rPr>
        <w:t>Table</w:t>
      </w:r>
      <w:r w:rsidRPr="00A54DE9">
        <w:rPr>
          <w:b/>
          <w:sz w:val="18"/>
          <w:szCs w:val="18"/>
        </w:rPr>
        <w:t xml:space="preserve">. </w:t>
      </w:r>
      <w:r w:rsidR="006B4B5F">
        <w:rPr>
          <w:b/>
          <w:sz w:val="18"/>
          <w:szCs w:val="18"/>
        </w:rPr>
        <w:t>2</w:t>
      </w:r>
      <w:r>
        <w:rPr>
          <w:b/>
        </w:rPr>
        <w:t xml:space="preserve"> </w:t>
      </w:r>
      <w:r w:rsidR="00E62AEF">
        <w:rPr>
          <w:sz w:val="18"/>
          <w:szCs w:val="18"/>
        </w:rPr>
        <w:t>Summary of</w:t>
      </w:r>
      <w:r w:rsidRPr="00EE3C09">
        <w:rPr>
          <w:sz w:val="18"/>
          <w:szCs w:val="18"/>
        </w:rPr>
        <w:t xml:space="preserve"> </w:t>
      </w:r>
      <w:r>
        <w:rPr>
          <w:sz w:val="18"/>
          <w:szCs w:val="18"/>
        </w:rPr>
        <w:t>parameters</w:t>
      </w:r>
      <w:r w:rsidR="00E62AEF">
        <w:rPr>
          <w:sz w:val="18"/>
          <w:szCs w:val="18"/>
        </w:rPr>
        <w:t xml:space="preserve"> in Training</w:t>
      </w:r>
    </w:p>
    <w:tbl>
      <w:tblPr>
        <w:tblStyle w:val="TableGrid"/>
        <w:tblW w:w="0" w:type="auto"/>
        <w:jc w:val="center"/>
        <w:tblBorders>
          <w:left w:val="none" w:sz="0" w:space="0" w:color="auto"/>
        </w:tblBorders>
        <w:tblLook w:val="04A0" w:firstRow="1" w:lastRow="0" w:firstColumn="1" w:lastColumn="0" w:noHBand="0" w:noVBand="1"/>
      </w:tblPr>
      <w:tblGrid>
        <w:gridCol w:w="2830"/>
        <w:gridCol w:w="2415"/>
      </w:tblGrid>
      <w:tr w:rsidR="00C52F84" w14:paraId="4E65667B" w14:textId="77777777" w:rsidTr="008333CD">
        <w:trPr>
          <w:jc w:val="center"/>
        </w:trPr>
        <w:tc>
          <w:tcPr>
            <w:tcW w:w="2830" w:type="dxa"/>
            <w:tcBorders>
              <w:right w:val="nil"/>
            </w:tcBorders>
            <w:shd w:val="clear" w:color="auto" w:fill="E7E6E6" w:themeFill="background2"/>
          </w:tcPr>
          <w:p w14:paraId="0F629DDC" w14:textId="7E6AC121" w:rsidR="00C52F84" w:rsidRPr="00A54DE9" w:rsidRDefault="00C52F84" w:rsidP="008F0DF0">
            <w:pPr>
              <w:ind w:firstLine="0"/>
              <w:rPr>
                <w:b/>
                <w:sz w:val="18"/>
                <w:szCs w:val="18"/>
              </w:rPr>
            </w:pPr>
            <w:r w:rsidRPr="00A54DE9">
              <w:rPr>
                <w:b/>
                <w:sz w:val="18"/>
                <w:szCs w:val="18"/>
              </w:rPr>
              <w:t>Hyperparameter</w:t>
            </w:r>
          </w:p>
        </w:tc>
        <w:tc>
          <w:tcPr>
            <w:tcW w:w="2415" w:type="dxa"/>
            <w:tcBorders>
              <w:left w:val="nil"/>
              <w:right w:val="nil"/>
            </w:tcBorders>
            <w:shd w:val="clear" w:color="auto" w:fill="E7E6E6" w:themeFill="background2"/>
          </w:tcPr>
          <w:p w14:paraId="554EC10F" w14:textId="7B408118" w:rsidR="00C52F84" w:rsidRPr="00A54DE9" w:rsidRDefault="00C52F84" w:rsidP="008F0DF0">
            <w:pPr>
              <w:ind w:firstLine="0"/>
              <w:jc w:val="center"/>
              <w:rPr>
                <w:b/>
                <w:sz w:val="18"/>
                <w:szCs w:val="18"/>
              </w:rPr>
            </w:pPr>
            <w:r w:rsidRPr="00A54DE9">
              <w:rPr>
                <w:b/>
                <w:sz w:val="18"/>
                <w:szCs w:val="18"/>
              </w:rPr>
              <w:t>Value</w:t>
            </w:r>
          </w:p>
        </w:tc>
      </w:tr>
      <w:tr w:rsidR="00C52F84" w14:paraId="34C66050" w14:textId="77777777" w:rsidTr="008333CD">
        <w:trPr>
          <w:jc w:val="center"/>
        </w:trPr>
        <w:tc>
          <w:tcPr>
            <w:tcW w:w="2830" w:type="dxa"/>
            <w:tcBorders>
              <w:right w:val="nil"/>
            </w:tcBorders>
          </w:tcPr>
          <w:p w14:paraId="231963DD" w14:textId="2A80D4E2" w:rsidR="00C52F84" w:rsidRDefault="00C52F84" w:rsidP="008F0DF0">
            <w:pPr>
              <w:ind w:firstLine="0"/>
            </w:pPr>
            <w:r>
              <w:t>Number of features(attributes)</w:t>
            </w:r>
          </w:p>
        </w:tc>
        <w:tc>
          <w:tcPr>
            <w:tcW w:w="2415" w:type="dxa"/>
            <w:tcBorders>
              <w:left w:val="nil"/>
              <w:right w:val="nil"/>
            </w:tcBorders>
          </w:tcPr>
          <w:p w14:paraId="2018CD55" w14:textId="7EB6C5A7" w:rsidR="00C52F84" w:rsidRDefault="00C52F84" w:rsidP="008F0DF0">
            <w:pPr>
              <w:ind w:firstLine="0"/>
              <w:jc w:val="center"/>
            </w:pPr>
            <w:r>
              <w:t>118</w:t>
            </w:r>
          </w:p>
        </w:tc>
      </w:tr>
      <w:tr w:rsidR="00C52F84" w14:paraId="7D367D1D" w14:textId="77777777" w:rsidTr="008333CD">
        <w:trPr>
          <w:jc w:val="center"/>
        </w:trPr>
        <w:tc>
          <w:tcPr>
            <w:tcW w:w="2830" w:type="dxa"/>
            <w:tcBorders>
              <w:right w:val="nil"/>
            </w:tcBorders>
          </w:tcPr>
          <w:p w14:paraId="39699BEE" w14:textId="585A6F52" w:rsidR="00C52F84" w:rsidRDefault="00C52F84" w:rsidP="008F0DF0">
            <w:pPr>
              <w:ind w:firstLine="0"/>
            </w:pPr>
            <w:r>
              <w:t>Output Classes</w:t>
            </w:r>
          </w:p>
        </w:tc>
        <w:tc>
          <w:tcPr>
            <w:tcW w:w="2415" w:type="dxa"/>
            <w:tcBorders>
              <w:left w:val="nil"/>
              <w:right w:val="nil"/>
            </w:tcBorders>
          </w:tcPr>
          <w:p w14:paraId="238FBC26" w14:textId="206D7655" w:rsidR="00C52F84" w:rsidRDefault="00C52F84" w:rsidP="008F0DF0">
            <w:pPr>
              <w:ind w:firstLine="0"/>
              <w:jc w:val="center"/>
            </w:pPr>
            <w:r>
              <w:t>2</w:t>
            </w:r>
          </w:p>
        </w:tc>
      </w:tr>
      <w:tr w:rsidR="00C52F84" w14:paraId="01C8B4EF" w14:textId="77777777" w:rsidTr="008333CD">
        <w:trPr>
          <w:jc w:val="center"/>
        </w:trPr>
        <w:tc>
          <w:tcPr>
            <w:tcW w:w="2830" w:type="dxa"/>
            <w:tcBorders>
              <w:right w:val="nil"/>
            </w:tcBorders>
          </w:tcPr>
          <w:p w14:paraId="2E6AB573" w14:textId="4598483B" w:rsidR="00C52F84" w:rsidRDefault="00C52F84" w:rsidP="008F0DF0">
            <w:pPr>
              <w:ind w:firstLine="0"/>
            </w:pPr>
            <w:r>
              <w:t>Number of Hidden Neurons</w:t>
            </w:r>
          </w:p>
        </w:tc>
        <w:tc>
          <w:tcPr>
            <w:tcW w:w="2415" w:type="dxa"/>
            <w:tcBorders>
              <w:left w:val="nil"/>
              <w:right w:val="nil"/>
            </w:tcBorders>
          </w:tcPr>
          <w:p w14:paraId="4EBFD69E" w14:textId="4A67A2F9" w:rsidR="00C52F84" w:rsidRDefault="00C52F84" w:rsidP="008F0DF0">
            <w:pPr>
              <w:ind w:firstLine="0"/>
              <w:jc w:val="center"/>
            </w:pPr>
            <w:r>
              <w:t>105</w:t>
            </w:r>
          </w:p>
        </w:tc>
      </w:tr>
      <w:tr w:rsidR="00C52F84" w14:paraId="267779FE" w14:textId="77777777" w:rsidTr="008333CD">
        <w:trPr>
          <w:jc w:val="center"/>
        </w:trPr>
        <w:tc>
          <w:tcPr>
            <w:tcW w:w="2830" w:type="dxa"/>
            <w:tcBorders>
              <w:right w:val="nil"/>
            </w:tcBorders>
          </w:tcPr>
          <w:p w14:paraId="0BD1DCB1" w14:textId="1F236252" w:rsidR="00C52F84" w:rsidRDefault="00C52F84" w:rsidP="008F0DF0">
            <w:pPr>
              <w:ind w:firstLine="0"/>
            </w:pPr>
            <w:r>
              <w:t>Learning Rate</w:t>
            </w:r>
          </w:p>
        </w:tc>
        <w:tc>
          <w:tcPr>
            <w:tcW w:w="2415" w:type="dxa"/>
            <w:tcBorders>
              <w:left w:val="nil"/>
              <w:right w:val="nil"/>
            </w:tcBorders>
          </w:tcPr>
          <w:p w14:paraId="0D0C17B2" w14:textId="75F0CDC2" w:rsidR="00C52F84" w:rsidRDefault="00C52F84" w:rsidP="008F0DF0">
            <w:pPr>
              <w:ind w:firstLine="0"/>
              <w:jc w:val="center"/>
            </w:pPr>
            <w:r>
              <w:t>0.0099</w:t>
            </w:r>
          </w:p>
        </w:tc>
      </w:tr>
      <w:tr w:rsidR="00C52F84" w14:paraId="1BD94995" w14:textId="77777777" w:rsidTr="008333CD">
        <w:trPr>
          <w:jc w:val="center"/>
        </w:trPr>
        <w:tc>
          <w:tcPr>
            <w:tcW w:w="2830" w:type="dxa"/>
            <w:tcBorders>
              <w:right w:val="nil"/>
            </w:tcBorders>
          </w:tcPr>
          <w:p w14:paraId="508FB993" w14:textId="0CA10CE7" w:rsidR="00C52F84" w:rsidRDefault="00C52F84" w:rsidP="008F0DF0">
            <w:pPr>
              <w:ind w:firstLine="0"/>
            </w:pPr>
            <w:r>
              <w:t>Number of Epoch</w:t>
            </w:r>
          </w:p>
        </w:tc>
        <w:tc>
          <w:tcPr>
            <w:tcW w:w="2415" w:type="dxa"/>
            <w:tcBorders>
              <w:left w:val="nil"/>
              <w:right w:val="nil"/>
            </w:tcBorders>
          </w:tcPr>
          <w:p w14:paraId="34CF0E00" w14:textId="477B2F05" w:rsidR="00C52F84" w:rsidRDefault="00C52F84" w:rsidP="008F0DF0">
            <w:pPr>
              <w:ind w:firstLine="0"/>
              <w:jc w:val="center"/>
            </w:pPr>
            <w:r>
              <w:t>30</w:t>
            </w:r>
          </w:p>
        </w:tc>
      </w:tr>
      <w:tr w:rsidR="00E62AEF" w14:paraId="0FD2D490" w14:textId="77777777" w:rsidTr="008333CD">
        <w:trPr>
          <w:jc w:val="center"/>
        </w:trPr>
        <w:tc>
          <w:tcPr>
            <w:tcW w:w="2830" w:type="dxa"/>
            <w:tcBorders>
              <w:right w:val="nil"/>
            </w:tcBorders>
          </w:tcPr>
          <w:p w14:paraId="7BA80D95" w14:textId="64628136" w:rsidR="00E62AEF" w:rsidRDefault="00E62AEF" w:rsidP="008F0DF0">
            <w:pPr>
              <w:ind w:firstLine="0"/>
            </w:pPr>
            <w:r>
              <w:t>Optimizer</w:t>
            </w:r>
          </w:p>
        </w:tc>
        <w:tc>
          <w:tcPr>
            <w:tcW w:w="2415" w:type="dxa"/>
            <w:tcBorders>
              <w:left w:val="nil"/>
              <w:right w:val="nil"/>
            </w:tcBorders>
          </w:tcPr>
          <w:p w14:paraId="791E05D6" w14:textId="42E38033" w:rsidR="00E62AEF" w:rsidRDefault="00E62AEF" w:rsidP="008F0DF0">
            <w:pPr>
              <w:ind w:firstLine="0"/>
              <w:jc w:val="center"/>
            </w:pPr>
            <w:r>
              <w:t>Adam</w:t>
            </w:r>
          </w:p>
        </w:tc>
      </w:tr>
      <w:tr w:rsidR="00E62AEF" w14:paraId="4EAC7060" w14:textId="77777777" w:rsidTr="008333CD">
        <w:trPr>
          <w:jc w:val="center"/>
        </w:trPr>
        <w:tc>
          <w:tcPr>
            <w:tcW w:w="2830" w:type="dxa"/>
            <w:tcBorders>
              <w:right w:val="nil"/>
            </w:tcBorders>
          </w:tcPr>
          <w:p w14:paraId="4118FD49" w14:textId="6BD77D99" w:rsidR="00E62AEF" w:rsidRDefault="00E62AEF" w:rsidP="008F0DF0">
            <w:pPr>
              <w:ind w:firstLine="0"/>
            </w:pPr>
            <w:r>
              <w:t>Loss Function</w:t>
            </w:r>
          </w:p>
        </w:tc>
        <w:tc>
          <w:tcPr>
            <w:tcW w:w="2415" w:type="dxa"/>
            <w:tcBorders>
              <w:left w:val="nil"/>
              <w:right w:val="nil"/>
            </w:tcBorders>
          </w:tcPr>
          <w:p w14:paraId="76B9BD9F" w14:textId="48B1F684" w:rsidR="00E62AEF" w:rsidRDefault="00E62AEF" w:rsidP="008F0DF0">
            <w:pPr>
              <w:ind w:firstLine="0"/>
              <w:jc w:val="center"/>
            </w:pPr>
            <w:r>
              <w:t>Cross</w:t>
            </w:r>
            <w:r w:rsidR="003601FB">
              <w:t>-</w:t>
            </w:r>
            <w:r>
              <w:t>Entropy</w:t>
            </w:r>
          </w:p>
        </w:tc>
      </w:tr>
    </w:tbl>
    <w:p w14:paraId="1C98E0E1" w14:textId="77777777" w:rsidR="00A3268C" w:rsidRDefault="00A3268C" w:rsidP="00833F6C"/>
    <w:p w14:paraId="1C092FEC" w14:textId="6C91F41E" w:rsidR="00EC6C7B" w:rsidRDefault="003D4364" w:rsidP="00833F6C">
      <w:r>
        <w:t xml:space="preserve">Adam </w:t>
      </w:r>
      <w:r>
        <w:fldChar w:fldCharType="begin"/>
      </w:r>
      <w:r w:rsidR="00C016AF">
        <w:instrText xml:space="preserve"> ADDIN EN.CITE &lt;EndNote&gt;&lt;Cite&gt;&lt;Author&gt;Kingma&lt;/Author&gt;&lt;Year&gt;2014&lt;/Year&gt;&lt;RecNum&gt;22&lt;/RecNum&gt;&lt;DisplayText&gt;[12]&lt;/DisplayText&gt;&lt;record&gt;&lt;rec-number&gt;22&lt;/rec-number&gt;&lt;foreign-keys&gt;&lt;key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fldChar w:fldCharType="separate"/>
      </w:r>
      <w:r w:rsidR="00C016AF">
        <w:rPr>
          <w:noProof/>
        </w:rPr>
        <w:t>[12]</w:t>
      </w:r>
      <w:r>
        <w:fldChar w:fldCharType="end"/>
      </w:r>
      <w:r>
        <w:t xml:space="preserve"> as a first-order-gradient-based optimizer, i</w:t>
      </w:r>
      <w:r w:rsidR="0097098C">
        <w:t xml:space="preserve">t can </w:t>
      </w:r>
      <w:r w:rsidR="00787C6A">
        <w:t>achieve fast convergence</w:t>
      </w:r>
      <w:r w:rsidR="000C066C">
        <w:t xml:space="preserve"> and perform well in deep learning</w:t>
      </w:r>
      <w:r w:rsidR="00787C6A">
        <w:t xml:space="preserve">, </w:t>
      </w:r>
      <w:r w:rsidR="00006E9D">
        <w:t>thus by using it, less epoch will be needed</w:t>
      </w:r>
      <w:r w:rsidR="002B1EDB">
        <w:t xml:space="preserve"> </w:t>
      </w:r>
      <w:r w:rsidR="002B1EDB">
        <w:fldChar w:fldCharType="begin"/>
      </w:r>
      <w:r w:rsidR="00C016AF">
        <w:instrText xml:space="preserve"> ADDIN EN.CITE &lt;EndNote&gt;&lt;Cite&gt;&lt;Author&gt;Sinha&lt;/Author&gt;&lt;Year&gt;2017&lt;/Year&gt;&lt;RecNum&gt;47&lt;/RecNum&gt;&lt;DisplayText&gt;[13]&lt;/DisplayText&gt;&lt;record&gt;&lt;rec-number&gt;47&lt;/rec-number&gt;&lt;foreign-keys&gt;&lt;key app="EN" db-id="wrp5zvp05zppzueewsvxvp95d5r5xpvp20wd" timestamp="1527150764"&gt;47&lt;/key&gt;&lt;/foreign-keys&gt;&lt;ref-type name="Electronic Article"&gt;43&lt;/ref-type&gt;&lt;contributors&gt;&lt;authors&gt;&lt;author&gt;Sinha, Abhishek&lt;/author&gt;&lt;author&gt;Sarkar, Mausoom&lt;/author&gt;&lt;author&gt;Mukherjee, Aahitagni&lt;/author&gt;&lt;author&gt;Krishnamurthy, Balaji&lt;/author&gt;&lt;/authors&gt;&lt;/contributors&gt;&lt;titles&gt;&lt;title&gt;Introspection: Accelerating Neural Network Training By Learning Weight Evolution&lt;/title&gt;&lt;secondary-title&gt;ArXiv e-prints&lt;/secondary-title&gt;&lt;/titles&gt;&lt;periodical&gt;&lt;full-title&gt;ArXiv e-prints&lt;/full-title&gt;&lt;/periodical&gt;&lt;keywords&gt;&lt;keyword&gt;Computer Science - Learning&lt;/keyword&gt;&lt;/keywords&gt;&lt;dates&gt;&lt;year&gt;2017&lt;/year&gt;&lt;pub-dates&gt;&lt;date&gt;April 01, 2017&lt;/date&gt;&lt;/pub-dates&gt;&lt;/dates&gt;&lt;urls&gt;&lt;related-urls&gt;&lt;url&gt;https://ui.adsabs.harvard.edu/#abs/2017arXiv170404959S&lt;/url&gt;&lt;/related-urls&gt;&lt;/urls&gt;&lt;/record&gt;&lt;/Cite&gt;&lt;/EndNote&gt;</w:instrText>
      </w:r>
      <w:r w:rsidR="002B1EDB">
        <w:fldChar w:fldCharType="separate"/>
      </w:r>
      <w:r w:rsidR="00C016AF">
        <w:rPr>
          <w:noProof/>
        </w:rPr>
        <w:t>[13]</w:t>
      </w:r>
      <w:r w:rsidR="002B1EDB">
        <w:fldChar w:fldCharType="end"/>
      </w:r>
      <w:r>
        <w:t>.</w:t>
      </w:r>
      <w:r w:rsidR="003601FB">
        <w:t xml:space="preserve"> </w:t>
      </w:r>
      <w:r w:rsidR="00D31292">
        <w:t>Following Cross-Entropy</w:t>
      </w:r>
      <w:r w:rsidR="0014574D">
        <w:t xml:space="preserve"> </w:t>
      </w:r>
      <w:r w:rsidR="0014574D">
        <w:fldChar w:fldCharType="begin"/>
      </w:r>
      <w:r w:rsidR="00C016AF">
        <w:instrText xml:space="preserve"> ADDIN EN.CITE &lt;EndNote&gt;&lt;Cite&gt;&lt;Author&gt;Pytorch.org&lt;/Author&gt;&lt;RecNum&gt;49&lt;/RecNum&gt;&lt;DisplayText&gt;[14]&lt;/DisplayText&gt;&lt;record&gt;&lt;rec-number&gt;49&lt;/rec-number&gt;&lt;foreign-keys&gt;&lt;key app="EN" db-id="wrp5zvp05zppzueewsvxvp95d5r5xpvp20wd" timestamp="1527163036"&gt;49&lt;/key&gt;&lt;/foreign-keys&gt;&lt;ref-type name="Journal Article"&gt;17&lt;/ref-type&gt;&lt;contributors&gt;&lt;authors&gt;&lt;author&gt;Pytorch.org&lt;/author&gt;&lt;/authors&gt;&lt;/contributors&gt;&lt;titles&gt;&lt;title&gt;torch.nn — PyTorch master documentation&lt;/title&gt;&lt;/titles&gt;&lt;dates&gt;&lt;/dates&gt;&lt;urls&gt;&lt;related-urls&gt;&lt;url&gt;https://pytorch.org/docs/master/nn.html#torch.nn.CrossEntropyLoss&lt;/url&gt;&lt;/related-urls&gt;&lt;/urls&gt;&lt;/record&gt;&lt;/Cite&gt;&lt;/EndNote&gt;</w:instrText>
      </w:r>
      <w:r w:rsidR="0014574D">
        <w:fldChar w:fldCharType="separate"/>
      </w:r>
      <w:r w:rsidR="00C016AF">
        <w:rPr>
          <w:noProof/>
        </w:rPr>
        <w:t>[14]</w:t>
      </w:r>
      <w:r w:rsidR="0014574D">
        <w:fldChar w:fldCharType="end"/>
      </w:r>
      <w:r w:rsidR="00F71820">
        <w:t xml:space="preserve"> which combined with the SoftMax</w:t>
      </w:r>
      <w:r w:rsidR="00D31292">
        <w:t xml:space="preserve"> is used as the loss function</w:t>
      </w:r>
      <w:r w:rsidR="00F71820">
        <w:t xml:space="preserve"> to</w:t>
      </w:r>
      <w:r w:rsidR="008F6999">
        <w:t xml:space="preserve"> calculate the differences between the output values of model and the a</w:t>
      </w:r>
      <w:r w:rsidR="000C4AB0">
        <w:t xml:space="preserve">ctual </w:t>
      </w:r>
      <w:r w:rsidR="000C4AB0">
        <w:lastRenderedPageBreak/>
        <w:t>target value;</w:t>
      </w:r>
      <w:r w:rsidR="008F6999">
        <w:t xml:space="preserve"> then the gradient </w:t>
      </w:r>
      <w:r w:rsidR="000C4AB0">
        <w:t>of cross-entropy will be calculated through backpropagation and fed to the Adam optimizer</w:t>
      </w:r>
      <w:r w:rsidR="00F71820">
        <w:t>:</w:t>
      </w:r>
    </w:p>
    <w:p w14:paraId="6154D33A" w14:textId="4B8C8AEF" w:rsidR="00F71820" w:rsidRPr="0014574D" w:rsidRDefault="00F71820" w:rsidP="004B5B08">
      <w:pPr>
        <w:jc w:val="right"/>
        <w:rPr>
          <w:lang w:val="en-AU" w:eastAsia="zh-CN"/>
        </w:rPr>
      </w:pPr>
      <m:oMath>
        <m:r>
          <w:rPr>
            <w:rFonts w:ascii="Cambria Math" w:hAnsi="Cambria Math"/>
            <w:lang w:val="en-AU" w:eastAsia="zh-CN"/>
          </w:rPr>
          <m:t>Loss</m:t>
        </m:r>
        <m:d>
          <m:dPr>
            <m:ctrlPr>
              <w:rPr>
                <w:rFonts w:ascii="Cambria Math" w:hAnsi="Cambria Math"/>
                <w:i/>
                <w:lang w:val="en-AU" w:eastAsia="zh-CN"/>
              </w:rPr>
            </m:ctrlPr>
          </m:dPr>
          <m:e>
            <m:r>
              <w:rPr>
                <w:rFonts w:ascii="Cambria Math" w:hAnsi="Cambria Math"/>
                <w:lang w:val="en-AU" w:eastAsia="zh-CN"/>
              </w:rPr>
              <m:t>x,class</m:t>
            </m:r>
          </m:e>
        </m:d>
        <m:r>
          <w:rPr>
            <w:rFonts w:ascii="Cambria Math" w:hAnsi="Cambria Math"/>
            <w:lang w:val="en-AU" w:eastAsia="zh-CN"/>
          </w:rPr>
          <m:t>=-</m:t>
        </m:r>
        <m:func>
          <m:funcPr>
            <m:ctrlPr>
              <w:rPr>
                <w:rFonts w:ascii="Cambria Math" w:hAnsi="Cambria Math"/>
                <w:lang w:val="en-AU" w:eastAsia="zh-CN"/>
              </w:rPr>
            </m:ctrlPr>
          </m:funcPr>
          <m:fName>
            <m:r>
              <m:rPr>
                <m:sty m:val="p"/>
              </m:rPr>
              <w:rPr>
                <w:rFonts w:ascii="Cambria Math" w:hAnsi="Cambria Math"/>
                <w:lang w:val="en-AU" w:eastAsia="zh-CN"/>
              </w:rPr>
              <m:t>log</m:t>
            </m:r>
            <m:ctrlPr>
              <w:rPr>
                <w:rFonts w:ascii="Cambria Math" w:hAnsi="Cambria Math"/>
                <w:i/>
                <w:lang w:val="en-AU" w:eastAsia="zh-CN"/>
              </w:rPr>
            </m:ctrlPr>
          </m:fName>
          <m:e>
            <m:d>
              <m:dPr>
                <m:ctrlPr>
                  <w:rPr>
                    <w:rFonts w:ascii="Cambria Math" w:hAnsi="Cambria Math"/>
                    <w:i/>
                    <w:lang w:val="en-AU" w:eastAsia="zh-CN"/>
                  </w:rPr>
                </m:ctrlPr>
              </m:dPr>
              <m:e>
                <m:f>
                  <m:fPr>
                    <m:ctrlPr>
                      <w:rPr>
                        <w:rFonts w:ascii="Cambria Math" w:hAnsi="Cambria Math"/>
                        <w:i/>
                        <w:lang w:val="en-AU" w:eastAsia="zh-CN"/>
                      </w:rPr>
                    </m:ctrlPr>
                  </m:fPr>
                  <m:num>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class</m:t>
                                </m:r>
                              </m:e>
                            </m:d>
                          </m:e>
                        </m:d>
                      </m:e>
                    </m:func>
                  </m:num>
                  <m:den>
                    <m:nary>
                      <m:naryPr>
                        <m:chr m:val="∑"/>
                        <m:limLoc m:val="undOvr"/>
                        <m:ctrlPr>
                          <w:rPr>
                            <w:rFonts w:ascii="Cambria Math" w:hAnsi="Cambria Math"/>
                            <w:i/>
                            <w:lang w:val="en-AU" w:eastAsia="zh-CN"/>
                          </w:rPr>
                        </m:ctrlPr>
                      </m:naryPr>
                      <m:sub>
                        <m:r>
                          <w:rPr>
                            <w:rFonts w:ascii="Cambria Math" w:hAnsi="Cambria Math"/>
                            <w:lang w:val="en-AU" w:eastAsia="zh-CN"/>
                          </w:rPr>
                          <m:t>i</m:t>
                        </m:r>
                      </m:sub>
                      <m:sup>
                        <m:r>
                          <w:rPr>
                            <w:rFonts w:ascii="Cambria Math" w:hAnsi="Cambria Math"/>
                            <w:lang w:val="en-AU" w:eastAsia="zh-CN"/>
                          </w:rPr>
                          <m:t>n</m:t>
                        </m:r>
                      </m:sup>
                      <m:e>
                        <m:func>
                          <m:funcPr>
                            <m:ctrlPr>
                              <w:rPr>
                                <w:rFonts w:ascii="Cambria Math" w:hAnsi="Cambria Math"/>
                                <w:lang w:val="en-AU" w:eastAsia="zh-CN"/>
                              </w:rPr>
                            </m:ctrlPr>
                          </m:funcPr>
                          <m:fName>
                            <m:r>
                              <m:rPr>
                                <m:sty m:val="p"/>
                              </m:rPr>
                              <w:rPr>
                                <w:rFonts w:ascii="Cambria Math" w:hAnsi="Cambria Math"/>
                                <w:lang w:val="en-AU" w:eastAsia="zh-CN"/>
                              </w:rPr>
                              <m:t>exp</m:t>
                            </m:r>
                          </m:fName>
                          <m:e>
                            <m:d>
                              <m:dPr>
                                <m:ctrlPr>
                                  <w:rPr>
                                    <w:rFonts w:ascii="Cambria Math" w:hAnsi="Cambria Math"/>
                                    <w:i/>
                                    <w:lang w:val="en-AU" w:eastAsia="zh-CN"/>
                                  </w:rPr>
                                </m:ctrlPr>
                              </m:dPr>
                              <m:e>
                                <m:r>
                                  <w:rPr>
                                    <w:rFonts w:ascii="Cambria Math" w:hAnsi="Cambria Math"/>
                                    <w:lang w:val="en-AU" w:eastAsia="zh-CN"/>
                                  </w:rPr>
                                  <m:t>x</m:t>
                                </m:r>
                                <m:d>
                                  <m:dPr>
                                    <m:begChr m:val="["/>
                                    <m:endChr m:val="]"/>
                                    <m:ctrlPr>
                                      <w:rPr>
                                        <w:rFonts w:ascii="Cambria Math" w:hAnsi="Cambria Math"/>
                                        <w:i/>
                                        <w:lang w:val="en-AU" w:eastAsia="zh-CN"/>
                                      </w:rPr>
                                    </m:ctrlPr>
                                  </m:dPr>
                                  <m:e>
                                    <m:r>
                                      <w:rPr>
                                        <w:rFonts w:ascii="Cambria Math" w:hAnsi="Cambria Math"/>
                                        <w:lang w:val="en-AU" w:eastAsia="zh-CN"/>
                                      </w:rPr>
                                      <m:t>i</m:t>
                                    </m:r>
                                  </m:e>
                                </m:d>
                              </m:e>
                            </m:d>
                          </m:e>
                        </m:func>
                      </m:e>
                    </m:nary>
                  </m:den>
                </m:f>
              </m:e>
            </m:d>
          </m:e>
        </m:func>
      </m:oMath>
      <w:r w:rsidR="004B5B08">
        <w:rPr>
          <w:lang w:val="en-AU" w:eastAsia="zh-CN"/>
        </w:rPr>
        <w:t xml:space="preserve">               </w:t>
      </w:r>
      <w:r w:rsidR="00E04B68">
        <w:rPr>
          <w:b/>
          <w:lang w:val="en-AU" w:eastAsia="zh-CN"/>
        </w:rPr>
        <w:t>(11</w:t>
      </w:r>
      <w:r w:rsidR="004B5B08" w:rsidRPr="004B5B08">
        <w:rPr>
          <w:b/>
          <w:lang w:val="en-AU" w:eastAsia="zh-CN"/>
        </w:rPr>
        <w:t>)</w:t>
      </w:r>
    </w:p>
    <w:p w14:paraId="2C975D0F" w14:textId="7850FC84" w:rsidR="0014574D" w:rsidRPr="005D7BE7" w:rsidRDefault="00EC4FEE" w:rsidP="00833F6C">
      <w:pPr>
        <w:rPr>
          <w:lang w:val="en-AU" w:eastAsia="zh-CN"/>
        </w:rPr>
      </w:pPr>
      <w:r>
        <w:rPr>
          <w:lang w:val="en-AU" w:eastAsia="zh-CN"/>
        </w:rPr>
        <w:t xml:space="preserve">There are n classes. </w:t>
      </w:r>
      <w:r w:rsidR="0014574D">
        <w:rPr>
          <w:lang w:val="en-AU" w:eastAsia="zh-CN"/>
        </w:rPr>
        <w:t xml:space="preserve">The x is the output given by the deep learning model, the class is the target </w:t>
      </w:r>
      <w:r>
        <w:rPr>
          <w:lang w:val="en-AU" w:eastAsia="zh-CN"/>
        </w:rPr>
        <w:t>output.</w:t>
      </w:r>
    </w:p>
    <w:p w14:paraId="4881D1CA" w14:textId="363E8A28" w:rsidR="002F1EF9" w:rsidRPr="009A3755" w:rsidRDefault="00EA6BA2" w:rsidP="002F1EF9">
      <w:pPr>
        <w:pStyle w:val="heading20"/>
        <w:outlineLvl w:val="0"/>
      </w:pPr>
      <w:r>
        <w:t>2</w:t>
      </w:r>
      <w:r w:rsidR="002F1EF9">
        <w:t>.3   Model Testing</w:t>
      </w:r>
      <w:r w:rsidR="002F1EF9" w:rsidRPr="009A3755">
        <w:t xml:space="preserve"> </w:t>
      </w:r>
      <w:r w:rsidR="00E63116">
        <w:t xml:space="preserve">and </w:t>
      </w:r>
      <w:r w:rsidR="00782CA6">
        <w:t>Validation</w:t>
      </w:r>
    </w:p>
    <w:p w14:paraId="5FA20C07" w14:textId="52D76D57" w:rsidR="003D6BB1" w:rsidRPr="00F86C0C" w:rsidRDefault="009462AC" w:rsidP="00E63116">
      <w:pPr>
        <w:ind w:firstLine="0"/>
        <w:rPr>
          <w:lang w:val="en-AU" w:eastAsia="zh-CN"/>
        </w:rPr>
      </w:pPr>
      <w:r>
        <w:rPr>
          <w:lang w:val="en-AU" w:eastAsia="zh-CN"/>
        </w:rPr>
        <w:t xml:space="preserve">This paper adopts hold-out validation method </w:t>
      </w:r>
      <w:r>
        <w:rPr>
          <w:lang w:val="en-AU" w:eastAsia="zh-CN"/>
        </w:rPr>
        <w:fldChar w:fldCharType="begin"/>
      </w:r>
      <w:r w:rsidR="00C016A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16AF">
        <w:rPr>
          <w:noProof/>
          <w:lang w:val="en-AU" w:eastAsia="zh-CN"/>
        </w:rPr>
        <w:t>[15]</w:t>
      </w:r>
      <w:r>
        <w:rPr>
          <w:lang w:val="en-AU" w:eastAsia="zh-CN"/>
        </w:rPr>
        <w:fldChar w:fldCharType="end"/>
      </w:r>
      <w:r>
        <w:rPr>
          <w:lang w:val="en-AU" w:eastAsia="zh-CN"/>
        </w:rPr>
        <w:t xml:space="preserve">, which means that validation and testing use the same data set, which is 20% of data. The reason of using hold-out is it can have simpler implementation than other validation approaches (e.g. 10-folder cross validation) and avoid using the duplicated data from the training set </w:t>
      </w:r>
      <w:r>
        <w:rPr>
          <w:lang w:val="en-AU" w:eastAsia="zh-CN"/>
        </w:rPr>
        <w:fldChar w:fldCharType="begin"/>
      </w:r>
      <w:r w:rsidR="00C016AF">
        <w:rPr>
          <w:lang w:val="en-AU" w:eastAsia="zh-CN"/>
        </w:rPr>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Pr>
          <w:lang w:val="en-AU" w:eastAsia="zh-CN"/>
        </w:rPr>
        <w:fldChar w:fldCharType="separate"/>
      </w:r>
      <w:r w:rsidR="00C016AF">
        <w:rPr>
          <w:noProof/>
          <w:lang w:val="en-AU" w:eastAsia="zh-CN"/>
        </w:rPr>
        <w:t>[15]</w:t>
      </w:r>
      <w:r>
        <w:rPr>
          <w:lang w:val="en-AU" w:eastAsia="zh-CN"/>
        </w:rPr>
        <w:fldChar w:fldCharType="end"/>
      </w:r>
      <w:r>
        <w:rPr>
          <w:lang w:val="en-AU" w:eastAsia="zh-CN"/>
        </w:rPr>
        <w:t xml:space="preserve">. </w:t>
      </w:r>
      <w:r w:rsidR="005E75E6">
        <w:rPr>
          <w:lang w:val="en-AU" w:eastAsia="zh-CN"/>
        </w:rPr>
        <w:t>By using the hold-out, the loss values of testing/validation and training after each epoch can be stored in the middle of process, thus, these loss values can draw a loss graph to display if a model is overfitting or underfitting. The beginning epoch was set to 1500, after several testing the epoch was corrected to 30.</w:t>
      </w:r>
    </w:p>
    <w:p w14:paraId="3759FE70" w14:textId="25EB3FA5" w:rsidR="00E63116" w:rsidRDefault="005E75E6" w:rsidP="00F86C0C">
      <w:r>
        <w:t>To evaluate the model, t</w:t>
      </w:r>
      <w:r w:rsidR="00E63116" w:rsidRPr="00F86C0C">
        <w:t>he accuracy is calculated by F</w:t>
      </w:r>
      <w:r>
        <w:t>1</w:t>
      </w:r>
      <w:r w:rsidR="00E63116" w:rsidRPr="00F86C0C">
        <w:t>-score</w:t>
      </w:r>
      <w:r w:rsidR="00782CA6" w:rsidRPr="00F86C0C">
        <w:t xml:space="preserve"> </w:t>
      </w:r>
      <w:r w:rsidR="00782CA6" w:rsidRPr="00F86C0C">
        <w:fldChar w:fldCharType="begin"/>
      </w:r>
      <w:r w:rsidR="00C016AF">
        <w:instrText xml:space="preserve"> ADDIN EN.CITE &lt;EndNote&gt;&lt;Cite&gt;&lt;Author&gt;Fawcett&lt;/Author&gt;&lt;Year&gt;2006&lt;/Year&gt;&lt;RecNum&gt;26&lt;/RecNum&gt;&lt;DisplayText&gt;[16]&lt;/DisplayText&gt;&lt;record&gt;&lt;rec-number&gt;26&lt;/rec-number&gt;&lt;foreign-keys&gt;&lt;key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rsidRPr="00F86C0C">
        <w:fldChar w:fldCharType="separate"/>
      </w:r>
      <w:r w:rsidR="00C016AF">
        <w:rPr>
          <w:noProof/>
        </w:rPr>
        <w:t>[16]</w:t>
      </w:r>
      <w:r w:rsidR="00782CA6" w:rsidRPr="00F86C0C">
        <w:fldChar w:fldCharType="end"/>
      </w:r>
      <w:r w:rsidR="00782CA6" w:rsidRPr="00F86C0C">
        <w:t>, where “tp” means all prediction and actual values are negative, “fn” means prediction is positive while actual value is negative, “fp” has opposite meaning of “fn”</w:t>
      </w:r>
      <w:r w:rsidR="00E63116" w:rsidRPr="00F86C0C">
        <w:t>:</w:t>
      </w:r>
    </w:p>
    <w:p w14:paraId="1EAF04B6" w14:textId="77777777" w:rsidR="00433949" w:rsidRPr="00F86C0C" w:rsidRDefault="00433949" w:rsidP="00F86C0C"/>
    <w:p w14:paraId="011DD359" w14:textId="1E27CAD6" w:rsidR="00E63116" w:rsidRPr="00E63116" w:rsidRDefault="00A43A07" w:rsidP="00433949">
      <w:pPr>
        <w:ind w:firstLine="0"/>
        <w:jc w:val="right"/>
      </w:pPr>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w:r w:rsidR="00433949">
        <w:t xml:space="preserve">                        </w:t>
      </w:r>
      <w:r w:rsidR="00E04B68">
        <w:rPr>
          <w:b/>
        </w:rPr>
        <w:t>(12</w:t>
      </w:r>
      <w:r w:rsidR="00433949" w:rsidRPr="00433949">
        <w:rPr>
          <w:b/>
        </w:rPr>
        <w:t>)</w:t>
      </w:r>
    </w:p>
    <w:p w14:paraId="0D17E9F8" w14:textId="6977772E" w:rsidR="00E63116" w:rsidRDefault="00E63116" w:rsidP="00E63116">
      <w:pPr>
        <w:ind w:firstLine="0"/>
      </w:pPr>
    </w:p>
    <w:p w14:paraId="2724005F" w14:textId="1AC38F60" w:rsidR="00E63116" w:rsidRPr="00E63116" w:rsidRDefault="00E63116" w:rsidP="00433949">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433949">
        <w:t xml:space="preserve">                           </w:t>
      </w:r>
      <w:r w:rsidR="00E04B68">
        <w:rPr>
          <w:b/>
        </w:rPr>
        <w:t>(13</w:t>
      </w:r>
      <w:r w:rsidR="00433949" w:rsidRPr="00433949">
        <w:rPr>
          <w:b/>
        </w:rPr>
        <w:t>)</w:t>
      </w:r>
    </w:p>
    <w:p w14:paraId="60CD2B75" w14:textId="3A09010B" w:rsidR="00E63116" w:rsidRDefault="00E63116" w:rsidP="00E63116">
      <w:pPr>
        <w:ind w:firstLine="0"/>
      </w:pPr>
    </w:p>
    <w:p w14:paraId="0679DF29" w14:textId="6606BE08" w:rsidR="00E63116" w:rsidRPr="00433949" w:rsidRDefault="00E63116" w:rsidP="00433949">
      <w:pPr>
        <w:ind w:firstLine="0"/>
        <w:jc w:val="right"/>
        <w:rPr>
          <w:b/>
        </w:rP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433949">
        <w:t xml:space="preserve">                         </w:t>
      </w:r>
      <w:r w:rsidR="00E04B68">
        <w:rPr>
          <w:b/>
        </w:rPr>
        <w:t>(14</w:t>
      </w:r>
      <w:r w:rsidR="00433949" w:rsidRPr="00433949">
        <w:rPr>
          <w:b/>
        </w:rPr>
        <w:t>)</w:t>
      </w:r>
    </w:p>
    <w:p w14:paraId="63477C8B" w14:textId="67972F74" w:rsidR="002F1EF9" w:rsidRDefault="002F1EF9" w:rsidP="00E63116">
      <w:r w:rsidRPr="009B1D59">
        <w:t xml:space="preserve">. </w:t>
      </w:r>
    </w:p>
    <w:p w14:paraId="0A84C155" w14:textId="0FC2891C" w:rsidR="00833F6C" w:rsidRDefault="00EA6BA2" w:rsidP="00E85A60">
      <w:pPr>
        <w:pStyle w:val="heading10"/>
        <w:outlineLvl w:val="0"/>
      </w:pPr>
      <w:r>
        <w:t>3</w:t>
      </w:r>
      <w:r w:rsidR="00833F6C" w:rsidRPr="009A3755">
        <w:t xml:space="preserve">   </w:t>
      </w:r>
      <w:r w:rsidR="00833F6C">
        <w:t xml:space="preserve">Results </w:t>
      </w:r>
    </w:p>
    <w:p w14:paraId="46E40273" w14:textId="76B184EB" w:rsidR="00FA2623" w:rsidRDefault="00EA6BA2" w:rsidP="00FA2623">
      <w:pPr>
        <w:pStyle w:val="heading20"/>
        <w:outlineLvl w:val="0"/>
      </w:pPr>
      <w:r>
        <w:t>3</w:t>
      </w:r>
      <w:r w:rsidR="00FA2623">
        <w:t>.1</w:t>
      </w:r>
      <w:r w:rsidR="00FA2623">
        <w:t xml:space="preserve">   </w:t>
      </w:r>
      <w:r w:rsidR="00A84A34">
        <w:t xml:space="preserve">Analysis of </w:t>
      </w:r>
      <w:r w:rsidR="0012420F">
        <w:t xml:space="preserve">the </w:t>
      </w:r>
      <w:r w:rsidR="00A84A34">
        <w:t>LSTM model</w:t>
      </w:r>
    </w:p>
    <w:p w14:paraId="2206090C" w14:textId="63401505" w:rsidR="0012420F" w:rsidRDefault="0012420F" w:rsidP="0012420F">
      <w:pPr>
        <w:pStyle w:val="p1a"/>
      </w:pPr>
      <w:r>
        <w:t>Except using hold-out, the learning rate and optimizer function are helpful on reducing time of training</w:t>
      </w:r>
      <w:r>
        <w:t xml:space="preserve"> by using less epochs.</w:t>
      </w:r>
    </w:p>
    <w:p w14:paraId="40F72D8A" w14:textId="69EDC5EA" w:rsidR="00EA6BA2" w:rsidRDefault="00EA6BA2" w:rsidP="0012420F">
      <w:r>
        <w:t xml:space="preserve">The final loss graphs of 9 grammatical facial expressions, show that the training and testing loss values decrease in the same trend. </w:t>
      </w:r>
      <w:r w:rsidR="00EE747B">
        <w:t>Because all 9 facial expressions use the same model, the loss changes are varied among of them.</w:t>
      </w:r>
      <w:r w:rsidR="0012420F">
        <w:t xml:space="preserve"> For “</w:t>
      </w:r>
      <w:r w:rsidR="00F3766B">
        <w:t>Negative” expression (Figure 3)</w:t>
      </w:r>
      <w:r w:rsidR="00531B35">
        <w:t xml:space="preserve">, it always has significant overfitting after 5 epochs, for other expressions, </w:t>
      </w:r>
      <w:r w:rsidR="00531B35">
        <w:t xml:space="preserve">training line is a little below the testing line at the last epoch, the overfitting is not significant after correction of epoch by hold-out </w:t>
      </w:r>
      <w:r w:rsidR="00531B35">
        <w:fldChar w:fldCharType="begin"/>
      </w:r>
      <w:r w:rsidR="00531B35">
        <w:instrText xml:space="preserve"> ADDIN EN.CITE &lt;EndNote&gt;&lt;Cite&gt;&lt;Author&gt;Refaeilzadeh&lt;/Author&gt;&lt;Year&gt;2009&lt;/Year&gt;&lt;RecNum&gt;24&lt;/RecNum&gt;&lt;DisplayText&gt;[15]&lt;/DisplayText&gt;&lt;record&gt;&lt;rec-number&gt;24&lt;/rec-number&gt;&lt;foreign-keys&gt;&lt;key app="EN" db-id="wrp5zvp05zppzueewsvxvp95d5r5xpvp20wd" timestamp="1524919599"&gt;24&lt;/key&gt;&lt;/foreign-keys&gt;&lt;ref-type name="Book Section"&gt;5&lt;/ref-type&gt;&lt;contributors&gt;&lt;authors&gt;&lt;author&gt;Refaeilzadeh, Payam&lt;/author&gt;&lt;author&gt;Tang, Lei&lt;/author&gt;&lt;author&gt;Liu, Huan&lt;/author&gt;&lt;/authors&gt;&lt;secondary-authors&gt;&lt;author&gt;Liu, Ling&lt;/author&gt;&lt;author&gt;ÖZsu, M. Tamer&lt;/author&gt;&lt;/secondary-authors&gt;&lt;/contributors&gt;&lt;titles&gt;&lt;title&gt;Cross-Validation&lt;/title&gt;&lt;secondary-title&gt;Encyclopedia of Database Systems&lt;/secondary-title&gt;&lt;/titles&gt;&lt;pages&gt;532-538&lt;/pages&gt;&lt;dates&gt;&lt;year&gt;2009&lt;/year&gt;&lt;/dates&gt;&lt;pub-location&gt;Boston, MA&lt;/pub-location&gt;&lt;publisher&gt;Springer US&lt;/publisher&gt;&lt;isbn&gt;978-0-387-39940-9&lt;/isbn&gt;&lt;label&gt;Refaeilzadeh2009&lt;/label&gt;&lt;urls&gt;&lt;related-urls&gt;&lt;url&gt;https://doi.org/10.1007/978-0-387-39940-9_565&lt;/url&gt;&lt;/related-urls&gt;&lt;/urls&gt;&lt;electronic-resource-num&gt;10.1007/978-0-387-39940-9_565&lt;/electronic-resource-num&gt;&lt;/record&gt;&lt;/Cite&gt;&lt;/EndNote&gt;</w:instrText>
      </w:r>
      <w:r w:rsidR="00531B35">
        <w:fldChar w:fldCharType="separate"/>
      </w:r>
      <w:r w:rsidR="00531B35">
        <w:rPr>
          <w:noProof/>
        </w:rPr>
        <w:t>[15]</w:t>
      </w:r>
      <w:r w:rsidR="00531B35">
        <w:fldChar w:fldCharType="end"/>
      </w:r>
      <w:r w:rsidR="00531B35">
        <w:t>.</w:t>
      </w:r>
    </w:p>
    <w:p w14:paraId="022D29E1" w14:textId="77777777" w:rsidR="0012420F" w:rsidRPr="00C40940" w:rsidRDefault="0012420F" w:rsidP="00C40940"/>
    <w:p w14:paraId="16FEC54E" w14:textId="1352A94B" w:rsidR="00FA2623" w:rsidRDefault="00531B35" w:rsidP="00FA2623">
      <w:pPr>
        <w:pStyle w:val="heading20"/>
        <w:outlineLvl w:val="0"/>
      </w:pPr>
      <w:r>
        <w:rPr>
          <w:noProof/>
        </w:rPr>
        <w:lastRenderedPageBreak/>
        <w:drawing>
          <wp:inline distT="0" distB="0" distL="0" distR="0" wp14:anchorId="65356694" wp14:editId="068C17B6">
            <wp:extent cx="2092148" cy="166567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gati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7356" cy="1669819"/>
                    </a:xfrm>
                    <a:prstGeom prst="rect">
                      <a:avLst/>
                    </a:prstGeom>
                  </pic:spPr>
                </pic:pic>
              </a:graphicData>
            </a:graphic>
          </wp:inline>
        </w:drawing>
      </w:r>
    </w:p>
    <w:p w14:paraId="3214470A" w14:textId="5DEEA426" w:rsidR="007E4222" w:rsidRPr="00531B35" w:rsidRDefault="00531B35" w:rsidP="00531B35">
      <w:pPr>
        <w:ind w:firstLine="0"/>
        <w:jc w:val="center"/>
        <w:rPr>
          <w:sz w:val="18"/>
          <w:szCs w:val="18"/>
        </w:rPr>
      </w:pPr>
      <w:r w:rsidRPr="00A54DE9">
        <w:rPr>
          <w:b/>
          <w:sz w:val="18"/>
          <w:szCs w:val="18"/>
        </w:rPr>
        <w:t xml:space="preserve">Fig. </w:t>
      </w:r>
      <w:r>
        <w:rPr>
          <w:b/>
          <w:sz w:val="18"/>
          <w:szCs w:val="18"/>
        </w:rPr>
        <w:t>3</w:t>
      </w:r>
      <w:r>
        <w:rPr>
          <w:b/>
        </w:rPr>
        <w:t xml:space="preserve"> </w:t>
      </w:r>
      <w:r>
        <w:rPr>
          <w:sz w:val="18"/>
          <w:szCs w:val="18"/>
        </w:rPr>
        <w:t xml:space="preserve">Loss for “Negative” facial </w:t>
      </w:r>
      <w:bookmarkStart w:id="0" w:name="_GoBack"/>
      <w:bookmarkEnd w:id="0"/>
      <w:r>
        <w:rPr>
          <w:sz w:val="18"/>
          <w:szCs w:val="18"/>
        </w:rPr>
        <w:t>expression</w:t>
      </w:r>
    </w:p>
    <w:p w14:paraId="647AAF07" w14:textId="77777777" w:rsidR="007E4222" w:rsidRPr="007E4222" w:rsidRDefault="007E4222" w:rsidP="007E4222">
      <w:pPr>
        <w:pStyle w:val="p1a"/>
      </w:pPr>
    </w:p>
    <w:p w14:paraId="73756662" w14:textId="22A9201C" w:rsidR="00FA2623" w:rsidRPr="009A3755" w:rsidRDefault="00EA6BA2" w:rsidP="00FA2623">
      <w:pPr>
        <w:pStyle w:val="heading20"/>
        <w:outlineLvl w:val="0"/>
      </w:pPr>
      <w:r>
        <w:t>3</w:t>
      </w:r>
      <w:r w:rsidR="00FA2623">
        <w:t>.2</w:t>
      </w:r>
      <w:r w:rsidR="00FA2623">
        <w:t xml:space="preserve">   </w:t>
      </w:r>
      <w:r w:rsidR="005C0E35">
        <w:t>Comparison</w:t>
      </w:r>
      <w:r w:rsidR="00327A27">
        <w:t xml:space="preserve"> of Results</w:t>
      </w:r>
    </w:p>
    <w:p w14:paraId="76B75CF0" w14:textId="77777777" w:rsidR="00FA2623" w:rsidRPr="00FA2623" w:rsidRDefault="00FA2623" w:rsidP="00FA2623">
      <w:pPr>
        <w:pStyle w:val="p1a"/>
      </w:pPr>
    </w:p>
    <w:p w14:paraId="7842B7C5" w14:textId="6FFD9371" w:rsidR="00A43A07" w:rsidRDefault="00BF3086" w:rsidP="00F86C0C">
      <w:pPr>
        <w:pStyle w:val="p1a"/>
      </w:pPr>
      <w:r>
        <w:t>As the T</w:t>
      </w:r>
      <w:r w:rsidR="006B4B5F">
        <w:t>able 3</w:t>
      </w:r>
      <w:r>
        <w:t xml:space="preserve"> showed,</w:t>
      </w:r>
      <w:r w:rsidR="00065115">
        <w:t xml:space="preserve"> there are 3 columns of accuracies</w:t>
      </w:r>
      <w:r>
        <w:t>.</w:t>
      </w:r>
      <w:r w:rsidR="00065115">
        <w:t xml:space="preserve"> “Accuracy A” has the accuracies from the Freitas et al’s most recent work </w:t>
      </w:r>
      <w:r w:rsidR="00065115">
        <w:fldChar w:fldCharType="begin"/>
      </w:r>
      <w:r w:rsidR="00C016AF">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065115">
        <w:fldChar w:fldCharType="separate"/>
      </w:r>
      <w:r w:rsidR="00C016AF">
        <w:rPr>
          <w:noProof/>
        </w:rPr>
        <w:t>[7]</w:t>
      </w:r>
      <w:r w:rsidR="00065115">
        <w:fldChar w:fldCharType="end"/>
      </w:r>
      <w:r w:rsidR="00065115">
        <w:t>, “</w:t>
      </w:r>
      <w:r w:rsidR="00E04B68">
        <w:t>Accuracy B</w:t>
      </w:r>
      <w:r w:rsidR="00065115">
        <w:t>” shows the accuracies produced by LSTM of this paper.</w:t>
      </w:r>
      <w:r w:rsidR="00407662">
        <w:t xml:space="preserve"> “Affirmative” and “Wh Question” have the both highest accuracies compared to values of “Accuracy A”. The other expressions cannot have better recognition while using the LSTM of this paper. </w:t>
      </w:r>
      <w:r w:rsidR="009110A2">
        <w:t>The average accuracy of using LSTM is less about 4% of Accuracy A.</w:t>
      </w:r>
      <w:r w:rsidR="007E4222">
        <w:t xml:space="preserve"> </w:t>
      </w:r>
    </w:p>
    <w:p w14:paraId="4A672653" w14:textId="77777777" w:rsidR="00A43A07" w:rsidRPr="00A43A07" w:rsidRDefault="00A43A07" w:rsidP="00A43A07"/>
    <w:p w14:paraId="2C887B20" w14:textId="0D2A7B28" w:rsidR="00A43A07" w:rsidRPr="00A43A07" w:rsidRDefault="00833F6C" w:rsidP="00A43A07">
      <w:pPr>
        <w:ind w:firstLine="0"/>
        <w:jc w:val="center"/>
        <w:rPr>
          <w:sz w:val="18"/>
          <w:szCs w:val="18"/>
        </w:rPr>
      </w:pPr>
      <w:r>
        <w:t xml:space="preserve"> </w:t>
      </w:r>
      <w:r w:rsidR="00A43A07">
        <w:rPr>
          <w:b/>
          <w:sz w:val="18"/>
          <w:szCs w:val="18"/>
        </w:rPr>
        <w:t>Table</w:t>
      </w:r>
      <w:r w:rsidR="00A43A07" w:rsidRPr="00A54DE9">
        <w:rPr>
          <w:b/>
          <w:sz w:val="18"/>
          <w:szCs w:val="18"/>
        </w:rPr>
        <w:t xml:space="preserve">. </w:t>
      </w:r>
      <w:r w:rsidR="006B4B5F">
        <w:rPr>
          <w:b/>
          <w:sz w:val="18"/>
          <w:szCs w:val="18"/>
        </w:rPr>
        <w:t>3</w:t>
      </w:r>
      <w:r w:rsidR="00A43A07">
        <w:rPr>
          <w:b/>
        </w:rPr>
        <w:t xml:space="preserve"> </w:t>
      </w:r>
      <w:r w:rsidR="00A43A07">
        <w:rPr>
          <w:sz w:val="18"/>
          <w:szCs w:val="18"/>
        </w:rPr>
        <w:t>Summary of</w:t>
      </w:r>
      <w:r w:rsidR="00A43A07" w:rsidRPr="00EE3C09">
        <w:rPr>
          <w:sz w:val="18"/>
          <w:szCs w:val="18"/>
        </w:rPr>
        <w:t xml:space="preserve"> </w:t>
      </w:r>
      <w:r w:rsidR="00A43A07">
        <w:rPr>
          <w:sz w:val="18"/>
          <w:szCs w:val="18"/>
        </w:rPr>
        <w:t>accuracies</w:t>
      </w:r>
      <w:r w:rsidR="005339DF">
        <w:rPr>
          <w:sz w:val="18"/>
          <w:szCs w:val="18"/>
        </w:rPr>
        <w:t xml:space="preserve"> (F1-scores) from 2</w:t>
      </w:r>
      <w:r w:rsidR="00A43A07">
        <w:rPr>
          <w:sz w:val="18"/>
          <w:szCs w:val="18"/>
        </w:rPr>
        <w:t xml:space="preserve"> experiments</w:t>
      </w:r>
    </w:p>
    <w:tbl>
      <w:tblPr>
        <w:tblStyle w:val="TableGrid"/>
        <w:tblW w:w="0" w:type="auto"/>
        <w:jc w:val="center"/>
        <w:tblBorders>
          <w:left w:val="none" w:sz="0" w:space="0" w:color="auto"/>
        </w:tblBorders>
        <w:tblLook w:val="04A0" w:firstRow="1" w:lastRow="0" w:firstColumn="1" w:lastColumn="0" w:noHBand="0" w:noVBand="1"/>
      </w:tblPr>
      <w:tblGrid>
        <w:gridCol w:w="2335"/>
        <w:gridCol w:w="1209"/>
        <w:gridCol w:w="1276"/>
      </w:tblGrid>
      <w:tr w:rsidR="00E04B68" w14:paraId="12D9A902" w14:textId="77777777" w:rsidTr="00DD51B0">
        <w:trPr>
          <w:jc w:val="center"/>
        </w:trPr>
        <w:tc>
          <w:tcPr>
            <w:tcW w:w="2335" w:type="dxa"/>
            <w:tcBorders>
              <w:right w:val="nil"/>
            </w:tcBorders>
            <w:shd w:val="clear" w:color="auto" w:fill="E7E6E6" w:themeFill="background2"/>
          </w:tcPr>
          <w:p w14:paraId="3F32FB27" w14:textId="77777777" w:rsidR="00E04B68" w:rsidRPr="00A54DE9" w:rsidRDefault="00E04B68" w:rsidP="00DD51B0">
            <w:pPr>
              <w:ind w:firstLine="0"/>
              <w:jc w:val="left"/>
              <w:rPr>
                <w:b/>
                <w:sz w:val="18"/>
                <w:szCs w:val="18"/>
              </w:rPr>
            </w:pPr>
            <w:r>
              <w:rPr>
                <w:b/>
                <w:sz w:val="18"/>
                <w:szCs w:val="18"/>
              </w:rPr>
              <w:t>Grammatical Facial Expressions</w:t>
            </w:r>
          </w:p>
        </w:tc>
        <w:tc>
          <w:tcPr>
            <w:tcW w:w="1209" w:type="dxa"/>
            <w:tcBorders>
              <w:left w:val="nil"/>
              <w:right w:val="nil"/>
            </w:tcBorders>
            <w:shd w:val="clear" w:color="auto" w:fill="E7E6E6" w:themeFill="background2"/>
          </w:tcPr>
          <w:p w14:paraId="4776E7E2" w14:textId="77777777" w:rsidR="00E04B68" w:rsidRDefault="00E04B68" w:rsidP="00DD51B0">
            <w:pPr>
              <w:ind w:firstLine="0"/>
              <w:jc w:val="left"/>
              <w:rPr>
                <w:b/>
                <w:sz w:val="18"/>
                <w:szCs w:val="18"/>
              </w:rPr>
            </w:pPr>
            <w:r>
              <w:rPr>
                <w:b/>
                <w:sz w:val="18"/>
                <w:szCs w:val="18"/>
              </w:rPr>
              <w:t>Accuracy A</w:t>
            </w:r>
          </w:p>
          <w:p w14:paraId="3F23D531" w14:textId="52369141" w:rsidR="00A51789" w:rsidRPr="00A54DE9" w:rsidRDefault="00A51789" w:rsidP="00DD51B0">
            <w:pPr>
              <w:ind w:firstLine="0"/>
              <w:jc w:val="left"/>
              <w:rPr>
                <w:b/>
                <w:sz w:val="18"/>
                <w:szCs w:val="18"/>
              </w:rPr>
            </w:pPr>
            <w:r>
              <w:rPr>
                <w:b/>
                <w:sz w:val="18"/>
                <w:szCs w:val="18"/>
              </w:rPr>
              <w:t>(MLP)</w:t>
            </w:r>
          </w:p>
        </w:tc>
        <w:tc>
          <w:tcPr>
            <w:tcW w:w="1276" w:type="dxa"/>
            <w:tcBorders>
              <w:left w:val="nil"/>
              <w:right w:val="nil"/>
            </w:tcBorders>
            <w:shd w:val="clear" w:color="auto" w:fill="E7E6E6" w:themeFill="background2"/>
          </w:tcPr>
          <w:p w14:paraId="505476D0" w14:textId="77777777" w:rsidR="00E04B68" w:rsidRDefault="00E04B68" w:rsidP="00DD51B0">
            <w:pPr>
              <w:ind w:firstLine="0"/>
              <w:jc w:val="center"/>
              <w:rPr>
                <w:b/>
                <w:sz w:val="18"/>
                <w:szCs w:val="18"/>
              </w:rPr>
            </w:pPr>
            <w:r>
              <w:rPr>
                <w:b/>
                <w:sz w:val="18"/>
                <w:szCs w:val="18"/>
              </w:rPr>
              <w:t>Accuracy B</w:t>
            </w:r>
          </w:p>
          <w:p w14:paraId="39D7475E" w14:textId="6C5CA5BB" w:rsidR="00A51789" w:rsidRPr="00A54DE9" w:rsidRDefault="00A51789" w:rsidP="00DD51B0">
            <w:pPr>
              <w:ind w:firstLine="0"/>
              <w:jc w:val="center"/>
              <w:rPr>
                <w:b/>
                <w:sz w:val="18"/>
                <w:szCs w:val="18"/>
              </w:rPr>
            </w:pPr>
            <w:r>
              <w:rPr>
                <w:b/>
                <w:sz w:val="18"/>
                <w:szCs w:val="18"/>
              </w:rPr>
              <w:t>(LSTM)</w:t>
            </w:r>
          </w:p>
        </w:tc>
      </w:tr>
      <w:tr w:rsidR="00E04B68" w14:paraId="2B5723AF" w14:textId="77777777" w:rsidTr="00DD51B0">
        <w:trPr>
          <w:jc w:val="center"/>
        </w:trPr>
        <w:tc>
          <w:tcPr>
            <w:tcW w:w="2335" w:type="dxa"/>
            <w:tcBorders>
              <w:right w:val="nil"/>
            </w:tcBorders>
          </w:tcPr>
          <w:p w14:paraId="43356C9F" w14:textId="4BFB459C" w:rsidR="00E04B68" w:rsidRDefault="00E04B68" w:rsidP="00DD51B0">
            <w:pPr>
              <w:pStyle w:val="NormalWeb"/>
            </w:pPr>
            <w:r>
              <w:rPr>
                <w:rFonts w:ascii="Times" w:hAnsi="Times"/>
                <w:sz w:val="18"/>
                <w:szCs w:val="18"/>
              </w:rPr>
              <w:t xml:space="preserve">Affirmative </w:t>
            </w:r>
          </w:p>
        </w:tc>
        <w:tc>
          <w:tcPr>
            <w:tcW w:w="1209" w:type="dxa"/>
            <w:tcBorders>
              <w:left w:val="nil"/>
              <w:right w:val="nil"/>
            </w:tcBorders>
          </w:tcPr>
          <w:p w14:paraId="7394E0C2" w14:textId="552E9784" w:rsidR="00E04B68" w:rsidRDefault="00E04B68" w:rsidP="00DD51B0">
            <w:pPr>
              <w:pStyle w:val="NormalWeb"/>
            </w:pPr>
            <w:r>
              <w:rPr>
                <w:rFonts w:ascii="Times" w:hAnsi="Times"/>
                <w:sz w:val="18"/>
                <w:szCs w:val="18"/>
              </w:rPr>
              <w:t xml:space="preserve">0.8773 </w:t>
            </w:r>
          </w:p>
        </w:tc>
        <w:tc>
          <w:tcPr>
            <w:tcW w:w="1276" w:type="dxa"/>
            <w:tcBorders>
              <w:left w:val="nil"/>
              <w:right w:val="nil"/>
            </w:tcBorders>
          </w:tcPr>
          <w:p w14:paraId="7DA7D9B0" w14:textId="717635FE" w:rsidR="00E04B68" w:rsidRPr="005C0E35" w:rsidRDefault="00E04B68" w:rsidP="009110A2">
            <w:pPr>
              <w:pStyle w:val="xxxxxx"/>
            </w:pPr>
            <w:r w:rsidRPr="005C0E35">
              <w:t>0.9022</w:t>
            </w:r>
          </w:p>
        </w:tc>
      </w:tr>
      <w:tr w:rsidR="00E04B68" w14:paraId="72C560DE" w14:textId="77777777" w:rsidTr="00DD51B0">
        <w:trPr>
          <w:jc w:val="center"/>
        </w:trPr>
        <w:tc>
          <w:tcPr>
            <w:tcW w:w="2335" w:type="dxa"/>
            <w:tcBorders>
              <w:right w:val="nil"/>
            </w:tcBorders>
          </w:tcPr>
          <w:p w14:paraId="4900B608" w14:textId="48134EF9" w:rsidR="00E04B68" w:rsidRDefault="00E04B68" w:rsidP="00DD51B0">
            <w:pPr>
              <w:pStyle w:val="NormalWeb"/>
            </w:pPr>
            <w:r>
              <w:rPr>
                <w:rFonts w:ascii="Times" w:hAnsi="Times"/>
                <w:sz w:val="18"/>
                <w:szCs w:val="18"/>
              </w:rPr>
              <w:t>Conditional</w:t>
            </w:r>
          </w:p>
        </w:tc>
        <w:tc>
          <w:tcPr>
            <w:tcW w:w="1209" w:type="dxa"/>
            <w:tcBorders>
              <w:left w:val="nil"/>
              <w:right w:val="nil"/>
            </w:tcBorders>
          </w:tcPr>
          <w:p w14:paraId="3B54395B" w14:textId="08120C08" w:rsidR="00E04B68" w:rsidRDefault="00E04B68" w:rsidP="00DD51B0">
            <w:pPr>
              <w:pStyle w:val="NormalWeb"/>
            </w:pPr>
            <w:r>
              <w:rPr>
                <w:rFonts w:ascii="Times" w:hAnsi="Times"/>
                <w:sz w:val="18"/>
                <w:szCs w:val="18"/>
              </w:rPr>
              <w:t xml:space="preserve">0.9534 </w:t>
            </w:r>
          </w:p>
        </w:tc>
        <w:tc>
          <w:tcPr>
            <w:tcW w:w="1276" w:type="dxa"/>
            <w:tcBorders>
              <w:left w:val="nil"/>
              <w:right w:val="nil"/>
            </w:tcBorders>
          </w:tcPr>
          <w:p w14:paraId="2D9CC885" w14:textId="2EEF96E6" w:rsidR="00E04B68" w:rsidRPr="005C0E35" w:rsidRDefault="00E04B68" w:rsidP="009110A2">
            <w:pPr>
              <w:pStyle w:val="xxxxxx"/>
            </w:pPr>
            <w:r w:rsidRPr="005C0E35">
              <w:t>0.8784</w:t>
            </w:r>
          </w:p>
        </w:tc>
      </w:tr>
      <w:tr w:rsidR="00E04B68" w14:paraId="54CD7987" w14:textId="77777777" w:rsidTr="00DD51B0">
        <w:trPr>
          <w:jc w:val="center"/>
        </w:trPr>
        <w:tc>
          <w:tcPr>
            <w:tcW w:w="2335" w:type="dxa"/>
            <w:tcBorders>
              <w:right w:val="nil"/>
            </w:tcBorders>
          </w:tcPr>
          <w:p w14:paraId="19221A97" w14:textId="0F3DC2F3" w:rsidR="00E04B68" w:rsidRDefault="00E04B68" w:rsidP="00DD51B0">
            <w:pPr>
              <w:pStyle w:val="NormalWeb"/>
            </w:pPr>
            <w:r>
              <w:rPr>
                <w:rFonts w:ascii="Times" w:hAnsi="Times"/>
                <w:sz w:val="18"/>
                <w:szCs w:val="18"/>
              </w:rPr>
              <w:t>Doubt Question</w:t>
            </w:r>
          </w:p>
        </w:tc>
        <w:tc>
          <w:tcPr>
            <w:tcW w:w="1209" w:type="dxa"/>
            <w:tcBorders>
              <w:left w:val="nil"/>
              <w:right w:val="nil"/>
            </w:tcBorders>
          </w:tcPr>
          <w:p w14:paraId="4C62C2BC" w14:textId="52BA40F1" w:rsidR="00E04B68" w:rsidRDefault="00E04B68" w:rsidP="00DD51B0">
            <w:pPr>
              <w:pStyle w:val="NormalWeb"/>
            </w:pPr>
            <w:r>
              <w:rPr>
                <w:rFonts w:ascii="Times" w:hAnsi="Times"/>
                <w:sz w:val="18"/>
                <w:szCs w:val="18"/>
              </w:rPr>
              <w:t xml:space="preserve">0.9700 </w:t>
            </w:r>
          </w:p>
        </w:tc>
        <w:tc>
          <w:tcPr>
            <w:tcW w:w="1276" w:type="dxa"/>
            <w:tcBorders>
              <w:left w:val="nil"/>
              <w:right w:val="nil"/>
            </w:tcBorders>
          </w:tcPr>
          <w:p w14:paraId="31062BDD" w14:textId="57BFF497" w:rsidR="00E04B68" w:rsidRPr="005C0E35" w:rsidRDefault="00E04B68" w:rsidP="009110A2">
            <w:pPr>
              <w:pStyle w:val="xxxxxx"/>
            </w:pPr>
            <w:r w:rsidRPr="005C0E35">
              <w:t>0.9416</w:t>
            </w:r>
          </w:p>
        </w:tc>
      </w:tr>
      <w:tr w:rsidR="00E04B68" w14:paraId="7CA60174" w14:textId="77777777" w:rsidTr="00DD51B0">
        <w:trPr>
          <w:jc w:val="center"/>
        </w:trPr>
        <w:tc>
          <w:tcPr>
            <w:tcW w:w="2335" w:type="dxa"/>
            <w:tcBorders>
              <w:right w:val="nil"/>
            </w:tcBorders>
          </w:tcPr>
          <w:p w14:paraId="69BC0B61" w14:textId="7F2E2840" w:rsidR="00E04B68" w:rsidRDefault="00E04B68" w:rsidP="00DD51B0">
            <w:pPr>
              <w:pStyle w:val="NormalWeb"/>
            </w:pPr>
            <w:r>
              <w:rPr>
                <w:rFonts w:ascii="Times" w:hAnsi="Times"/>
                <w:sz w:val="18"/>
                <w:szCs w:val="18"/>
              </w:rPr>
              <w:t>Emphasis</w:t>
            </w:r>
          </w:p>
        </w:tc>
        <w:tc>
          <w:tcPr>
            <w:tcW w:w="1209" w:type="dxa"/>
            <w:tcBorders>
              <w:left w:val="nil"/>
              <w:right w:val="nil"/>
            </w:tcBorders>
          </w:tcPr>
          <w:p w14:paraId="6E0D722F" w14:textId="3D1CC4F6" w:rsidR="00E04B68" w:rsidRDefault="00E04B68" w:rsidP="00DD51B0">
            <w:pPr>
              <w:ind w:firstLine="0"/>
            </w:pPr>
            <w:r>
              <w:t>-</w:t>
            </w:r>
          </w:p>
        </w:tc>
        <w:tc>
          <w:tcPr>
            <w:tcW w:w="1276" w:type="dxa"/>
            <w:tcBorders>
              <w:left w:val="nil"/>
              <w:right w:val="nil"/>
            </w:tcBorders>
          </w:tcPr>
          <w:p w14:paraId="4DCE4125" w14:textId="2D7B5DCA" w:rsidR="00E04B68" w:rsidRPr="005C0E35" w:rsidRDefault="00E04B68" w:rsidP="009110A2">
            <w:pPr>
              <w:pStyle w:val="xxxxxx"/>
            </w:pPr>
            <w:r w:rsidRPr="005C0E35">
              <w:t>0.8696</w:t>
            </w:r>
          </w:p>
        </w:tc>
      </w:tr>
      <w:tr w:rsidR="00E04B68" w14:paraId="689061E4" w14:textId="77777777" w:rsidTr="00DD51B0">
        <w:trPr>
          <w:jc w:val="center"/>
        </w:trPr>
        <w:tc>
          <w:tcPr>
            <w:tcW w:w="2335" w:type="dxa"/>
            <w:tcBorders>
              <w:right w:val="nil"/>
            </w:tcBorders>
          </w:tcPr>
          <w:p w14:paraId="0792B741" w14:textId="5B14620E" w:rsidR="00E04B68" w:rsidRDefault="00E04B68" w:rsidP="00DD51B0">
            <w:pPr>
              <w:pStyle w:val="NormalWeb"/>
            </w:pPr>
            <w:r>
              <w:rPr>
                <w:rFonts w:ascii="Times" w:hAnsi="Times"/>
                <w:sz w:val="18"/>
                <w:szCs w:val="18"/>
              </w:rPr>
              <w:t xml:space="preserve">Negative </w:t>
            </w:r>
          </w:p>
        </w:tc>
        <w:tc>
          <w:tcPr>
            <w:tcW w:w="1209" w:type="dxa"/>
            <w:tcBorders>
              <w:left w:val="nil"/>
              <w:right w:val="nil"/>
            </w:tcBorders>
          </w:tcPr>
          <w:p w14:paraId="228CF2AF" w14:textId="41B25D3B" w:rsidR="00E04B68" w:rsidRDefault="00E04B68" w:rsidP="00DD51B0">
            <w:pPr>
              <w:pStyle w:val="NormalWeb"/>
            </w:pPr>
            <w:r>
              <w:rPr>
                <w:rFonts w:ascii="Times" w:hAnsi="Times"/>
                <w:sz w:val="18"/>
                <w:szCs w:val="18"/>
              </w:rPr>
              <w:t xml:space="preserve">0.9582 </w:t>
            </w:r>
          </w:p>
        </w:tc>
        <w:tc>
          <w:tcPr>
            <w:tcW w:w="1276" w:type="dxa"/>
            <w:tcBorders>
              <w:left w:val="nil"/>
              <w:right w:val="nil"/>
            </w:tcBorders>
          </w:tcPr>
          <w:p w14:paraId="01244C51" w14:textId="736C0D98" w:rsidR="00E04B68" w:rsidRPr="005C0E35" w:rsidRDefault="00E04B68" w:rsidP="009110A2">
            <w:pPr>
              <w:pStyle w:val="xxxxxx"/>
            </w:pPr>
            <w:r w:rsidRPr="005C0E35">
              <w:t>0.8816</w:t>
            </w:r>
          </w:p>
        </w:tc>
      </w:tr>
      <w:tr w:rsidR="00E04B68" w14:paraId="4568941F" w14:textId="77777777" w:rsidTr="00DD51B0">
        <w:trPr>
          <w:jc w:val="center"/>
        </w:trPr>
        <w:tc>
          <w:tcPr>
            <w:tcW w:w="2335" w:type="dxa"/>
            <w:tcBorders>
              <w:right w:val="nil"/>
            </w:tcBorders>
          </w:tcPr>
          <w:p w14:paraId="060856F4" w14:textId="54A898F6" w:rsidR="00E04B68" w:rsidRDefault="00E04B68" w:rsidP="00DD51B0">
            <w:pPr>
              <w:pStyle w:val="NormalWeb"/>
            </w:pPr>
            <w:r>
              <w:rPr>
                <w:rFonts w:ascii="Times" w:hAnsi="Times"/>
                <w:sz w:val="18"/>
                <w:szCs w:val="18"/>
              </w:rPr>
              <w:t xml:space="preserve">Relative </w:t>
            </w:r>
          </w:p>
        </w:tc>
        <w:tc>
          <w:tcPr>
            <w:tcW w:w="1209" w:type="dxa"/>
            <w:tcBorders>
              <w:left w:val="nil"/>
              <w:right w:val="nil"/>
            </w:tcBorders>
          </w:tcPr>
          <w:p w14:paraId="08FC7588" w14:textId="07DC77CB" w:rsidR="00E04B68" w:rsidRDefault="00E04B68" w:rsidP="00DD51B0">
            <w:pPr>
              <w:pStyle w:val="NormalWeb"/>
            </w:pPr>
            <w:r>
              <w:rPr>
                <w:rFonts w:ascii="Times" w:hAnsi="Times"/>
                <w:sz w:val="18"/>
                <w:szCs w:val="18"/>
              </w:rPr>
              <w:t xml:space="preserve">0.9759 </w:t>
            </w:r>
          </w:p>
        </w:tc>
        <w:tc>
          <w:tcPr>
            <w:tcW w:w="1276" w:type="dxa"/>
            <w:tcBorders>
              <w:left w:val="nil"/>
              <w:right w:val="nil"/>
            </w:tcBorders>
          </w:tcPr>
          <w:p w14:paraId="1C535ECD" w14:textId="53B0A9D7" w:rsidR="00E04B68" w:rsidRPr="005C0E35" w:rsidRDefault="00E04B68" w:rsidP="009110A2">
            <w:pPr>
              <w:pStyle w:val="xxxxxx"/>
            </w:pPr>
            <w:r w:rsidRPr="005C0E35">
              <w:t>0.9339</w:t>
            </w:r>
          </w:p>
        </w:tc>
      </w:tr>
      <w:tr w:rsidR="00E04B68" w14:paraId="1C7AC285" w14:textId="77777777" w:rsidTr="00DD51B0">
        <w:trPr>
          <w:jc w:val="center"/>
        </w:trPr>
        <w:tc>
          <w:tcPr>
            <w:tcW w:w="2335" w:type="dxa"/>
            <w:tcBorders>
              <w:right w:val="nil"/>
            </w:tcBorders>
          </w:tcPr>
          <w:p w14:paraId="13E3DC83" w14:textId="6300F6B2" w:rsidR="00E04B68" w:rsidRDefault="00E04B68" w:rsidP="00DD51B0">
            <w:pPr>
              <w:pStyle w:val="NormalWeb"/>
              <w:rPr>
                <w:rFonts w:ascii="Times" w:hAnsi="Times"/>
                <w:sz w:val="18"/>
                <w:szCs w:val="18"/>
              </w:rPr>
            </w:pPr>
            <w:r>
              <w:rPr>
                <w:rFonts w:ascii="Times" w:hAnsi="Times"/>
                <w:sz w:val="18"/>
                <w:szCs w:val="18"/>
              </w:rPr>
              <w:t>Topic</w:t>
            </w:r>
          </w:p>
        </w:tc>
        <w:tc>
          <w:tcPr>
            <w:tcW w:w="1209" w:type="dxa"/>
            <w:tcBorders>
              <w:left w:val="nil"/>
              <w:right w:val="nil"/>
            </w:tcBorders>
          </w:tcPr>
          <w:p w14:paraId="278F5659" w14:textId="2FEC63BD" w:rsidR="00E04B68" w:rsidRDefault="00E04B68" w:rsidP="00DD51B0">
            <w:pPr>
              <w:pStyle w:val="NormalWeb"/>
              <w:rPr>
                <w:rFonts w:ascii="Times" w:hAnsi="Times"/>
                <w:sz w:val="18"/>
                <w:szCs w:val="18"/>
              </w:rPr>
            </w:pPr>
            <w:r>
              <w:rPr>
                <w:rFonts w:ascii="Times" w:hAnsi="Times"/>
                <w:sz w:val="18"/>
                <w:szCs w:val="18"/>
              </w:rPr>
              <w:t>0.9544</w:t>
            </w:r>
          </w:p>
        </w:tc>
        <w:tc>
          <w:tcPr>
            <w:tcW w:w="1276" w:type="dxa"/>
            <w:tcBorders>
              <w:left w:val="nil"/>
              <w:right w:val="nil"/>
            </w:tcBorders>
          </w:tcPr>
          <w:p w14:paraId="5F24A92B" w14:textId="08255F68" w:rsidR="00E04B68" w:rsidRPr="005C0E35" w:rsidRDefault="00E04B68" w:rsidP="009110A2">
            <w:pPr>
              <w:pStyle w:val="xxxxxx"/>
            </w:pPr>
            <w:r w:rsidRPr="005C0E35">
              <w:t>0.9246</w:t>
            </w:r>
          </w:p>
        </w:tc>
      </w:tr>
      <w:tr w:rsidR="00E04B68" w14:paraId="04191B43" w14:textId="77777777" w:rsidTr="00DD51B0">
        <w:trPr>
          <w:jc w:val="center"/>
        </w:trPr>
        <w:tc>
          <w:tcPr>
            <w:tcW w:w="2335" w:type="dxa"/>
            <w:tcBorders>
              <w:right w:val="nil"/>
            </w:tcBorders>
          </w:tcPr>
          <w:p w14:paraId="58074533" w14:textId="04F5581B" w:rsidR="00E04B68" w:rsidRDefault="00E04B68" w:rsidP="00DD51B0">
            <w:pPr>
              <w:pStyle w:val="NormalWeb"/>
            </w:pPr>
            <w:r>
              <w:rPr>
                <w:rFonts w:ascii="Times" w:hAnsi="Times"/>
                <w:sz w:val="18"/>
                <w:szCs w:val="18"/>
              </w:rPr>
              <w:t xml:space="preserve">Wh Question </w:t>
            </w:r>
          </w:p>
        </w:tc>
        <w:tc>
          <w:tcPr>
            <w:tcW w:w="1209" w:type="dxa"/>
            <w:tcBorders>
              <w:left w:val="nil"/>
              <w:right w:val="nil"/>
            </w:tcBorders>
          </w:tcPr>
          <w:p w14:paraId="29F68A7F" w14:textId="28C346B6" w:rsidR="00E04B68" w:rsidRDefault="00E04B68" w:rsidP="00DD51B0">
            <w:pPr>
              <w:pStyle w:val="NormalWeb"/>
            </w:pPr>
            <w:r>
              <w:rPr>
                <w:rFonts w:ascii="Times" w:hAnsi="Times"/>
                <w:sz w:val="18"/>
                <w:szCs w:val="18"/>
              </w:rPr>
              <w:t xml:space="preserve">0.8988 </w:t>
            </w:r>
          </w:p>
        </w:tc>
        <w:tc>
          <w:tcPr>
            <w:tcW w:w="1276" w:type="dxa"/>
            <w:tcBorders>
              <w:left w:val="nil"/>
              <w:right w:val="nil"/>
            </w:tcBorders>
          </w:tcPr>
          <w:p w14:paraId="1D84A0CA" w14:textId="45723B4D" w:rsidR="00E04B68" w:rsidRPr="005C0E35" w:rsidRDefault="00E04B68" w:rsidP="009110A2">
            <w:pPr>
              <w:pStyle w:val="xxxxxx"/>
            </w:pPr>
            <w:r w:rsidRPr="005C0E35">
              <w:t>0.9211</w:t>
            </w:r>
          </w:p>
        </w:tc>
      </w:tr>
      <w:tr w:rsidR="00E04B68" w14:paraId="0B843123" w14:textId="77777777" w:rsidTr="00DD51B0">
        <w:trPr>
          <w:jc w:val="center"/>
        </w:trPr>
        <w:tc>
          <w:tcPr>
            <w:tcW w:w="2335" w:type="dxa"/>
            <w:tcBorders>
              <w:right w:val="nil"/>
            </w:tcBorders>
          </w:tcPr>
          <w:p w14:paraId="1450B6BD" w14:textId="25320C3D" w:rsidR="00E04B68" w:rsidRPr="00A43A07" w:rsidRDefault="00E04B68" w:rsidP="00DD51B0">
            <w:pPr>
              <w:pStyle w:val="NormalWeb"/>
            </w:pPr>
            <w:r>
              <w:rPr>
                <w:rFonts w:ascii="Times" w:hAnsi="Times"/>
                <w:sz w:val="18"/>
                <w:szCs w:val="18"/>
              </w:rPr>
              <w:t xml:space="preserve">Yes/No Question </w:t>
            </w:r>
          </w:p>
        </w:tc>
        <w:tc>
          <w:tcPr>
            <w:tcW w:w="1209" w:type="dxa"/>
            <w:tcBorders>
              <w:left w:val="nil"/>
              <w:right w:val="nil"/>
            </w:tcBorders>
          </w:tcPr>
          <w:p w14:paraId="777F3930" w14:textId="1E299A9A" w:rsidR="00E04B68" w:rsidRDefault="00E04B68" w:rsidP="00DD51B0">
            <w:pPr>
              <w:pStyle w:val="NormalWeb"/>
            </w:pPr>
            <w:r>
              <w:rPr>
                <w:rFonts w:ascii="Times" w:hAnsi="Times"/>
                <w:sz w:val="18"/>
                <w:szCs w:val="18"/>
              </w:rPr>
              <w:t xml:space="preserve">0.9412 </w:t>
            </w:r>
          </w:p>
        </w:tc>
        <w:tc>
          <w:tcPr>
            <w:tcW w:w="1276" w:type="dxa"/>
            <w:tcBorders>
              <w:left w:val="nil"/>
              <w:right w:val="nil"/>
            </w:tcBorders>
          </w:tcPr>
          <w:p w14:paraId="36BCFEB5" w14:textId="7FB4E92B" w:rsidR="00E04B68" w:rsidRPr="005C0E35" w:rsidRDefault="00E04B68" w:rsidP="009110A2">
            <w:pPr>
              <w:pStyle w:val="xxxxxx"/>
            </w:pPr>
            <w:r w:rsidRPr="005C0E35">
              <w:t>0.9222</w:t>
            </w:r>
          </w:p>
        </w:tc>
      </w:tr>
      <w:tr w:rsidR="005C0E35" w14:paraId="2B59143D" w14:textId="77777777" w:rsidTr="00DD51B0">
        <w:trPr>
          <w:jc w:val="center"/>
        </w:trPr>
        <w:tc>
          <w:tcPr>
            <w:tcW w:w="2335" w:type="dxa"/>
            <w:tcBorders>
              <w:right w:val="nil"/>
            </w:tcBorders>
          </w:tcPr>
          <w:p w14:paraId="13E6E0FD" w14:textId="6939F1A9" w:rsidR="005C0E35" w:rsidRPr="009110A2" w:rsidRDefault="005C0E35" w:rsidP="00DD51B0">
            <w:pPr>
              <w:pStyle w:val="NormalWeb"/>
              <w:rPr>
                <w:rFonts w:ascii="Times" w:hAnsi="Times"/>
                <w:b/>
                <w:sz w:val="18"/>
                <w:szCs w:val="18"/>
              </w:rPr>
            </w:pPr>
            <w:r w:rsidRPr="009110A2">
              <w:rPr>
                <w:rFonts w:ascii="Times" w:hAnsi="Times"/>
                <w:b/>
                <w:sz w:val="18"/>
                <w:szCs w:val="18"/>
              </w:rPr>
              <w:t>Average Accuracy</w:t>
            </w:r>
          </w:p>
        </w:tc>
        <w:tc>
          <w:tcPr>
            <w:tcW w:w="1209" w:type="dxa"/>
            <w:tcBorders>
              <w:left w:val="nil"/>
              <w:right w:val="nil"/>
            </w:tcBorders>
          </w:tcPr>
          <w:p w14:paraId="1B5209FA" w14:textId="7525D55A" w:rsidR="005C0E35" w:rsidRDefault="005C0E35" w:rsidP="00DD51B0">
            <w:pPr>
              <w:pStyle w:val="NormalWeb"/>
              <w:rPr>
                <w:rFonts w:ascii="Times" w:hAnsi="Times"/>
                <w:sz w:val="18"/>
                <w:szCs w:val="18"/>
              </w:rPr>
            </w:pPr>
            <w:r>
              <w:rPr>
                <w:rFonts w:ascii="Times" w:hAnsi="Times"/>
                <w:sz w:val="18"/>
                <w:szCs w:val="18"/>
              </w:rPr>
              <w:t>0.9412</w:t>
            </w:r>
          </w:p>
        </w:tc>
        <w:tc>
          <w:tcPr>
            <w:tcW w:w="1276" w:type="dxa"/>
            <w:tcBorders>
              <w:left w:val="nil"/>
              <w:right w:val="nil"/>
            </w:tcBorders>
          </w:tcPr>
          <w:p w14:paraId="35557AE9" w14:textId="4E837325" w:rsidR="005C0E35" w:rsidRPr="005C0E35" w:rsidRDefault="005C0E35" w:rsidP="009110A2">
            <w:pPr>
              <w:pStyle w:val="xxxxxx"/>
            </w:pPr>
            <w:r w:rsidRPr="005C0E35">
              <w:t>0.9084</w:t>
            </w:r>
          </w:p>
        </w:tc>
      </w:tr>
    </w:tbl>
    <w:p w14:paraId="4C6E2942" w14:textId="77777777" w:rsidR="00411FF9" w:rsidRDefault="00411FF9" w:rsidP="007E4222"/>
    <w:p w14:paraId="3F4BA897" w14:textId="7194CFF6" w:rsidR="00411FF9" w:rsidRDefault="00411FF9" w:rsidP="00411FF9">
      <w:r>
        <w:t xml:space="preserve">Signer needs to move the head from up to down several times to perform “Affirmative”. To perform “Wh Question”, signer’s forehead needs to fold. Since these two expressions need a sequence of movement to be identified, the higher accuracies in LSTM than in MLP model </w:t>
      </w:r>
      <w:r>
        <w:fldChar w:fldCharType="begin"/>
      </w:r>
      <w:r>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fldChar w:fldCharType="separate"/>
      </w:r>
      <w:r>
        <w:rPr>
          <w:noProof/>
        </w:rPr>
        <w:t>[7]</w:t>
      </w:r>
      <w:r>
        <w:fldChar w:fldCharType="end"/>
      </w:r>
      <w:r>
        <w:t xml:space="preserve"> are reasonable. </w:t>
      </w:r>
    </w:p>
    <w:p w14:paraId="5EE6869A" w14:textId="60A1FA0E" w:rsidR="007E4222" w:rsidRDefault="007E4222" w:rsidP="007E4222">
      <w:r>
        <w:t>The</w:t>
      </w:r>
      <w:r>
        <w:t xml:space="preserve"> accuracies of “Conditional”,</w:t>
      </w:r>
      <w:r>
        <w:t xml:space="preserve"> “Emphasis” and “Negative”</w:t>
      </w:r>
      <w:r>
        <w:t xml:space="preserve"> are below the average accuracy.</w:t>
      </w:r>
      <w:r w:rsidR="00411FF9">
        <w:t xml:space="preserve"> In the MLP mode </w:t>
      </w:r>
      <w:r w:rsidR="00411FF9">
        <w:fldChar w:fldCharType="begin"/>
      </w:r>
      <w:r w:rsidR="00411FF9">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411FF9">
        <w:fldChar w:fldCharType="separate"/>
      </w:r>
      <w:r w:rsidR="00411FF9">
        <w:rPr>
          <w:noProof/>
        </w:rPr>
        <w:t>[7]</w:t>
      </w:r>
      <w:r w:rsidR="00411FF9">
        <w:fldChar w:fldCharType="end"/>
      </w:r>
      <w:r w:rsidR="00411FF9">
        <w:t>, the accuracies of “Conditional” and “Negative” are similar and high. It may show the LSTM model hardly recognizes these two expressions</w:t>
      </w:r>
      <w:r w:rsidR="00B64932">
        <w:t>;</w:t>
      </w:r>
      <w:r w:rsidR="00411FF9">
        <w:t xml:space="preserve"> memorizing a sequence of these types of instances can reduce the model accuracy.</w:t>
      </w:r>
      <w:r w:rsidR="00B64932">
        <w:t xml:space="preserve"> Although the “Negative”</w:t>
      </w:r>
      <w:r w:rsidR="0031183C">
        <w:t xml:space="preserve"> also involves moving head, but it has more changes of other facial landmarks than “Affirmative”, handling variety changes may cause low accuracy. </w:t>
      </w:r>
    </w:p>
    <w:p w14:paraId="21F99958" w14:textId="237C184F" w:rsidR="00833F6C" w:rsidRPr="00411FF9" w:rsidRDefault="00411FF9" w:rsidP="00411FF9">
      <w:r>
        <w:t>In both MLP</w:t>
      </w:r>
      <w:r w:rsidR="00A51789">
        <w:t xml:space="preserve"> </w:t>
      </w:r>
      <w:r w:rsidR="00A51789">
        <w:fldChar w:fldCharType="begin"/>
      </w:r>
      <w:r w:rsidR="00A51789">
        <w:instrText xml:space="preserve"> ADDIN EN.CITE &lt;EndNote&gt;&lt;Cite&gt;&lt;Author&gt;Freitas&lt;/Author&gt;&lt;Year&gt;2017&lt;/Year&gt;&lt;RecNum&gt;8&lt;/RecNum&gt;&lt;DisplayText&gt;[7]&lt;/DisplayText&gt;&lt;record&gt;&lt;rec-number&gt;8&lt;/rec-number&gt;&lt;foreign-keys&gt;&lt;key app="EN" db-id="wrp5zvp05zppzueewsvxvp95d5r5xpvp20wd" timestamp="1523186622"&gt;8&lt;/key&gt;&lt;/foreign-keys&gt;&lt;ref-type name="Book"&gt;6&lt;/ref-type&gt;&lt;contributors&gt;&lt;authors&gt;&lt;author&gt;Freitas, Fernando&lt;/author&gt;&lt;author&gt;Peres, Sarajane&lt;/author&gt;&lt;author&gt;Lima, Clodoaldo&lt;/author&gt;&lt;author&gt;Barbosa, Felipe&lt;/author&gt;&lt;/authors&gt;&lt;/contributors&gt;&lt;titles&gt;&lt;title&gt;Grammatical facial expression recognition in sign language discourse: a study at the syntax level&lt;/title&gt;&lt;/titles&gt;&lt;dates&gt;&lt;year&gt;2017&lt;/year&gt;&lt;/dates&gt;&lt;urls&gt;&lt;/urls&gt;&lt;electronic-resource-num&gt;10.1007/s10796-017-9765-z&lt;/electronic-resource-num&gt;&lt;/record&gt;&lt;/Cite&gt;&lt;/EndNote&gt;</w:instrText>
      </w:r>
      <w:r w:rsidR="00A51789">
        <w:fldChar w:fldCharType="separate"/>
      </w:r>
      <w:r w:rsidR="00A51789">
        <w:rPr>
          <w:noProof/>
        </w:rPr>
        <w:t>[7]</w:t>
      </w:r>
      <w:r w:rsidR="00A51789">
        <w:fldChar w:fldCharType="end"/>
      </w:r>
      <w:r>
        <w:t xml:space="preserve"> and LSTM model, the final accuracies of “Doubt Question” are very high among the 9 facial expressions. </w:t>
      </w:r>
      <w:r w:rsidR="00B64932">
        <w:t>The results may mean this expression has significant changes by comparing to other neutral frames</w:t>
      </w:r>
      <w:r w:rsidR="004C319E">
        <w:t xml:space="preserve"> while training the model</w:t>
      </w:r>
      <w:r w:rsidR="00B64932">
        <w:t xml:space="preserve">. </w:t>
      </w:r>
    </w:p>
    <w:p w14:paraId="6A07E6D4" w14:textId="6C4AD77C" w:rsidR="00833F6C" w:rsidRPr="009A3755" w:rsidRDefault="00EA6BA2" w:rsidP="00E85A60">
      <w:pPr>
        <w:pStyle w:val="heading10"/>
        <w:outlineLvl w:val="0"/>
      </w:pPr>
      <w:r>
        <w:t>4</w:t>
      </w:r>
      <w:r w:rsidR="00833F6C" w:rsidRPr="009A3755">
        <w:t xml:space="preserve">   </w:t>
      </w:r>
      <w:r w:rsidR="00833F6C">
        <w:t>Conclusion and Future Work</w:t>
      </w:r>
    </w:p>
    <w:p w14:paraId="4C2F36E5" w14:textId="77777777" w:rsidR="00833F6C" w:rsidRDefault="00833F6C" w:rsidP="00F86C0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t>References</w:t>
      </w:r>
    </w:p>
    <w:p w14:paraId="3022140B" w14:textId="7802CF26" w:rsidR="0012420F" w:rsidRPr="0012420F" w:rsidRDefault="00941C3B" w:rsidP="0012420F">
      <w:pPr>
        <w:pStyle w:val="EndNoteBibliography"/>
        <w:ind w:left="720" w:hanging="720"/>
        <w:rPr>
          <w:noProof/>
        </w:rPr>
      </w:pPr>
      <w:r>
        <w:fldChar w:fldCharType="begin"/>
      </w:r>
      <w:r>
        <w:instrText xml:space="preserve"> ADDIN EN.REFLIST </w:instrText>
      </w:r>
      <w:r>
        <w:fldChar w:fldCharType="separate"/>
      </w:r>
      <w:r w:rsidR="0012420F" w:rsidRPr="0012420F">
        <w:rPr>
          <w:noProof/>
        </w:rPr>
        <w:t>[1]</w:t>
      </w:r>
      <w:r w:rsidR="0012420F" w:rsidRPr="0012420F">
        <w:rPr>
          <w:noProof/>
        </w:rPr>
        <w:tab/>
        <w:t xml:space="preserve">D. Walawalkar, "Grammatical facial expression recognition using customized deep neural network architecture," </w:t>
      </w:r>
      <w:r w:rsidR="0012420F" w:rsidRPr="0012420F">
        <w:rPr>
          <w:i/>
          <w:noProof/>
        </w:rPr>
        <w:t>ArXiv e-prints</w:t>
      </w:r>
      <w:r w:rsidR="0012420F" w:rsidRPr="0012420F">
        <w:rPr>
          <w:noProof/>
        </w:rPr>
        <w:t>, vol. 1711</w:t>
      </w:r>
      <w:r w:rsidR="0012420F" w:rsidRPr="0012420F">
        <w:rPr>
          <w:i/>
          <w:noProof/>
        </w:rPr>
        <w:t xml:space="preserve">, </w:t>
      </w:r>
      <w:r w:rsidR="0012420F" w:rsidRPr="0012420F">
        <w:rPr>
          <w:noProof/>
        </w:rPr>
        <w:t xml:space="preserve">Accessed on: November 1, 2017Available: </w:t>
      </w:r>
      <w:hyperlink r:id="rId12" w:history="1">
        <w:r w:rsidR="0012420F" w:rsidRPr="0012420F">
          <w:rPr>
            <w:rStyle w:val="Hyperlink"/>
            <w:noProof/>
          </w:rPr>
          <w:t>http://adsabs.harvard.edu/abs/2017arXiv171106303W</w:t>
        </w:r>
      </w:hyperlink>
    </w:p>
    <w:p w14:paraId="014ACDEE" w14:textId="77777777" w:rsidR="0012420F" w:rsidRPr="0012420F" w:rsidRDefault="0012420F" w:rsidP="0012420F">
      <w:pPr>
        <w:pStyle w:val="EndNoteBibliography"/>
        <w:ind w:left="720" w:hanging="720"/>
        <w:rPr>
          <w:noProof/>
        </w:rPr>
      </w:pPr>
      <w:r w:rsidRPr="0012420F">
        <w:rPr>
          <w:noProof/>
        </w:rPr>
        <w:t>[2]</w:t>
      </w:r>
      <w:r w:rsidRPr="0012420F">
        <w:rPr>
          <w:noProof/>
        </w:rPr>
        <w:tab/>
        <w:t xml:space="preserve">F. d. A. Freitas, S. M. Peres, C. A. d. M. Lima, and F. V. Barbosa, </w:t>
      </w:r>
      <w:r w:rsidRPr="0012420F">
        <w:rPr>
          <w:i/>
          <w:noProof/>
        </w:rPr>
        <w:t>Grammatical Facial Expressions Recognition with Machine Learning</w:t>
      </w:r>
      <w:r w:rsidRPr="0012420F">
        <w:rPr>
          <w:noProof/>
        </w:rPr>
        <w:t xml:space="preserve"> (2014). 2014.</w:t>
      </w:r>
    </w:p>
    <w:p w14:paraId="577C9FB1" w14:textId="70D351D0" w:rsidR="0012420F" w:rsidRPr="0012420F" w:rsidRDefault="0012420F" w:rsidP="0012420F">
      <w:pPr>
        <w:pStyle w:val="EndNoteBibliography"/>
        <w:ind w:left="720" w:hanging="720"/>
        <w:rPr>
          <w:noProof/>
        </w:rPr>
      </w:pPr>
      <w:r w:rsidRPr="0012420F">
        <w:rPr>
          <w:noProof/>
        </w:rPr>
        <w:t>[3]</w:t>
      </w:r>
      <w:r w:rsidRPr="0012420F">
        <w:rPr>
          <w:noProof/>
        </w:rPr>
        <w:tab/>
        <w:t xml:space="preserve">Microsoft. (2018). </w:t>
      </w:r>
      <w:r w:rsidRPr="0012420F">
        <w:rPr>
          <w:i/>
          <w:noProof/>
        </w:rPr>
        <w:t>Face Tracking</w:t>
      </w:r>
      <w:r w:rsidRPr="0012420F">
        <w:rPr>
          <w:noProof/>
        </w:rPr>
        <w:t xml:space="preserve">. Available: </w:t>
      </w:r>
      <w:hyperlink r:id="rId13" w:history="1">
        <w:r w:rsidRPr="0012420F">
          <w:rPr>
            <w:rStyle w:val="Hyperlink"/>
            <w:noProof/>
          </w:rPr>
          <w:t>https://msdn.microsoft.com/en-us/library/jj130970.aspx</w:t>
        </w:r>
      </w:hyperlink>
    </w:p>
    <w:p w14:paraId="1C00BFF1" w14:textId="77777777" w:rsidR="0012420F" w:rsidRPr="0012420F" w:rsidRDefault="0012420F" w:rsidP="0012420F">
      <w:pPr>
        <w:pStyle w:val="EndNoteBibliography"/>
        <w:ind w:left="720" w:hanging="720"/>
        <w:rPr>
          <w:noProof/>
        </w:rPr>
      </w:pPr>
      <w:r w:rsidRPr="0012420F">
        <w:rPr>
          <w:noProof/>
        </w:rPr>
        <w:t>[4]</w:t>
      </w:r>
      <w:r w:rsidRPr="0012420F">
        <w:rPr>
          <w:noProof/>
        </w:rPr>
        <w:tab/>
        <w:t xml:space="preserve">A. Rius, I. Ruisánchez, M. P. Callao, and F. X. Rius, "Reliability of analytical systems: use of control charts, time series models and recurrent neural networks (RNN)," </w:t>
      </w:r>
      <w:r w:rsidRPr="0012420F">
        <w:rPr>
          <w:i/>
          <w:noProof/>
        </w:rPr>
        <w:t xml:space="preserve">Chemometrics and Intelligent Laboratory Systems, </w:t>
      </w:r>
      <w:r w:rsidRPr="0012420F">
        <w:rPr>
          <w:noProof/>
        </w:rPr>
        <w:t>vol. 40, no. 1, pp. 1-18, 1998/05/01/ 1998.</w:t>
      </w:r>
    </w:p>
    <w:p w14:paraId="3CC7B7AE" w14:textId="77777777" w:rsidR="0012420F" w:rsidRPr="0012420F" w:rsidRDefault="0012420F" w:rsidP="0012420F">
      <w:pPr>
        <w:pStyle w:val="EndNoteBibliography"/>
        <w:ind w:left="720" w:hanging="720"/>
        <w:rPr>
          <w:noProof/>
        </w:rPr>
      </w:pPr>
      <w:r w:rsidRPr="0012420F">
        <w:rPr>
          <w:noProof/>
        </w:rPr>
        <w:t>[5]</w:t>
      </w:r>
      <w:r w:rsidRPr="0012420F">
        <w:rPr>
          <w:noProof/>
        </w:rPr>
        <w:tab/>
        <w:t xml:space="preserve">S. Hochreiter and J. Schmidhuber, </w:t>
      </w:r>
      <w:r w:rsidRPr="0012420F">
        <w:rPr>
          <w:i/>
          <w:noProof/>
        </w:rPr>
        <w:t>Long Short-term Memory</w:t>
      </w:r>
      <w:r w:rsidRPr="0012420F">
        <w:rPr>
          <w:noProof/>
        </w:rPr>
        <w:t>. 1997, pp. 1735-80.</w:t>
      </w:r>
    </w:p>
    <w:p w14:paraId="78142285" w14:textId="2D00FB56" w:rsidR="0012420F" w:rsidRPr="0012420F" w:rsidRDefault="0012420F" w:rsidP="0012420F">
      <w:pPr>
        <w:pStyle w:val="EndNoteBibliography"/>
        <w:ind w:left="720" w:hanging="720"/>
        <w:rPr>
          <w:noProof/>
        </w:rPr>
      </w:pPr>
      <w:r w:rsidRPr="0012420F">
        <w:rPr>
          <w:noProof/>
        </w:rPr>
        <w:lastRenderedPageBreak/>
        <w:t>[6]</w:t>
      </w:r>
      <w:r w:rsidRPr="0012420F">
        <w:rPr>
          <w:noProof/>
        </w:rPr>
        <w:tab/>
        <w:t xml:space="preserve">F. Freitas, S. Peres, C. Lima, and F. Barbosa. (2014). </w:t>
      </w:r>
      <w:r w:rsidRPr="0012420F">
        <w:rPr>
          <w:i/>
          <w:noProof/>
        </w:rPr>
        <w:t>UCI Machine Learning Repository: Grammatical Facial Expressions Data Set</w:t>
      </w:r>
      <w:r w:rsidRPr="0012420F">
        <w:rPr>
          <w:noProof/>
        </w:rPr>
        <w:t xml:space="preserve">. Available: </w:t>
      </w:r>
      <w:hyperlink r:id="rId14" w:history="1">
        <w:r w:rsidRPr="0012420F">
          <w:rPr>
            <w:rStyle w:val="Hyperlink"/>
            <w:noProof/>
          </w:rPr>
          <w:t>https://archive.ics.uci.edu/ml/datasets/Grammatical+Facial+Expressions</w:t>
        </w:r>
      </w:hyperlink>
      <w:r w:rsidRPr="0012420F">
        <w:rPr>
          <w:noProof/>
        </w:rPr>
        <w:t>.</w:t>
      </w:r>
    </w:p>
    <w:p w14:paraId="5BCFAE03" w14:textId="77777777" w:rsidR="0012420F" w:rsidRPr="0012420F" w:rsidRDefault="0012420F" w:rsidP="0012420F">
      <w:pPr>
        <w:pStyle w:val="EndNoteBibliography"/>
        <w:ind w:left="720" w:hanging="720"/>
        <w:rPr>
          <w:noProof/>
        </w:rPr>
      </w:pPr>
      <w:r w:rsidRPr="0012420F">
        <w:rPr>
          <w:noProof/>
        </w:rPr>
        <w:t>[7]</w:t>
      </w:r>
      <w:r w:rsidRPr="0012420F">
        <w:rPr>
          <w:noProof/>
        </w:rPr>
        <w:tab/>
        <w:t xml:space="preserve">F. Freitas, S. Peres, C. Lima, and F. Barbosa, </w:t>
      </w:r>
      <w:r w:rsidRPr="0012420F">
        <w:rPr>
          <w:i/>
          <w:noProof/>
        </w:rPr>
        <w:t>Grammatical facial expression recognition in sign language discourse: a study at the syntax level</w:t>
      </w:r>
      <w:r w:rsidRPr="0012420F">
        <w:rPr>
          <w:noProof/>
        </w:rPr>
        <w:t>. 2017.</w:t>
      </w:r>
    </w:p>
    <w:p w14:paraId="734FA382" w14:textId="77777777" w:rsidR="0012420F" w:rsidRPr="0012420F" w:rsidRDefault="0012420F" w:rsidP="0012420F">
      <w:pPr>
        <w:pStyle w:val="EndNoteBibliography"/>
        <w:ind w:left="720" w:hanging="720"/>
        <w:rPr>
          <w:noProof/>
        </w:rPr>
      </w:pPr>
      <w:r w:rsidRPr="0012420F">
        <w:rPr>
          <w:noProof/>
        </w:rPr>
        <w:t>[8]</w:t>
      </w:r>
      <w:r w:rsidRPr="0012420F">
        <w:rPr>
          <w:noProof/>
        </w:rPr>
        <w:tab/>
        <w:t xml:space="preserve">M. S. Bhuvan, D. V. Rao, S. Jain, T. S. Ashwin, R. M. R. Guddetti, and S. P. Kulgod, "Detection and analysis model for grammatical facial expressions in sign language," in </w:t>
      </w:r>
      <w:r w:rsidRPr="0012420F">
        <w:rPr>
          <w:i/>
          <w:noProof/>
        </w:rPr>
        <w:t>2016 IEEE Region 10 Symposium (TENSYMP)</w:t>
      </w:r>
      <w:r w:rsidRPr="0012420F">
        <w:rPr>
          <w:noProof/>
        </w:rPr>
        <w:t>, 2016, pp. 155-160.</w:t>
      </w:r>
    </w:p>
    <w:p w14:paraId="1E5EB8E1" w14:textId="66760755" w:rsidR="0012420F" w:rsidRPr="0012420F" w:rsidRDefault="0012420F" w:rsidP="0012420F">
      <w:pPr>
        <w:pStyle w:val="EndNoteBibliography"/>
        <w:ind w:left="720" w:hanging="720"/>
        <w:rPr>
          <w:noProof/>
        </w:rPr>
      </w:pPr>
      <w:r w:rsidRPr="0012420F">
        <w:rPr>
          <w:noProof/>
        </w:rPr>
        <w:t>[9]</w:t>
      </w:r>
      <w:r w:rsidRPr="0012420F">
        <w:rPr>
          <w:noProof/>
        </w:rPr>
        <w:tab/>
        <w:t xml:space="preserve">B. Hasani and M. H. Mahoor, "Facial Expression Recognition Using Enhanced Deep 3D Convolutional Neural Networks," </w:t>
      </w:r>
      <w:r w:rsidRPr="0012420F">
        <w:rPr>
          <w:i/>
          <w:noProof/>
        </w:rPr>
        <w:t xml:space="preserve">ArXiv e-prints, </w:t>
      </w:r>
      <w:r w:rsidRPr="0012420F">
        <w:rPr>
          <w:noProof/>
        </w:rPr>
        <w:t xml:space="preserve">Accessed on: May 01, 2017Available: </w:t>
      </w:r>
      <w:hyperlink r:id="rId15" w:history="1">
        <w:r w:rsidRPr="0012420F">
          <w:rPr>
            <w:rStyle w:val="Hyperlink"/>
            <w:noProof/>
          </w:rPr>
          <w:t>https://ui.adsabs.harvard.edu/#abs/2017arXiv170507871H</w:t>
        </w:r>
      </w:hyperlink>
    </w:p>
    <w:p w14:paraId="4C16EDF3" w14:textId="77777777" w:rsidR="0012420F" w:rsidRPr="0012420F" w:rsidRDefault="0012420F" w:rsidP="0012420F">
      <w:pPr>
        <w:pStyle w:val="EndNoteBibliography"/>
        <w:ind w:left="720" w:hanging="720"/>
        <w:rPr>
          <w:noProof/>
        </w:rPr>
      </w:pPr>
      <w:r w:rsidRPr="0012420F">
        <w:rPr>
          <w:noProof/>
        </w:rPr>
        <w:t>[10]</w:t>
      </w:r>
      <w:r w:rsidRPr="0012420F">
        <w:rPr>
          <w:noProof/>
        </w:rPr>
        <w:tab/>
        <w:t>A. Graves, J. Schmidhuber, C. Mayer, M. Wimmer, and B. Radig, "Facial Expression Recognition with Recurrent Neural Networks," 2008.</w:t>
      </w:r>
    </w:p>
    <w:p w14:paraId="4A0259D4" w14:textId="77777777" w:rsidR="0012420F" w:rsidRPr="0012420F" w:rsidRDefault="0012420F" w:rsidP="0012420F">
      <w:pPr>
        <w:pStyle w:val="EndNoteBibliography"/>
        <w:ind w:left="720" w:hanging="720"/>
        <w:rPr>
          <w:noProof/>
        </w:rPr>
      </w:pPr>
      <w:r w:rsidRPr="0012420F">
        <w:rPr>
          <w:noProof/>
        </w:rPr>
        <w:t>[11]</w:t>
      </w:r>
      <w:r w:rsidRPr="0012420F">
        <w:rPr>
          <w:noProof/>
        </w:rPr>
        <w:tab/>
        <w:t xml:space="preserve">S. Evan and S. Michael, "Implementation of facial recognition with Microsoft Kinect v2 sensor for patient verification," </w:t>
      </w:r>
      <w:r w:rsidRPr="0012420F">
        <w:rPr>
          <w:i/>
          <w:noProof/>
        </w:rPr>
        <w:t xml:space="preserve">Medical Physics, </w:t>
      </w:r>
      <w:r w:rsidRPr="0012420F">
        <w:rPr>
          <w:noProof/>
        </w:rPr>
        <w:t>vol. 44, no. 6, pp. 2391-2399, 2017.</w:t>
      </w:r>
    </w:p>
    <w:p w14:paraId="58B8B773" w14:textId="503A2414" w:rsidR="0012420F" w:rsidRPr="0012420F" w:rsidRDefault="0012420F" w:rsidP="0012420F">
      <w:pPr>
        <w:pStyle w:val="EndNoteBibliography"/>
        <w:ind w:left="720" w:hanging="720"/>
        <w:rPr>
          <w:noProof/>
        </w:rPr>
      </w:pPr>
      <w:r w:rsidRPr="0012420F">
        <w:rPr>
          <w:noProof/>
        </w:rPr>
        <w:t>[12]</w:t>
      </w:r>
      <w:r w:rsidRPr="0012420F">
        <w:rPr>
          <w:noProof/>
        </w:rPr>
        <w:tab/>
        <w:t xml:space="preserve">D. P. Kingma and J. Ba, "Adam: A Method for Stochastic Optimization," </w:t>
      </w:r>
      <w:r w:rsidRPr="0012420F">
        <w:rPr>
          <w:i/>
          <w:noProof/>
        </w:rPr>
        <w:t xml:space="preserve">ArXiv e-prints, </w:t>
      </w:r>
      <w:r w:rsidRPr="0012420F">
        <w:rPr>
          <w:noProof/>
        </w:rPr>
        <w:t xml:space="preserve">Accessed on: December 01, 2014Available: </w:t>
      </w:r>
      <w:hyperlink r:id="rId16" w:history="1">
        <w:r w:rsidRPr="0012420F">
          <w:rPr>
            <w:rStyle w:val="Hyperlink"/>
            <w:noProof/>
          </w:rPr>
          <w:t>https://ui.adsabs.harvard.edu/#abs/2014arXiv1412.6980K</w:t>
        </w:r>
      </w:hyperlink>
    </w:p>
    <w:p w14:paraId="2743B906" w14:textId="51E4E5F1" w:rsidR="0012420F" w:rsidRPr="0012420F" w:rsidRDefault="0012420F" w:rsidP="0012420F">
      <w:pPr>
        <w:pStyle w:val="EndNoteBibliography"/>
        <w:ind w:left="720" w:hanging="720"/>
        <w:rPr>
          <w:noProof/>
        </w:rPr>
      </w:pPr>
      <w:r w:rsidRPr="0012420F">
        <w:rPr>
          <w:noProof/>
        </w:rPr>
        <w:t>[13]</w:t>
      </w:r>
      <w:r w:rsidRPr="0012420F">
        <w:rPr>
          <w:noProof/>
        </w:rPr>
        <w:tab/>
        <w:t xml:space="preserve">A. Sinha, M. Sarkar, A. Mukherjee, and B. Krishnamurthy, "Introspection: Accelerating Neural Network Training By Learning Weight Evolution," </w:t>
      </w:r>
      <w:r w:rsidRPr="0012420F">
        <w:rPr>
          <w:i/>
          <w:noProof/>
        </w:rPr>
        <w:t xml:space="preserve">ArXiv e-prints, </w:t>
      </w:r>
      <w:r w:rsidRPr="0012420F">
        <w:rPr>
          <w:noProof/>
        </w:rPr>
        <w:t xml:space="preserve">Accessed on: April 01, 2017Available: </w:t>
      </w:r>
      <w:hyperlink r:id="rId17" w:history="1">
        <w:r w:rsidRPr="0012420F">
          <w:rPr>
            <w:rStyle w:val="Hyperlink"/>
            <w:noProof/>
          </w:rPr>
          <w:t>https://ui.adsabs.harvard.edu/#abs/2017arXiv170404959S</w:t>
        </w:r>
      </w:hyperlink>
    </w:p>
    <w:p w14:paraId="500F0EE0" w14:textId="77777777" w:rsidR="0012420F" w:rsidRPr="0012420F" w:rsidRDefault="0012420F" w:rsidP="0012420F">
      <w:pPr>
        <w:pStyle w:val="EndNoteBibliography"/>
        <w:ind w:left="720" w:hanging="720"/>
        <w:rPr>
          <w:noProof/>
        </w:rPr>
      </w:pPr>
      <w:r w:rsidRPr="0012420F">
        <w:rPr>
          <w:noProof/>
        </w:rPr>
        <w:t>[14]</w:t>
      </w:r>
      <w:r w:rsidRPr="0012420F">
        <w:rPr>
          <w:noProof/>
        </w:rPr>
        <w:tab/>
        <w:t>Pytorch.org, "torch.nn — PyTorch master documentation."</w:t>
      </w:r>
    </w:p>
    <w:p w14:paraId="3565A585" w14:textId="77777777" w:rsidR="0012420F" w:rsidRPr="0012420F" w:rsidRDefault="0012420F" w:rsidP="0012420F">
      <w:pPr>
        <w:pStyle w:val="EndNoteBibliography"/>
        <w:ind w:left="720" w:hanging="720"/>
        <w:rPr>
          <w:noProof/>
        </w:rPr>
      </w:pPr>
      <w:r w:rsidRPr="0012420F">
        <w:rPr>
          <w:noProof/>
        </w:rPr>
        <w:t>[15]</w:t>
      </w:r>
      <w:r w:rsidRPr="0012420F">
        <w:rPr>
          <w:noProof/>
        </w:rPr>
        <w:tab/>
        <w:t xml:space="preserve">P. Refaeilzadeh, L. Tang, and H. Liu, "Cross-Validation," in </w:t>
      </w:r>
      <w:r w:rsidRPr="0012420F">
        <w:rPr>
          <w:i/>
          <w:noProof/>
        </w:rPr>
        <w:t>Encyclopedia of Database Systems</w:t>
      </w:r>
      <w:r w:rsidRPr="0012420F">
        <w:rPr>
          <w:noProof/>
        </w:rPr>
        <w:t>, L. Liu and M. T. ÖZsu, Eds. Boston, MA: Springer US, 2009, pp. 532-538.</w:t>
      </w:r>
    </w:p>
    <w:p w14:paraId="65F7A8F4" w14:textId="77777777" w:rsidR="0012420F" w:rsidRPr="0012420F" w:rsidRDefault="0012420F" w:rsidP="0012420F">
      <w:pPr>
        <w:pStyle w:val="EndNoteBibliography"/>
        <w:ind w:left="720" w:hanging="720"/>
        <w:rPr>
          <w:noProof/>
        </w:rPr>
      </w:pPr>
      <w:r w:rsidRPr="0012420F">
        <w:rPr>
          <w:noProof/>
        </w:rPr>
        <w:t>[16]</w:t>
      </w:r>
      <w:r w:rsidRPr="0012420F">
        <w:rPr>
          <w:noProof/>
        </w:rPr>
        <w:tab/>
        <w:t xml:space="preserve">T. Fawcett, "An introduction to ROC analysis," </w:t>
      </w:r>
      <w:r w:rsidRPr="0012420F">
        <w:rPr>
          <w:i/>
          <w:noProof/>
        </w:rPr>
        <w:t xml:space="preserve">Pattern Recogn. Lett., </w:t>
      </w:r>
      <w:r w:rsidRPr="0012420F">
        <w:rPr>
          <w:noProof/>
        </w:rPr>
        <w:t>vol. 27, no. 8, pp. 861-874, 2006.</w:t>
      </w:r>
    </w:p>
    <w:p w14:paraId="2F447571" w14:textId="178BB6FC" w:rsidR="00FC6136" w:rsidRDefault="00941C3B" w:rsidP="00E04B68">
      <w:pPr>
        <w:ind w:firstLine="0"/>
      </w:pPr>
      <w:r>
        <w:fldChar w:fldCharType="end"/>
      </w:r>
    </w:p>
    <w:p w14:paraId="5CF332D6" w14:textId="77777777" w:rsidR="00FC6136" w:rsidRDefault="00FC6136" w:rsidP="00FC6136">
      <w:pPr>
        <w:jc w:val="center"/>
      </w:pPr>
    </w:p>
    <w:p w14:paraId="06FE2738" w14:textId="3A27A283" w:rsidR="00FC6136" w:rsidRDefault="00FC6136" w:rsidP="00FC6136">
      <w:pPr>
        <w:jc w:val="center"/>
      </w:pPr>
    </w:p>
    <w:p w14:paraId="0675DFB8" w14:textId="5272539A" w:rsidR="00FC6136" w:rsidRPr="009A3755" w:rsidRDefault="00FC6136" w:rsidP="00F86C0C">
      <w:pPr>
        <w:pStyle w:val="p1a"/>
      </w:pPr>
    </w:p>
    <w:p w14:paraId="2D9EDAF3" w14:textId="7960D943"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B05B2" w14:textId="77777777" w:rsidR="003969C8" w:rsidRDefault="003969C8">
      <w:r>
        <w:separator/>
      </w:r>
    </w:p>
  </w:endnote>
  <w:endnote w:type="continuationSeparator" w:id="0">
    <w:p w14:paraId="4AE12A25" w14:textId="77777777" w:rsidR="003969C8" w:rsidRDefault="0039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DE174" w14:textId="77777777" w:rsidR="003969C8" w:rsidRDefault="003969C8">
      <w:r>
        <w:separator/>
      </w:r>
    </w:p>
  </w:footnote>
  <w:footnote w:type="continuationSeparator" w:id="0">
    <w:p w14:paraId="1B4FD6D3" w14:textId="77777777" w:rsidR="003969C8" w:rsidRDefault="00396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3017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0266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89695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30CC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C05C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A6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620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42A7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724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0E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8&lt;/item&gt;&lt;item&gt;17&lt;/item&gt;&lt;item&gt;22&lt;/item&gt;&lt;item&gt;24&lt;/item&gt;&lt;item&gt;26&lt;/item&gt;&lt;item&gt;28&lt;/item&gt;&lt;item&gt;33&lt;/item&gt;&lt;item&gt;34&lt;/item&gt;&lt;item&gt;38&lt;/item&gt;&lt;item&gt;41&lt;/item&gt;&lt;item&gt;42&lt;/item&gt;&lt;item&gt;45&lt;/item&gt;&lt;item&gt;47&lt;/item&gt;&lt;item&gt;49&lt;/item&gt;&lt;/record-ids&gt;&lt;/item&gt;&lt;/Libraries&gt;"/>
  </w:docVars>
  <w:rsids>
    <w:rsidRoot w:val="009942DC"/>
    <w:rsid w:val="000003B1"/>
    <w:rsid w:val="000023E3"/>
    <w:rsid w:val="000034B2"/>
    <w:rsid w:val="00006E9D"/>
    <w:rsid w:val="00026CCF"/>
    <w:rsid w:val="000273F3"/>
    <w:rsid w:val="00040D46"/>
    <w:rsid w:val="00050DFE"/>
    <w:rsid w:val="00053BA6"/>
    <w:rsid w:val="00065115"/>
    <w:rsid w:val="00070AA5"/>
    <w:rsid w:val="00094440"/>
    <w:rsid w:val="000968D1"/>
    <w:rsid w:val="000973E2"/>
    <w:rsid w:val="000C01A4"/>
    <w:rsid w:val="000C066C"/>
    <w:rsid w:val="000C4AB0"/>
    <w:rsid w:val="000C6B24"/>
    <w:rsid w:val="000D4107"/>
    <w:rsid w:val="000E4EF4"/>
    <w:rsid w:val="00113A2E"/>
    <w:rsid w:val="0012420F"/>
    <w:rsid w:val="00130B19"/>
    <w:rsid w:val="00134964"/>
    <w:rsid w:val="0014574D"/>
    <w:rsid w:val="00150C82"/>
    <w:rsid w:val="00152CDB"/>
    <w:rsid w:val="00165C6D"/>
    <w:rsid w:val="00184AAA"/>
    <w:rsid w:val="001A4F6B"/>
    <w:rsid w:val="001B60DE"/>
    <w:rsid w:val="001D3036"/>
    <w:rsid w:val="001E2B8E"/>
    <w:rsid w:val="001F3109"/>
    <w:rsid w:val="001F3840"/>
    <w:rsid w:val="001F6EF5"/>
    <w:rsid w:val="00203798"/>
    <w:rsid w:val="00232943"/>
    <w:rsid w:val="00252BAB"/>
    <w:rsid w:val="00255F66"/>
    <w:rsid w:val="002A3EE9"/>
    <w:rsid w:val="002B1EDB"/>
    <w:rsid w:val="002C7046"/>
    <w:rsid w:val="002F1EF9"/>
    <w:rsid w:val="003033CE"/>
    <w:rsid w:val="0031183C"/>
    <w:rsid w:val="00327A27"/>
    <w:rsid w:val="00327F52"/>
    <w:rsid w:val="00331A2B"/>
    <w:rsid w:val="0033684D"/>
    <w:rsid w:val="003601FB"/>
    <w:rsid w:val="00396390"/>
    <w:rsid w:val="003969C8"/>
    <w:rsid w:val="003A1A6D"/>
    <w:rsid w:val="003B16CB"/>
    <w:rsid w:val="003C5FA0"/>
    <w:rsid w:val="003D3C40"/>
    <w:rsid w:val="003D4364"/>
    <w:rsid w:val="003D5B66"/>
    <w:rsid w:val="003D5C7E"/>
    <w:rsid w:val="003D6BB1"/>
    <w:rsid w:val="003E2B0B"/>
    <w:rsid w:val="004072A8"/>
    <w:rsid w:val="00407662"/>
    <w:rsid w:val="00411FF9"/>
    <w:rsid w:val="00421D1E"/>
    <w:rsid w:val="00422C0D"/>
    <w:rsid w:val="0043198F"/>
    <w:rsid w:val="00433949"/>
    <w:rsid w:val="00445C33"/>
    <w:rsid w:val="004846C7"/>
    <w:rsid w:val="004A4504"/>
    <w:rsid w:val="004B5B08"/>
    <w:rsid w:val="004C319E"/>
    <w:rsid w:val="004C31AA"/>
    <w:rsid w:val="005154B2"/>
    <w:rsid w:val="0051671F"/>
    <w:rsid w:val="00516EBB"/>
    <w:rsid w:val="00531B35"/>
    <w:rsid w:val="00533532"/>
    <w:rsid w:val="005339DF"/>
    <w:rsid w:val="00552B94"/>
    <w:rsid w:val="005666AD"/>
    <w:rsid w:val="00586CFF"/>
    <w:rsid w:val="00592587"/>
    <w:rsid w:val="005B1E72"/>
    <w:rsid w:val="005B3E4B"/>
    <w:rsid w:val="005B74BA"/>
    <w:rsid w:val="005C0E35"/>
    <w:rsid w:val="005C3C79"/>
    <w:rsid w:val="005D7BE7"/>
    <w:rsid w:val="005E75E6"/>
    <w:rsid w:val="005F632A"/>
    <w:rsid w:val="00600440"/>
    <w:rsid w:val="00611946"/>
    <w:rsid w:val="00614FE4"/>
    <w:rsid w:val="006225EA"/>
    <w:rsid w:val="006315B2"/>
    <w:rsid w:val="0063633B"/>
    <w:rsid w:val="00652234"/>
    <w:rsid w:val="00657488"/>
    <w:rsid w:val="006659BC"/>
    <w:rsid w:val="006661A2"/>
    <w:rsid w:val="0067477F"/>
    <w:rsid w:val="00681D1C"/>
    <w:rsid w:val="00685E19"/>
    <w:rsid w:val="00690C37"/>
    <w:rsid w:val="006962C6"/>
    <w:rsid w:val="006A1BD8"/>
    <w:rsid w:val="006B13EC"/>
    <w:rsid w:val="006B2B1A"/>
    <w:rsid w:val="006B4B5F"/>
    <w:rsid w:val="006F695C"/>
    <w:rsid w:val="006F6EA3"/>
    <w:rsid w:val="0070520C"/>
    <w:rsid w:val="007131A7"/>
    <w:rsid w:val="00717C00"/>
    <w:rsid w:val="0072116F"/>
    <w:rsid w:val="007309D0"/>
    <w:rsid w:val="00746B6C"/>
    <w:rsid w:val="00782CA6"/>
    <w:rsid w:val="00787C6A"/>
    <w:rsid w:val="007C6CE4"/>
    <w:rsid w:val="007E4222"/>
    <w:rsid w:val="007F17A7"/>
    <w:rsid w:val="00806FC5"/>
    <w:rsid w:val="008333CD"/>
    <w:rsid w:val="00833F6C"/>
    <w:rsid w:val="00866A61"/>
    <w:rsid w:val="00870DD5"/>
    <w:rsid w:val="008965AF"/>
    <w:rsid w:val="008A0799"/>
    <w:rsid w:val="008F0DF0"/>
    <w:rsid w:val="008F4E62"/>
    <w:rsid w:val="008F6999"/>
    <w:rsid w:val="009110A2"/>
    <w:rsid w:val="00914605"/>
    <w:rsid w:val="009236DF"/>
    <w:rsid w:val="00941C3B"/>
    <w:rsid w:val="009462AC"/>
    <w:rsid w:val="00946D49"/>
    <w:rsid w:val="0095068A"/>
    <w:rsid w:val="00952EDD"/>
    <w:rsid w:val="00955357"/>
    <w:rsid w:val="0097098C"/>
    <w:rsid w:val="00971AD8"/>
    <w:rsid w:val="009942DC"/>
    <w:rsid w:val="009B1D59"/>
    <w:rsid w:val="009C24ED"/>
    <w:rsid w:val="009F4136"/>
    <w:rsid w:val="00A02F42"/>
    <w:rsid w:val="00A06878"/>
    <w:rsid w:val="00A3268C"/>
    <w:rsid w:val="00A43A07"/>
    <w:rsid w:val="00A51789"/>
    <w:rsid w:val="00A54DE9"/>
    <w:rsid w:val="00A61B46"/>
    <w:rsid w:val="00A8258F"/>
    <w:rsid w:val="00A82AC2"/>
    <w:rsid w:val="00A84A34"/>
    <w:rsid w:val="00A91A8B"/>
    <w:rsid w:val="00AB0C50"/>
    <w:rsid w:val="00AD1F0A"/>
    <w:rsid w:val="00AE1D85"/>
    <w:rsid w:val="00B069EE"/>
    <w:rsid w:val="00B41F3C"/>
    <w:rsid w:val="00B64932"/>
    <w:rsid w:val="00B65224"/>
    <w:rsid w:val="00B7438C"/>
    <w:rsid w:val="00B813F5"/>
    <w:rsid w:val="00B93745"/>
    <w:rsid w:val="00B953BA"/>
    <w:rsid w:val="00B96484"/>
    <w:rsid w:val="00BA0FAB"/>
    <w:rsid w:val="00BA4722"/>
    <w:rsid w:val="00BA6879"/>
    <w:rsid w:val="00BB2659"/>
    <w:rsid w:val="00BC0AF4"/>
    <w:rsid w:val="00BC22A5"/>
    <w:rsid w:val="00BD1A6F"/>
    <w:rsid w:val="00BD20F4"/>
    <w:rsid w:val="00BD33FD"/>
    <w:rsid w:val="00BE3BF9"/>
    <w:rsid w:val="00BF029B"/>
    <w:rsid w:val="00BF3086"/>
    <w:rsid w:val="00C0051F"/>
    <w:rsid w:val="00C016AF"/>
    <w:rsid w:val="00C078B6"/>
    <w:rsid w:val="00C1659C"/>
    <w:rsid w:val="00C16F71"/>
    <w:rsid w:val="00C21DCE"/>
    <w:rsid w:val="00C23B00"/>
    <w:rsid w:val="00C23EA1"/>
    <w:rsid w:val="00C27BCB"/>
    <w:rsid w:val="00C40940"/>
    <w:rsid w:val="00C52F84"/>
    <w:rsid w:val="00C951AE"/>
    <w:rsid w:val="00C95EFA"/>
    <w:rsid w:val="00C97ADA"/>
    <w:rsid w:val="00CA64AB"/>
    <w:rsid w:val="00CB2306"/>
    <w:rsid w:val="00CC06CD"/>
    <w:rsid w:val="00CC6A3B"/>
    <w:rsid w:val="00CE5376"/>
    <w:rsid w:val="00CF0521"/>
    <w:rsid w:val="00CF3BCD"/>
    <w:rsid w:val="00D14F9A"/>
    <w:rsid w:val="00D15D54"/>
    <w:rsid w:val="00D25733"/>
    <w:rsid w:val="00D26B9D"/>
    <w:rsid w:val="00D31292"/>
    <w:rsid w:val="00D36147"/>
    <w:rsid w:val="00D419F0"/>
    <w:rsid w:val="00D46E59"/>
    <w:rsid w:val="00D500D0"/>
    <w:rsid w:val="00D8313E"/>
    <w:rsid w:val="00DC2926"/>
    <w:rsid w:val="00DC4DB3"/>
    <w:rsid w:val="00DD4817"/>
    <w:rsid w:val="00DD51B0"/>
    <w:rsid w:val="00DD625B"/>
    <w:rsid w:val="00DE143C"/>
    <w:rsid w:val="00E04B68"/>
    <w:rsid w:val="00E3194C"/>
    <w:rsid w:val="00E3380D"/>
    <w:rsid w:val="00E525A5"/>
    <w:rsid w:val="00E62AEF"/>
    <w:rsid w:val="00E63116"/>
    <w:rsid w:val="00E85A60"/>
    <w:rsid w:val="00EA1D86"/>
    <w:rsid w:val="00EA3C57"/>
    <w:rsid w:val="00EA6BA2"/>
    <w:rsid w:val="00EC4FEE"/>
    <w:rsid w:val="00EC6C7B"/>
    <w:rsid w:val="00ED10ED"/>
    <w:rsid w:val="00EE3C09"/>
    <w:rsid w:val="00EE747B"/>
    <w:rsid w:val="00F00716"/>
    <w:rsid w:val="00F05A3A"/>
    <w:rsid w:val="00F26A39"/>
    <w:rsid w:val="00F35037"/>
    <w:rsid w:val="00F367A6"/>
    <w:rsid w:val="00F36F61"/>
    <w:rsid w:val="00F3766B"/>
    <w:rsid w:val="00F54FCB"/>
    <w:rsid w:val="00F56A05"/>
    <w:rsid w:val="00F65CC6"/>
    <w:rsid w:val="00F71820"/>
    <w:rsid w:val="00F86C0C"/>
    <w:rsid w:val="00F95A8B"/>
    <w:rsid w:val="00FA0BD0"/>
    <w:rsid w:val="00FA0E05"/>
    <w:rsid w:val="00FA134A"/>
    <w:rsid w:val="00FA2623"/>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F86C0C"/>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F86C0C"/>
    <w:rPr>
      <w:rFonts w:ascii="Times" w:hAnsi="Times"/>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 w:type="table" w:styleId="TableGrid">
    <w:name w:val="Table Grid"/>
    <w:basedOn w:val="TableNormal"/>
    <w:uiPriority w:val="39"/>
    <w:rsid w:val="00C52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3A07"/>
    <w:pPr>
      <w:spacing w:before="100" w:beforeAutospacing="1" w:after="100" w:afterAutospacing="1"/>
      <w:ind w:firstLine="0"/>
      <w:jc w:val="left"/>
    </w:pPr>
    <w:rPr>
      <w:rFonts w:ascii="Times New Roman" w:eastAsia="Times New Roman" w:hAnsi="Times New Roman"/>
      <w:sz w:val="24"/>
      <w:szCs w:val="24"/>
      <w:lang w:val="en-AU" w:eastAsia="zh-CN"/>
    </w:rPr>
  </w:style>
  <w:style w:type="paragraph" w:customStyle="1" w:styleId="1para">
    <w:name w:val="1para"/>
    <w:basedOn w:val="p1a"/>
    <w:link w:val="1paraChar"/>
    <w:qFormat/>
    <w:rsid w:val="006B4B5F"/>
    <w:pPr>
      <w:jc w:val="left"/>
    </w:pPr>
    <w:rPr>
      <w:rFonts w:eastAsia="Times New Roman"/>
      <w:sz w:val="24"/>
      <w:szCs w:val="24"/>
    </w:rPr>
  </w:style>
  <w:style w:type="character" w:customStyle="1" w:styleId="1paraChar">
    <w:name w:val="1para Char"/>
    <w:basedOn w:val="p1aZchn"/>
    <w:link w:val="1para"/>
    <w:rsid w:val="006B4B5F"/>
    <w:rPr>
      <w:rFonts w:ascii="Times" w:eastAsia="Times New Roman" w:hAnsi="Times"/>
      <w:sz w:val="24"/>
      <w:szCs w:val="24"/>
      <w:lang w:val="en-US" w:eastAsia="de-DE"/>
    </w:rPr>
  </w:style>
  <w:style w:type="paragraph" w:customStyle="1" w:styleId="2para">
    <w:name w:val="2para"/>
    <w:basedOn w:val="Normal"/>
    <w:qFormat/>
    <w:rsid w:val="00E04B68"/>
    <w:pPr>
      <w:ind w:firstLine="0"/>
      <w:jc w:val="left"/>
    </w:pPr>
    <w:rPr>
      <w:rFonts w:ascii="Times New Roman" w:eastAsia="Times New Roman" w:hAnsi="Times New Roman"/>
      <w:sz w:val="24"/>
      <w:szCs w:val="24"/>
      <w:lang w:val="en-AU" w:eastAsia="zh-CN"/>
    </w:rPr>
  </w:style>
  <w:style w:type="paragraph" w:customStyle="1" w:styleId="table">
    <w:name w:val="table"/>
    <w:basedOn w:val="NormalWeb"/>
    <w:qFormat/>
    <w:rsid w:val="005C0E35"/>
    <w:rPr>
      <w:rFonts w:ascii="Times" w:hAnsi="Times"/>
      <w:sz w:val="18"/>
      <w:szCs w:val="18"/>
    </w:rPr>
  </w:style>
  <w:style w:type="paragraph" w:customStyle="1" w:styleId="xxxxxx">
    <w:name w:val="xxxxxx"/>
    <w:basedOn w:val="NormalWeb"/>
    <w:qFormat/>
    <w:rsid w:val="005C0E35"/>
    <w:rPr>
      <w:rFonts w:ascii="Times" w:hAnsi="Times"/>
      <w:sz w:val="18"/>
      <w:szCs w:val="18"/>
    </w:rPr>
  </w:style>
  <w:style w:type="table" w:customStyle="1" w:styleId="yyyyyyy">
    <w:name w:val="yyyyyyy"/>
    <w:basedOn w:val="TableNormal"/>
    <w:uiPriority w:val="99"/>
    <w:rsid w:val="009110A2"/>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4113">
      <w:bodyDiv w:val="1"/>
      <w:marLeft w:val="0"/>
      <w:marRight w:val="0"/>
      <w:marTop w:val="0"/>
      <w:marBottom w:val="0"/>
      <w:divBdr>
        <w:top w:val="none" w:sz="0" w:space="0" w:color="auto"/>
        <w:left w:val="none" w:sz="0" w:space="0" w:color="auto"/>
        <w:bottom w:val="none" w:sz="0" w:space="0" w:color="auto"/>
        <w:right w:val="none" w:sz="0" w:space="0" w:color="auto"/>
      </w:divBdr>
      <w:divsChild>
        <w:div w:id="1632133040">
          <w:marLeft w:val="0"/>
          <w:marRight w:val="0"/>
          <w:marTop w:val="0"/>
          <w:marBottom w:val="0"/>
          <w:divBdr>
            <w:top w:val="none" w:sz="0" w:space="0" w:color="auto"/>
            <w:left w:val="none" w:sz="0" w:space="0" w:color="auto"/>
            <w:bottom w:val="none" w:sz="0" w:space="0" w:color="auto"/>
            <w:right w:val="none" w:sz="0" w:space="0" w:color="auto"/>
          </w:divBdr>
          <w:divsChild>
            <w:div w:id="1198277826">
              <w:marLeft w:val="0"/>
              <w:marRight w:val="0"/>
              <w:marTop w:val="0"/>
              <w:marBottom w:val="0"/>
              <w:divBdr>
                <w:top w:val="none" w:sz="0" w:space="0" w:color="auto"/>
                <w:left w:val="none" w:sz="0" w:space="0" w:color="auto"/>
                <w:bottom w:val="none" w:sz="0" w:space="0" w:color="auto"/>
                <w:right w:val="none" w:sz="0" w:space="0" w:color="auto"/>
              </w:divBdr>
              <w:divsChild>
                <w:div w:id="1592660234">
                  <w:marLeft w:val="0"/>
                  <w:marRight w:val="0"/>
                  <w:marTop w:val="0"/>
                  <w:marBottom w:val="0"/>
                  <w:divBdr>
                    <w:top w:val="none" w:sz="0" w:space="0" w:color="auto"/>
                    <w:left w:val="none" w:sz="0" w:space="0" w:color="auto"/>
                    <w:bottom w:val="none" w:sz="0" w:space="0" w:color="auto"/>
                    <w:right w:val="none" w:sz="0" w:space="0" w:color="auto"/>
                  </w:divBdr>
                  <w:divsChild>
                    <w:div w:id="700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937">
      <w:bodyDiv w:val="1"/>
      <w:marLeft w:val="0"/>
      <w:marRight w:val="0"/>
      <w:marTop w:val="0"/>
      <w:marBottom w:val="0"/>
      <w:divBdr>
        <w:top w:val="none" w:sz="0" w:space="0" w:color="auto"/>
        <w:left w:val="none" w:sz="0" w:space="0" w:color="auto"/>
        <w:bottom w:val="none" w:sz="0" w:space="0" w:color="auto"/>
        <w:right w:val="none" w:sz="0" w:space="0" w:color="auto"/>
      </w:divBdr>
      <w:divsChild>
        <w:div w:id="962032081">
          <w:marLeft w:val="0"/>
          <w:marRight w:val="0"/>
          <w:marTop w:val="0"/>
          <w:marBottom w:val="0"/>
          <w:divBdr>
            <w:top w:val="none" w:sz="0" w:space="0" w:color="auto"/>
            <w:left w:val="none" w:sz="0" w:space="0" w:color="auto"/>
            <w:bottom w:val="none" w:sz="0" w:space="0" w:color="auto"/>
            <w:right w:val="none" w:sz="0" w:space="0" w:color="auto"/>
          </w:divBdr>
          <w:divsChild>
            <w:div w:id="33703295">
              <w:marLeft w:val="0"/>
              <w:marRight w:val="0"/>
              <w:marTop w:val="0"/>
              <w:marBottom w:val="0"/>
              <w:divBdr>
                <w:top w:val="none" w:sz="0" w:space="0" w:color="auto"/>
                <w:left w:val="none" w:sz="0" w:space="0" w:color="auto"/>
                <w:bottom w:val="none" w:sz="0" w:space="0" w:color="auto"/>
                <w:right w:val="none" w:sz="0" w:space="0" w:color="auto"/>
              </w:divBdr>
              <w:divsChild>
                <w:div w:id="1377393654">
                  <w:marLeft w:val="0"/>
                  <w:marRight w:val="0"/>
                  <w:marTop w:val="0"/>
                  <w:marBottom w:val="0"/>
                  <w:divBdr>
                    <w:top w:val="none" w:sz="0" w:space="0" w:color="auto"/>
                    <w:left w:val="none" w:sz="0" w:space="0" w:color="auto"/>
                    <w:bottom w:val="none" w:sz="0" w:space="0" w:color="auto"/>
                    <w:right w:val="none" w:sz="0" w:space="0" w:color="auto"/>
                  </w:divBdr>
                  <w:divsChild>
                    <w:div w:id="419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9159">
      <w:bodyDiv w:val="1"/>
      <w:marLeft w:val="0"/>
      <w:marRight w:val="0"/>
      <w:marTop w:val="0"/>
      <w:marBottom w:val="0"/>
      <w:divBdr>
        <w:top w:val="none" w:sz="0" w:space="0" w:color="auto"/>
        <w:left w:val="none" w:sz="0" w:space="0" w:color="auto"/>
        <w:bottom w:val="none" w:sz="0" w:space="0" w:color="auto"/>
        <w:right w:val="none" w:sz="0" w:space="0" w:color="auto"/>
      </w:divBdr>
      <w:divsChild>
        <w:div w:id="907687256">
          <w:marLeft w:val="0"/>
          <w:marRight w:val="0"/>
          <w:marTop w:val="0"/>
          <w:marBottom w:val="0"/>
          <w:divBdr>
            <w:top w:val="none" w:sz="0" w:space="0" w:color="auto"/>
            <w:left w:val="none" w:sz="0" w:space="0" w:color="auto"/>
            <w:bottom w:val="none" w:sz="0" w:space="0" w:color="auto"/>
            <w:right w:val="none" w:sz="0" w:space="0" w:color="auto"/>
          </w:divBdr>
          <w:divsChild>
            <w:div w:id="810943122">
              <w:marLeft w:val="0"/>
              <w:marRight w:val="0"/>
              <w:marTop w:val="0"/>
              <w:marBottom w:val="0"/>
              <w:divBdr>
                <w:top w:val="none" w:sz="0" w:space="0" w:color="auto"/>
                <w:left w:val="none" w:sz="0" w:space="0" w:color="auto"/>
                <w:bottom w:val="none" w:sz="0" w:space="0" w:color="auto"/>
                <w:right w:val="none" w:sz="0" w:space="0" w:color="auto"/>
              </w:divBdr>
              <w:divsChild>
                <w:div w:id="55203123">
                  <w:marLeft w:val="0"/>
                  <w:marRight w:val="0"/>
                  <w:marTop w:val="0"/>
                  <w:marBottom w:val="0"/>
                  <w:divBdr>
                    <w:top w:val="none" w:sz="0" w:space="0" w:color="auto"/>
                    <w:left w:val="none" w:sz="0" w:space="0" w:color="auto"/>
                    <w:bottom w:val="none" w:sz="0" w:space="0" w:color="auto"/>
                    <w:right w:val="none" w:sz="0" w:space="0" w:color="auto"/>
                  </w:divBdr>
                  <w:divsChild>
                    <w:div w:id="607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3312">
      <w:bodyDiv w:val="1"/>
      <w:marLeft w:val="0"/>
      <w:marRight w:val="0"/>
      <w:marTop w:val="0"/>
      <w:marBottom w:val="0"/>
      <w:divBdr>
        <w:top w:val="none" w:sz="0" w:space="0" w:color="auto"/>
        <w:left w:val="none" w:sz="0" w:space="0" w:color="auto"/>
        <w:bottom w:val="none" w:sz="0" w:space="0" w:color="auto"/>
        <w:right w:val="none" w:sz="0" w:space="0" w:color="auto"/>
      </w:divBdr>
      <w:divsChild>
        <w:div w:id="2057196503">
          <w:marLeft w:val="0"/>
          <w:marRight w:val="0"/>
          <w:marTop w:val="0"/>
          <w:marBottom w:val="0"/>
          <w:divBdr>
            <w:top w:val="none" w:sz="0" w:space="0" w:color="auto"/>
            <w:left w:val="none" w:sz="0" w:space="0" w:color="auto"/>
            <w:bottom w:val="none" w:sz="0" w:space="0" w:color="auto"/>
            <w:right w:val="none" w:sz="0" w:space="0" w:color="auto"/>
          </w:divBdr>
          <w:divsChild>
            <w:div w:id="1804541534">
              <w:marLeft w:val="0"/>
              <w:marRight w:val="0"/>
              <w:marTop w:val="0"/>
              <w:marBottom w:val="0"/>
              <w:divBdr>
                <w:top w:val="none" w:sz="0" w:space="0" w:color="auto"/>
                <w:left w:val="none" w:sz="0" w:space="0" w:color="auto"/>
                <w:bottom w:val="none" w:sz="0" w:space="0" w:color="auto"/>
                <w:right w:val="none" w:sz="0" w:space="0" w:color="auto"/>
              </w:divBdr>
              <w:divsChild>
                <w:div w:id="950433733">
                  <w:marLeft w:val="0"/>
                  <w:marRight w:val="0"/>
                  <w:marTop w:val="0"/>
                  <w:marBottom w:val="0"/>
                  <w:divBdr>
                    <w:top w:val="none" w:sz="0" w:space="0" w:color="auto"/>
                    <w:left w:val="none" w:sz="0" w:space="0" w:color="auto"/>
                    <w:bottom w:val="none" w:sz="0" w:space="0" w:color="auto"/>
                    <w:right w:val="none" w:sz="0" w:space="0" w:color="auto"/>
                  </w:divBdr>
                  <w:divsChild>
                    <w:div w:id="614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827">
      <w:bodyDiv w:val="1"/>
      <w:marLeft w:val="0"/>
      <w:marRight w:val="0"/>
      <w:marTop w:val="0"/>
      <w:marBottom w:val="0"/>
      <w:divBdr>
        <w:top w:val="none" w:sz="0" w:space="0" w:color="auto"/>
        <w:left w:val="none" w:sz="0" w:space="0" w:color="auto"/>
        <w:bottom w:val="none" w:sz="0" w:space="0" w:color="auto"/>
        <w:right w:val="none" w:sz="0" w:space="0" w:color="auto"/>
      </w:divBdr>
      <w:divsChild>
        <w:div w:id="95835279">
          <w:marLeft w:val="0"/>
          <w:marRight w:val="0"/>
          <w:marTop w:val="0"/>
          <w:marBottom w:val="0"/>
          <w:divBdr>
            <w:top w:val="none" w:sz="0" w:space="0" w:color="auto"/>
            <w:left w:val="none" w:sz="0" w:space="0" w:color="auto"/>
            <w:bottom w:val="none" w:sz="0" w:space="0" w:color="auto"/>
            <w:right w:val="none" w:sz="0" w:space="0" w:color="auto"/>
          </w:divBdr>
          <w:divsChild>
            <w:div w:id="2045708819">
              <w:marLeft w:val="0"/>
              <w:marRight w:val="0"/>
              <w:marTop w:val="0"/>
              <w:marBottom w:val="0"/>
              <w:divBdr>
                <w:top w:val="none" w:sz="0" w:space="0" w:color="auto"/>
                <w:left w:val="none" w:sz="0" w:space="0" w:color="auto"/>
                <w:bottom w:val="none" w:sz="0" w:space="0" w:color="auto"/>
                <w:right w:val="none" w:sz="0" w:space="0" w:color="auto"/>
              </w:divBdr>
              <w:divsChild>
                <w:div w:id="2036152223">
                  <w:marLeft w:val="0"/>
                  <w:marRight w:val="0"/>
                  <w:marTop w:val="0"/>
                  <w:marBottom w:val="0"/>
                  <w:divBdr>
                    <w:top w:val="none" w:sz="0" w:space="0" w:color="auto"/>
                    <w:left w:val="none" w:sz="0" w:space="0" w:color="auto"/>
                    <w:bottom w:val="none" w:sz="0" w:space="0" w:color="auto"/>
                    <w:right w:val="none" w:sz="0" w:space="0" w:color="auto"/>
                  </w:divBdr>
                  <w:divsChild>
                    <w:div w:id="3164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53061">
      <w:bodyDiv w:val="1"/>
      <w:marLeft w:val="0"/>
      <w:marRight w:val="0"/>
      <w:marTop w:val="0"/>
      <w:marBottom w:val="0"/>
      <w:divBdr>
        <w:top w:val="none" w:sz="0" w:space="0" w:color="auto"/>
        <w:left w:val="none" w:sz="0" w:space="0" w:color="auto"/>
        <w:bottom w:val="none" w:sz="0" w:space="0" w:color="auto"/>
        <w:right w:val="none" w:sz="0" w:space="0" w:color="auto"/>
      </w:divBdr>
      <w:divsChild>
        <w:div w:id="1760053340">
          <w:marLeft w:val="0"/>
          <w:marRight w:val="0"/>
          <w:marTop w:val="0"/>
          <w:marBottom w:val="0"/>
          <w:divBdr>
            <w:top w:val="none" w:sz="0" w:space="0" w:color="auto"/>
            <w:left w:val="none" w:sz="0" w:space="0" w:color="auto"/>
            <w:bottom w:val="none" w:sz="0" w:space="0" w:color="auto"/>
            <w:right w:val="none" w:sz="0" w:space="0" w:color="auto"/>
          </w:divBdr>
          <w:divsChild>
            <w:div w:id="1310207739">
              <w:marLeft w:val="0"/>
              <w:marRight w:val="0"/>
              <w:marTop w:val="0"/>
              <w:marBottom w:val="0"/>
              <w:divBdr>
                <w:top w:val="none" w:sz="0" w:space="0" w:color="auto"/>
                <w:left w:val="none" w:sz="0" w:space="0" w:color="auto"/>
                <w:bottom w:val="none" w:sz="0" w:space="0" w:color="auto"/>
                <w:right w:val="none" w:sz="0" w:space="0" w:color="auto"/>
              </w:divBdr>
              <w:divsChild>
                <w:div w:id="962462415">
                  <w:marLeft w:val="0"/>
                  <w:marRight w:val="0"/>
                  <w:marTop w:val="0"/>
                  <w:marBottom w:val="0"/>
                  <w:divBdr>
                    <w:top w:val="none" w:sz="0" w:space="0" w:color="auto"/>
                    <w:left w:val="none" w:sz="0" w:space="0" w:color="auto"/>
                    <w:bottom w:val="none" w:sz="0" w:space="0" w:color="auto"/>
                    <w:right w:val="none" w:sz="0" w:space="0" w:color="auto"/>
                  </w:divBdr>
                  <w:divsChild>
                    <w:div w:id="99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1785">
      <w:bodyDiv w:val="1"/>
      <w:marLeft w:val="0"/>
      <w:marRight w:val="0"/>
      <w:marTop w:val="0"/>
      <w:marBottom w:val="0"/>
      <w:divBdr>
        <w:top w:val="none" w:sz="0" w:space="0" w:color="auto"/>
        <w:left w:val="none" w:sz="0" w:space="0" w:color="auto"/>
        <w:bottom w:val="none" w:sz="0" w:space="0" w:color="auto"/>
        <w:right w:val="none" w:sz="0" w:space="0" w:color="auto"/>
      </w:divBdr>
      <w:divsChild>
        <w:div w:id="1397124721">
          <w:marLeft w:val="0"/>
          <w:marRight w:val="0"/>
          <w:marTop w:val="0"/>
          <w:marBottom w:val="0"/>
          <w:divBdr>
            <w:top w:val="none" w:sz="0" w:space="0" w:color="auto"/>
            <w:left w:val="none" w:sz="0" w:space="0" w:color="auto"/>
            <w:bottom w:val="none" w:sz="0" w:space="0" w:color="auto"/>
            <w:right w:val="none" w:sz="0" w:space="0" w:color="auto"/>
          </w:divBdr>
          <w:divsChild>
            <w:div w:id="1129980746">
              <w:marLeft w:val="0"/>
              <w:marRight w:val="0"/>
              <w:marTop w:val="0"/>
              <w:marBottom w:val="0"/>
              <w:divBdr>
                <w:top w:val="none" w:sz="0" w:space="0" w:color="auto"/>
                <w:left w:val="none" w:sz="0" w:space="0" w:color="auto"/>
                <w:bottom w:val="none" w:sz="0" w:space="0" w:color="auto"/>
                <w:right w:val="none" w:sz="0" w:space="0" w:color="auto"/>
              </w:divBdr>
              <w:divsChild>
                <w:div w:id="1362517384">
                  <w:marLeft w:val="0"/>
                  <w:marRight w:val="0"/>
                  <w:marTop w:val="0"/>
                  <w:marBottom w:val="0"/>
                  <w:divBdr>
                    <w:top w:val="none" w:sz="0" w:space="0" w:color="auto"/>
                    <w:left w:val="none" w:sz="0" w:space="0" w:color="auto"/>
                    <w:bottom w:val="none" w:sz="0" w:space="0" w:color="auto"/>
                    <w:right w:val="none" w:sz="0" w:space="0" w:color="auto"/>
                  </w:divBdr>
                  <w:divsChild>
                    <w:div w:id="91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3742">
      <w:bodyDiv w:val="1"/>
      <w:marLeft w:val="0"/>
      <w:marRight w:val="0"/>
      <w:marTop w:val="0"/>
      <w:marBottom w:val="0"/>
      <w:divBdr>
        <w:top w:val="none" w:sz="0" w:space="0" w:color="auto"/>
        <w:left w:val="none" w:sz="0" w:space="0" w:color="auto"/>
        <w:bottom w:val="none" w:sz="0" w:space="0" w:color="auto"/>
        <w:right w:val="none" w:sz="0" w:space="0" w:color="auto"/>
      </w:divBdr>
      <w:divsChild>
        <w:div w:id="1904946240">
          <w:marLeft w:val="0"/>
          <w:marRight w:val="0"/>
          <w:marTop w:val="0"/>
          <w:marBottom w:val="0"/>
          <w:divBdr>
            <w:top w:val="none" w:sz="0" w:space="0" w:color="auto"/>
            <w:left w:val="none" w:sz="0" w:space="0" w:color="auto"/>
            <w:bottom w:val="none" w:sz="0" w:space="0" w:color="auto"/>
            <w:right w:val="none" w:sz="0" w:space="0" w:color="auto"/>
          </w:divBdr>
          <w:divsChild>
            <w:div w:id="1774322628">
              <w:marLeft w:val="0"/>
              <w:marRight w:val="0"/>
              <w:marTop w:val="0"/>
              <w:marBottom w:val="0"/>
              <w:divBdr>
                <w:top w:val="none" w:sz="0" w:space="0" w:color="auto"/>
                <w:left w:val="none" w:sz="0" w:space="0" w:color="auto"/>
                <w:bottom w:val="none" w:sz="0" w:space="0" w:color="auto"/>
                <w:right w:val="none" w:sz="0" w:space="0" w:color="auto"/>
              </w:divBdr>
              <w:divsChild>
                <w:div w:id="944653943">
                  <w:marLeft w:val="0"/>
                  <w:marRight w:val="0"/>
                  <w:marTop w:val="0"/>
                  <w:marBottom w:val="0"/>
                  <w:divBdr>
                    <w:top w:val="none" w:sz="0" w:space="0" w:color="auto"/>
                    <w:left w:val="none" w:sz="0" w:space="0" w:color="auto"/>
                    <w:bottom w:val="none" w:sz="0" w:space="0" w:color="auto"/>
                    <w:right w:val="none" w:sz="0" w:space="0" w:color="auto"/>
                  </w:divBdr>
                  <w:divsChild>
                    <w:div w:id="1450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7575">
      <w:bodyDiv w:val="1"/>
      <w:marLeft w:val="0"/>
      <w:marRight w:val="0"/>
      <w:marTop w:val="0"/>
      <w:marBottom w:val="0"/>
      <w:divBdr>
        <w:top w:val="none" w:sz="0" w:space="0" w:color="auto"/>
        <w:left w:val="none" w:sz="0" w:space="0" w:color="auto"/>
        <w:bottom w:val="none" w:sz="0" w:space="0" w:color="auto"/>
        <w:right w:val="none" w:sz="0" w:space="0" w:color="auto"/>
      </w:divBdr>
      <w:divsChild>
        <w:div w:id="1356661901">
          <w:marLeft w:val="0"/>
          <w:marRight w:val="0"/>
          <w:marTop w:val="0"/>
          <w:marBottom w:val="0"/>
          <w:divBdr>
            <w:top w:val="none" w:sz="0" w:space="0" w:color="auto"/>
            <w:left w:val="none" w:sz="0" w:space="0" w:color="auto"/>
            <w:bottom w:val="none" w:sz="0" w:space="0" w:color="auto"/>
            <w:right w:val="none" w:sz="0" w:space="0" w:color="auto"/>
          </w:divBdr>
          <w:divsChild>
            <w:div w:id="1706177758">
              <w:marLeft w:val="0"/>
              <w:marRight w:val="0"/>
              <w:marTop w:val="0"/>
              <w:marBottom w:val="0"/>
              <w:divBdr>
                <w:top w:val="none" w:sz="0" w:space="0" w:color="auto"/>
                <w:left w:val="none" w:sz="0" w:space="0" w:color="auto"/>
                <w:bottom w:val="none" w:sz="0" w:space="0" w:color="auto"/>
                <w:right w:val="none" w:sz="0" w:space="0" w:color="auto"/>
              </w:divBdr>
              <w:divsChild>
                <w:div w:id="1715885802">
                  <w:marLeft w:val="0"/>
                  <w:marRight w:val="0"/>
                  <w:marTop w:val="0"/>
                  <w:marBottom w:val="0"/>
                  <w:divBdr>
                    <w:top w:val="none" w:sz="0" w:space="0" w:color="auto"/>
                    <w:left w:val="none" w:sz="0" w:space="0" w:color="auto"/>
                    <w:bottom w:val="none" w:sz="0" w:space="0" w:color="auto"/>
                    <w:right w:val="none" w:sz="0" w:space="0" w:color="auto"/>
                  </w:divBdr>
                  <w:divsChild>
                    <w:div w:id="18660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140">
      <w:bodyDiv w:val="1"/>
      <w:marLeft w:val="0"/>
      <w:marRight w:val="0"/>
      <w:marTop w:val="0"/>
      <w:marBottom w:val="0"/>
      <w:divBdr>
        <w:top w:val="none" w:sz="0" w:space="0" w:color="auto"/>
        <w:left w:val="none" w:sz="0" w:space="0" w:color="auto"/>
        <w:bottom w:val="none" w:sz="0" w:space="0" w:color="auto"/>
        <w:right w:val="none" w:sz="0" w:space="0" w:color="auto"/>
      </w:divBdr>
      <w:divsChild>
        <w:div w:id="2076471322">
          <w:marLeft w:val="0"/>
          <w:marRight w:val="0"/>
          <w:marTop w:val="0"/>
          <w:marBottom w:val="0"/>
          <w:divBdr>
            <w:top w:val="none" w:sz="0" w:space="0" w:color="auto"/>
            <w:left w:val="none" w:sz="0" w:space="0" w:color="auto"/>
            <w:bottom w:val="none" w:sz="0" w:space="0" w:color="auto"/>
            <w:right w:val="none" w:sz="0" w:space="0" w:color="auto"/>
          </w:divBdr>
          <w:divsChild>
            <w:div w:id="719355305">
              <w:marLeft w:val="0"/>
              <w:marRight w:val="0"/>
              <w:marTop w:val="0"/>
              <w:marBottom w:val="0"/>
              <w:divBdr>
                <w:top w:val="none" w:sz="0" w:space="0" w:color="auto"/>
                <w:left w:val="none" w:sz="0" w:space="0" w:color="auto"/>
                <w:bottom w:val="none" w:sz="0" w:space="0" w:color="auto"/>
                <w:right w:val="none" w:sz="0" w:space="0" w:color="auto"/>
              </w:divBdr>
              <w:divsChild>
                <w:div w:id="1334379898">
                  <w:marLeft w:val="0"/>
                  <w:marRight w:val="0"/>
                  <w:marTop w:val="0"/>
                  <w:marBottom w:val="0"/>
                  <w:divBdr>
                    <w:top w:val="none" w:sz="0" w:space="0" w:color="auto"/>
                    <w:left w:val="none" w:sz="0" w:space="0" w:color="auto"/>
                    <w:bottom w:val="none" w:sz="0" w:space="0" w:color="auto"/>
                    <w:right w:val="none" w:sz="0" w:space="0" w:color="auto"/>
                  </w:divBdr>
                  <w:divsChild>
                    <w:div w:id="10421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47975">
      <w:bodyDiv w:val="1"/>
      <w:marLeft w:val="0"/>
      <w:marRight w:val="0"/>
      <w:marTop w:val="0"/>
      <w:marBottom w:val="0"/>
      <w:divBdr>
        <w:top w:val="none" w:sz="0" w:space="0" w:color="auto"/>
        <w:left w:val="none" w:sz="0" w:space="0" w:color="auto"/>
        <w:bottom w:val="none" w:sz="0" w:space="0" w:color="auto"/>
        <w:right w:val="none" w:sz="0" w:space="0" w:color="auto"/>
      </w:divBdr>
      <w:divsChild>
        <w:div w:id="627393565">
          <w:marLeft w:val="0"/>
          <w:marRight w:val="0"/>
          <w:marTop w:val="0"/>
          <w:marBottom w:val="0"/>
          <w:divBdr>
            <w:top w:val="none" w:sz="0" w:space="0" w:color="auto"/>
            <w:left w:val="none" w:sz="0" w:space="0" w:color="auto"/>
            <w:bottom w:val="none" w:sz="0" w:space="0" w:color="auto"/>
            <w:right w:val="none" w:sz="0" w:space="0" w:color="auto"/>
          </w:divBdr>
          <w:divsChild>
            <w:div w:id="1847986524">
              <w:marLeft w:val="0"/>
              <w:marRight w:val="0"/>
              <w:marTop w:val="0"/>
              <w:marBottom w:val="0"/>
              <w:divBdr>
                <w:top w:val="none" w:sz="0" w:space="0" w:color="auto"/>
                <w:left w:val="none" w:sz="0" w:space="0" w:color="auto"/>
                <w:bottom w:val="none" w:sz="0" w:space="0" w:color="auto"/>
                <w:right w:val="none" w:sz="0" w:space="0" w:color="auto"/>
              </w:divBdr>
              <w:divsChild>
                <w:div w:id="591279668">
                  <w:marLeft w:val="0"/>
                  <w:marRight w:val="0"/>
                  <w:marTop w:val="0"/>
                  <w:marBottom w:val="0"/>
                  <w:divBdr>
                    <w:top w:val="none" w:sz="0" w:space="0" w:color="auto"/>
                    <w:left w:val="none" w:sz="0" w:space="0" w:color="auto"/>
                    <w:bottom w:val="none" w:sz="0" w:space="0" w:color="auto"/>
                    <w:right w:val="none" w:sz="0" w:space="0" w:color="auto"/>
                  </w:divBdr>
                  <w:divsChild>
                    <w:div w:id="1640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8001">
      <w:bodyDiv w:val="1"/>
      <w:marLeft w:val="0"/>
      <w:marRight w:val="0"/>
      <w:marTop w:val="0"/>
      <w:marBottom w:val="0"/>
      <w:divBdr>
        <w:top w:val="none" w:sz="0" w:space="0" w:color="auto"/>
        <w:left w:val="none" w:sz="0" w:space="0" w:color="auto"/>
        <w:bottom w:val="none" w:sz="0" w:space="0" w:color="auto"/>
        <w:right w:val="none" w:sz="0" w:space="0" w:color="auto"/>
      </w:divBdr>
      <w:divsChild>
        <w:div w:id="1728185022">
          <w:marLeft w:val="0"/>
          <w:marRight w:val="0"/>
          <w:marTop w:val="0"/>
          <w:marBottom w:val="0"/>
          <w:divBdr>
            <w:top w:val="none" w:sz="0" w:space="0" w:color="auto"/>
            <w:left w:val="none" w:sz="0" w:space="0" w:color="auto"/>
            <w:bottom w:val="none" w:sz="0" w:space="0" w:color="auto"/>
            <w:right w:val="none" w:sz="0" w:space="0" w:color="auto"/>
          </w:divBdr>
          <w:divsChild>
            <w:div w:id="1554999873">
              <w:marLeft w:val="0"/>
              <w:marRight w:val="0"/>
              <w:marTop w:val="0"/>
              <w:marBottom w:val="0"/>
              <w:divBdr>
                <w:top w:val="none" w:sz="0" w:space="0" w:color="auto"/>
                <w:left w:val="none" w:sz="0" w:space="0" w:color="auto"/>
                <w:bottom w:val="none" w:sz="0" w:space="0" w:color="auto"/>
                <w:right w:val="none" w:sz="0" w:space="0" w:color="auto"/>
              </w:divBdr>
              <w:divsChild>
                <w:div w:id="1838033675">
                  <w:marLeft w:val="0"/>
                  <w:marRight w:val="0"/>
                  <w:marTop w:val="0"/>
                  <w:marBottom w:val="0"/>
                  <w:divBdr>
                    <w:top w:val="none" w:sz="0" w:space="0" w:color="auto"/>
                    <w:left w:val="none" w:sz="0" w:space="0" w:color="auto"/>
                    <w:bottom w:val="none" w:sz="0" w:space="0" w:color="auto"/>
                    <w:right w:val="none" w:sz="0" w:space="0" w:color="auto"/>
                  </w:divBdr>
                  <w:divsChild>
                    <w:div w:id="14448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7148">
      <w:bodyDiv w:val="1"/>
      <w:marLeft w:val="0"/>
      <w:marRight w:val="0"/>
      <w:marTop w:val="0"/>
      <w:marBottom w:val="0"/>
      <w:divBdr>
        <w:top w:val="none" w:sz="0" w:space="0" w:color="auto"/>
        <w:left w:val="none" w:sz="0" w:space="0" w:color="auto"/>
        <w:bottom w:val="none" w:sz="0" w:space="0" w:color="auto"/>
        <w:right w:val="none" w:sz="0" w:space="0" w:color="auto"/>
      </w:divBdr>
      <w:divsChild>
        <w:div w:id="534974216">
          <w:marLeft w:val="0"/>
          <w:marRight w:val="0"/>
          <w:marTop w:val="0"/>
          <w:marBottom w:val="0"/>
          <w:divBdr>
            <w:top w:val="none" w:sz="0" w:space="0" w:color="auto"/>
            <w:left w:val="none" w:sz="0" w:space="0" w:color="auto"/>
            <w:bottom w:val="none" w:sz="0" w:space="0" w:color="auto"/>
            <w:right w:val="none" w:sz="0" w:space="0" w:color="auto"/>
          </w:divBdr>
          <w:divsChild>
            <w:div w:id="1632248638">
              <w:marLeft w:val="0"/>
              <w:marRight w:val="0"/>
              <w:marTop w:val="0"/>
              <w:marBottom w:val="0"/>
              <w:divBdr>
                <w:top w:val="none" w:sz="0" w:space="0" w:color="auto"/>
                <w:left w:val="none" w:sz="0" w:space="0" w:color="auto"/>
                <w:bottom w:val="none" w:sz="0" w:space="0" w:color="auto"/>
                <w:right w:val="none" w:sz="0" w:space="0" w:color="auto"/>
              </w:divBdr>
              <w:divsChild>
                <w:div w:id="1379545998">
                  <w:marLeft w:val="0"/>
                  <w:marRight w:val="0"/>
                  <w:marTop w:val="0"/>
                  <w:marBottom w:val="0"/>
                  <w:divBdr>
                    <w:top w:val="none" w:sz="0" w:space="0" w:color="auto"/>
                    <w:left w:val="none" w:sz="0" w:space="0" w:color="auto"/>
                    <w:bottom w:val="none" w:sz="0" w:space="0" w:color="auto"/>
                    <w:right w:val="none" w:sz="0" w:space="0" w:color="auto"/>
                  </w:divBdr>
                  <w:divsChild>
                    <w:div w:id="1445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9285">
      <w:bodyDiv w:val="1"/>
      <w:marLeft w:val="0"/>
      <w:marRight w:val="0"/>
      <w:marTop w:val="0"/>
      <w:marBottom w:val="0"/>
      <w:divBdr>
        <w:top w:val="none" w:sz="0" w:space="0" w:color="auto"/>
        <w:left w:val="none" w:sz="0" w:space="0" w:color="auto"/>
        <w:bottom w:val="none" w:sz="0" w:space="0" w:color="auto"/>
        <w:right w:val="none" w:sz="0" w:space="0" w:color="auto"/>
      </w:divBdr>
      <w:divsChild>
        <w:div w:id="150945411">
          <w:marLeft w:val="0"/>
          <w:marRight w:val="0"/>
          <w:marTop w:val="0"/>
          <w:marBottom w:val="0"/>
          <w:divBdr>
            <w:top w:val="none" w:sz="0" w:space="0" w:color="auto"/>
            <w:left w:val="none" w:sz="0" w:space="0" w:color="auto"/>
            <w:bottom w:val="none" w:sz="0" w:space="0" w:color="auto"/>
            <w:right w:val="none" w:sz="0" w:space="0" w:color="auto"/>
          </w:divBdr>
          <w:divsChild>
            <w:div w:id="1527140831">
              <w:marLeft w:val="0"/>
              <w:marRight w:val="0"/>
              <w:marTop w:val="0"/>
              <w:marBottom w:val="0"/>
              <w:divBdr>
                <w:top w:val="none" w:sz="0" w:space="0" w:color="auto"/>
                <w:left w:val="none" w:sz="0" w:space="0" w:color="auto"/>
                <w:bottom w:val="none" w:sz="0" w:space="0" w:color="auto"/>
                <w:right w:val="none" w:sz="0" w:space="0" w:color="auto"/>
              </w:divBdr>
              <w:divsChild>
                <w:div w:id="1799759276">
                  <w:marLeft w:val="0"/>
                  <w:marRight w:val="0"/>
                  <w:marTop w:val="0"/>
                  <w:marBottom w:val="0"/>
                  <w:divBdr>
                    <w:top w:val="none" w:sz="0" w:space="0" w:color="auto"/>
                    <w:left w:val="none" w:sz="0" w:space="0" w:color="auto"/>
                    <w:bottom w:val="none" w:sz="0" w:space="0" w:color="auto"/>
                    <w:right w:val="none" w:sz="0" w:space="0" w:color="auto"/>
                  </w:divBdr>
                  <w:divsChild>
                    <w:div w:id="505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7418">
      <w:bodyDiv w:val="1"/>
      <w:marLeft w:val="0"/>
      <w:marRight w:val="0"/>
      <w:marTop w:val="0"/>
      <w:marBottom w:val="0"/>
      <w:divBdr>
        <w:top w:val="none" w:sz="0" w:space="0" w:color="auto"/>
        <w:left w:val="none" w:sz="0" w:space="0" w:color="auto"/>
        <w:bottom w:val="none" w:sz="0" w:space="0" w:color="auto"/>
        <w:right w:val="none" w:sz="0" w:space="0" w:color="auto"/>
      </w:divBdr>
      <w:divsChild>
        <w:div w:id="1089354211">
          <w:marLeft w:val="0"/>
          <w:marRight w:val="0"/>
          <w:marTop w:val="0"/>
          <w:marBottom w:val="0"/>
          <w:divBdr>
            <w:top w:val="none" w:sz="0" w:space="0" w:color="auto"/>
            <w:left w:val="none" w:sz="0" w:space="0" w:color="auto"/>
            <w:bottom w:val="none" w:sz="0" w:space="0" w:color="auto"/>
            <w:right w:val="none" w:sz="0" w:space="0" w:color="auto"/>
          </w:divBdr>
          <w:divsChild>
            <w:div w:id="1963337872">
              <w:marLeft w:val="0"/>
              <w:marRight w:val="0"/>
              <w:marTop w:val="0"/>
              <w:marBottom w:val="0"/>
              <w:divBdr>
                <w:top w:val="none" w:sz="0" w:space="0" w:color="auto"/>
                <w:left w:val="none" w:sz="0" w:space="0" w:color="auto"/>
                <w:bottom w:val="none" w:sz="0" w:space="0" w:color="auto"/>
                <w:right w:val="none" w:sz="0" w:space="0" w:color="auto"/>
              </w:divBdr>
              <w:divsChild>
                <w:div w:id="1526138199">
                  <w:marLeft w:val="0"/>
                  <w:marRight w:val="0"/>
                  <w:marTop w:val="0"/>
                  <w:marBottom w:val="0"/>
                  <w:divBdr>
                    <w:top w:val="none" w:sz="0" w:space="0" w:color="auto"/>
                    <w:left w:val="none" w:sz="0" w:space="0" w:color="auto"/>
                    <w:bottom w:val="none" w:sz="0" w:space="0" w:color="auto"/>
                    <w:right w:val="none" w:sz="0" w:space="0" w:color="auto"/>
                  </w:divBdr>
                  <w:divsChild>
                    <w:div w:id="19800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264">
      <w:bodyDiv w:val="1"/>
      <w:marLeft w:val="0"/>
      <w:marRight w:val="0"/>
      <w:marTop w:val="0"/>
      <w:marBottom w:val="0"/>
      <w:divBdr>
        <w:top w:val="none" w:sz="0" w:space="0" w:color="auto"/>
        <w:left w:val="none" w:sz="0" w:space="0" w:color="auto"/>
        <w:bottom w:val="none" w:sz="0" w:space="0" w:color="auto"/>
        <w:right w:val="none" w:sz="0" w:space="0" w:color="auto"/>
      </w:divBdr>
      <w:divsChild>
        <w:div w:id="1275209729">
          <w:marLeft w:val="0"/>
          <w:marRight w:val="0"/>
          <w:marTop w:val="0"/>
          <w:marBottom w:val="0"/>
          <w:divBdr>
            <w:top w:val="none" w:sz="0" w:space="0" w:color="auto"/>
            <w:left w:val="none" w:sz="0" w:space="0" w:color="auto"/>
            <w:bottom w:val="none" w:sz="0" w:space="0" w:color="auto"/>
            <w:right w:val="none" w:sz="0" w:space="0" w:color="auto"/>
          </w:divBdr>
          <w:divsChild>
            <w:div w:id="1419595873">
              <w:marLeft w:val="0"/>
              <w:marRight w:val="0"/>
              <w:marTop w:val="0"/>
              <w:marBottom w:val="0"/>
              <w:divBdr>
                <w:top w:val="none" w:sz="0" w:space="0" w:color="auto"/>
                <w:left w:val="none" w:sz="0" w:space="0" w:color="auto"/>
                <w:bottom w:val="none" w:sz="0" w:space="0" w:color="auto"/>
                <w:right w:val="none" w:sz="0" w:space="0" w:color="auto"/>
              </w:divBdr>
              <w:divsChild>
                <w:div w:id="1532298332">
                  <w:marLeft w:val="0"/>
                  <w:marRight w:val="0"/>
                  <w:marTop w:val="0"/>
                  <w:marBottom w:val="0"/>
                  <w:divBdr>
                    <w:top w:val="none" w:sz="0" w:space="0" w:color="auto"/>
                    <w:left w:val="none" w:sz="0" w:space="0" w:color="auto"/>
                    <w:bottom w:val="none" w:sz="0" w:space="0" w:color="auto"/>
                    <w:right w:val="none" w:sz="0" w:space="0" w:color="auto"/>
                  </w:divBdr>
                  <w:divsChild>
                    <w:div w:id="447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4878">
      <w:bodyDiv w:val="1"/>
      <w:marLeft w:val="0"/>
      <w:marRight w:val="0"/>
      <w:marTop w:val="0"/>
      <w:marBottom w:val="0"/>
      <w:divBdr>
        <w:top w:val="none" w:sz="0" w:space="0" w:color="auto"/>
        <w:left w:val="none" w:sz="0" w:space="0" w:color="auto"/>
        <w:bottom w:val="none" w:sz="0" w:space="0" w:color="auto"/>
        <w:right w:val="none" w:sz="0" w:space="0" w:color="auto"/>
      </w:divBdr>
    </w:div>
    <w:div w:id="1405955201">
      <w:bodyDiv w:val="1"/>
      <w:marLeft w:val="0"/>
      <w:marRight w:val="0"/>
      <w:marTop w:val="0"/>
      <w:marBottom w:val="0"/>
      <w:divBdr>
        <w:top w:val="none" w:sz="0" w:space="0" w:color="auto"/>
        <w:left w:val="none" w:sz="0" w:space="0" w:color="auto"/>
        <w:bottom w:val="none" w:sz="0" w:space="0" w:color="auto"/>
        <w:right w:val="none" w:sz="0" w:space="0" w:color="auto"/>
      </w:divBdr>
      <w:divsChild>
        <w:div w:id="962659731">
          <w:marLeft w:val="0"/>
          <w:marRight w:val="0"/>
          <w:marTop w:val="0"/>
          <w:marBottom w:val="0"/>
          <w:divBdr>
            <w:top w:val="none" w:sz="0" w:space="0" w:color="auto"/>
            <w:left w:val="none" w:sz="0" w:space="0" w:color="auto"/>
            <w:bottom w:val="none" w:sz="0" w:space="0" w:color="auto"/>
            <w:right w:val="none" w:sz="0" w:space="0" w:color="auto"/>
          </w:divBdr>
          <w:divsChild>
            <w:div w:id="657079762">
              <w:marLeft w:val="0"/>
              <w:marRight w:val="0"/>
              <w:marTop w:val="0"/>
              <w:marBottom w:val="0"/>
              <w:divBdr>
                <w:top w:val="none" w:sz="0" w:space="0" w:color="auto"/>
                <w:left w:val="none" w:sz="0" w:space="0" w:color="auto"/>
                <w:bottom w:val="none" w:sz="0" w:space="0" w:color="auto"/>
                <w:right w:val="none" w:sz="0" w:space="0" w:color="auto"/>
              </w:divBdr>
              <w:divsChild>
                <w:div w:id="232206934">
                  <w:marLeft w:val="0"/>
                  <w:marRight w:val="0"/>
                  <w:marTop w:val="0"/>
                  <w:marBottom w:val="0"/>
                  <w:divBdr>
                    <w:top w:val="none" w:sz="0" w:space="0" w:color="auto"/>
                    <w:left w:val="none" w:sz="0" w:space="0" w:color="auto"/>
                    <w:bottom w:val="none" w:sz="0" w:space="0" w:color="auto"/>
                    <w:right w:val="none" w:sz="0" w:space="0" w:color="auto"/>
                  </w:divBdr>
                  <w:divsChild>
                    <w:div w:id="644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sChild>
            <w:div w:id="83034230">
              <w:marLeft w:val="0"/>
              <w:marRight w:val="0"/>
              <w:marTop w:val="0"/>
              <w:marBottom w:val="0"/>
              <w:divBdr>
                <w:top w:val="none" w:sz="0" w:space="0" w:color="auto"/>
                <w:left w:val="none" w:sz="0" w:space="0" w:color="auto"/>
                <w:bottom w:val="none" w:sz="0" w:space="0" w:color="auto"/>
                <w:right w:val="none" w:sz="0" w:space="0" w:color="auto"/>
              </w:divBdr>
              <w:divsChild>
                <w:div w:id="1997565703">
                  <w:marLeft w:val="0"/>
                  <w:marRight w:val="0"/>
                  <w:marTop w:val="0"/>
                  <w:marBottom w:val="0"/>
                  <w:divBdr>
                    <w:top w:val="none" w:sz="0" w:space="0" w:color="auto"/>
                    <w:left w:val="none" w:sz="0" w:space="0" w:color="auto"/>
                    <w:bottom w:val="none" w:sz="0" w:space="0" w:color="auto"/>
                    <w:right w:val="none" w:sz="0" w:space="0" w:color="auto"/>
                  </w:divBdr>
                  <w:divsChild>
                    <w:div w:id="1972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5161">
      <w:bodyDiv w:val="1"/>
      <w:marLeft w:val="0"/>
      <w:marRight w:val="0"/>
      <w:marTop w:val="0"/>
      <w:marBottom w:val="0"/>
      <w:divBdr>
        <w:top w:val="none" w:sz="0" w:space="0" w:color="auto"/>
        <w:left w:val="none" w:sz="0" w:space="0" w:color="auto"/>
        <w:bottom w:val="none" w:sz="0" w:space="0" w:color="auto"/>
        <w:right w:val="none" w:sz="0" w:space="0" w:color="auto"/>
      </w:divBdr>
      <w:divsChild>
        <w:div w:id="849023116">
          <w:marLeft w:val="0"/>
          <w:marRight w:val="0"/>
          <w:marTop w:val="0"/>
          <w:marBottom w:val="0"/>
          <w:divBdr>
            <w:top w:val="none" w:sz="0" w:space="0" w:color="auto"/>
            <w:left w:val="none" w:sz="0" w:space="0" w:color="auto"/>
            <w:bottom w:val="none" w:sz="0" w:space="0" w:color="auto"/>
            <w:right w:val="none" w:sz="0" w:space="0" w:color="auto"/>
          </w:divBdr>
          <w:divsChild>
            <w:div w:id="1598247189">
              <w:marLeft w:val="0"/>
              <w:marRight w:val="0"/>
              <w:marTop w:val="0"/>
              <w:marBottom w:val="0"/>
              <w:divBdr>
                <w:top w:val="none" w:sz="0" w:space="0" w:color="auto"/>
                <w:left w:val="none" w:sz="0" w:space="0" w:color="auto"/>
                <w:bottom w:val="none" w:sz="0" w:space="0" w:color="auto"/>
                <w:right w:val="none" w:sz="0" w:space="0" w:color="auto"/>
              </w:divBdr>
              <w:divsChild>
                <w:div w:id="645474119">
                  <w:marLeft w:val="0"/>
                  <w:marRight w:val="0"/>
                  <w:marTop w:val="0"/>
                  <w:marBottom w:val="0"/>
                  <w:divBdr>
                    <w:top w:val="none" w:sz="0" w:space="0" w:color="auto"/>
                    <w:left w:val="none" w:sz="0" w:space="0" w:color="auto"/>
                    <w:bottom w:val="none" w:sz="0" w:space="0" w:color="auto"/>
                    <w:right w:val="none" w:sz="0" w:space="0" w:color="auto"/>
                  </w:divBdr>
                  <w:divsChild>
                    <w:div w:id="797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6428">
      <w:bodyDiv w:val="1"/>
      <w:marLeft w:val="0"/>
      <w:marRight w:val="0"/>
      <w:marTop w:val="0"/>
      <w:marBottom w:val="0"/>
      <w:divBdr>
        <w:top w:val="none" w:sz="0" w:space="0" w:color="auto"/>
        <w:left w:val="none" w:sz="0" w:space="0" w:color="auto"/>
        <w:bottom w:val="none" w:sz="0" w:space="0" w:color="auto"/>
        <w:right w:val="none" w:sz="0" w:space="0" w:color="auto"/>
      </w:divBdr>
      <w:divsChild>
        <w:div w:id="1125075605">
          <w:marLeft w:val="0"/>
          <w:marRight w:val="0"/>
          <w:marTop w:val="0"/>
          <w:marBottom w:val="0"/>
          <w:divBdr>
            <w:top w:val="none" w:sz="0" w:space="0" w:color="auto"/>
            <w:left w:val="none" w:sz="0" w:space="0" w:color="auto"/>
            <w:bottom w:val="none" w:sz="0" w:space="0" w:color="auto"/>
            <w:right w:val="none" w:sz="0" w:space="0" w:color="auto"/>
          </w:divBdr>
          <w:divsChild>
            <w:div w:id="2057241318">
              <w:marLeft w:val="0"/>
              <w:marRight w:val="0"/>
              <w:marTop w:val="0"/>
              <w:marBottom w:val="0"/>
              <w:divBdr>
                <w:top w:val="none" w:sz="0" w:space="0" w:color="auto"/>
                <w:left w:val="none" w:sz="0" w:space="0" w:color="auto"/>
                <w:bottom w:val="none" w:sz="0" w:space="0" w:color="auto"/>
                <w:right w:val="none" w:sz="0" w:space="0" w:color="auto"/>
              </w:divBdr>
              <w:divsChild>
                <w:div w:id="1697190750">
                  <w:marLeft w:val="0"/>
                  <w:marRight w:val="0"/>
                  <w:marTop w:val="0"/>
                  <w:marBottom w:val="0"/>
                  <w:divBdr>
                    <w:top w:val="none" w:sz="0" w:space="0" w:color="auto"/>
                    <w:left w:val="none" w:sz="0" w:space="0" w:color="auto"/>
                    <w:bottom w:val="none" w:sz="0" w:space="0" w:color="auto"/>
                    <w:right w:val="none" w:sz="0" w:space="0" w:color="auto"/>
                  </w:divBdr>
                  <w:divsChild>
                    <w:div w:id="10226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751">
      <w:bodyDiv w:val="1"/>
      <w:marLeft w:val="0"/>
      <w:marRight w:val="0"/>
      <w:marTop w:val="0"/>
      <w:marBottom w:val="0"/>
      <w:divBdr>
        <w:top w:val="none" w:sz="0" w:space="0" w:color="auto"/>
        <w:left w:val="none" w:sz="0" w:space="0" w:color="auto"/>
        <w:bottom w:val="none" w:sz="0" w:space="0" w:color="auto"/>
        <w:right w:val="none" w:sz="0" w:space="0" w:color="auto"/>
      </w:divBdr>
      <w:divsChild>
        <w:div w:id="496574272">
          <w:marLeft w:val="0"/>
          <w:marRight w:val="0"/>
          <w:marTop w:val="0"/>
          <w:marBottom w:val="0"/>
          <w:divBdr>
            <w:top w:val="none" w:sz="0" w:space="0" w:color="auto"/>
            <w:left w:val="none" w:sz="0" w:space="0" w:color="auto"/>
            <w:bottom w:val="none" w:sz="0" w:space="0" w:color="auto"/>
            <w:right w:val="none" w:sz="0" w:space="0" w:color="auto"/>
          </w:divBdr>
          <w:divsChild>
            <w:div w:id="1065301857">
              <w:marLeft w:val="0"/>
              <w:marRight w:val="0"/>
              <w:marTop w:val="0"/>
              <w:marBottom w:val="0"/>
              <w:divBdr>
                <w:top w:val="none" w:sz="0" w:space="0" w:color="auto"/>
                <w:left w:val="none" w:sz="0" w:space="0" w:color="auto"/>
                <w:bottom w:val="none" w:sz="0" w:space="0" w:color="auto"/>
                <w:right w:val="none" w:sz="0" w:space="0" w:color="auto"/>
              </w:divBdr>
              <w:divsChild>
                <w:div w:id="1815221324">
                  <w:marLeft w:val="0"/>
                  <w:marRight w:val="0"/>
                  <w:marTop w:val="0"/>
                  <w:marBottom w:val="0"/>
                  <w:divBdr>
                    <w:top w:val="none" w:sz="0" w:space="0" w:color="auto"/>
                    <w:left w:val="none" w:sz="0" w:space="0" w:color="auto"/>
                    <w:bottom w:val="none" w:sz="0" w:space="0" w:color="auto"/>
                    <w:right w:val="none" w:sz="0" w:space="0" w:color="auto"/>
                  </w:divBdr>
                  <w:divsChild>
                    <w:div w:id="569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7098">
      <w:bodyDiv w:val="1"/>
      <w:marLeft w:val="0"/>
      <w:marRight w:val="0"/>
      <w:marTop w:val="0"/>
      <w:marBottom w:val="0"/>
      <w:divBdr>
        <w:top w:val="none" w:sz="0" w:space="0" w:color="auto"/>
        <w:left w:val="none" w:sz="0" w:space="0" w:color="auto"/>
        <w:bottom w:val="none" w:sz="0" w:space="0" w:color="auto"/>
        <w:right w:val="none" w:sz="0" w:space="0" w:color="auto"/>
      </w:divBdr>
      <w:divsChild>
        <w:div w:id="1682392025">
          <w:marLeft w:val="0"/>
          <w:marRight w:val="0"/>
          <w:marTop w:val="0"/>
          <w:marBottom w:val="0"/>
          <w:divBdr>
            <w:top w:val="none" w:sz="0" w:space="0" w:color="auto"/>
            <w:left w:val="none" w:sz="0" w:space="0" w:color="auto"/>
            <w:bottom w:val="none" w:sz="0" w:space="0" w:color="auto"/>
            <w:right w:val="none" w:sz="0" w:space="0" w:color="auto"/>
          </w:divBdr>
          <w:divsChild>
            <w:div w:id="1769544098">
              <w:marLeft w:val="0"/>
              <w:marRight w:val="0"/>
              <w:marTop w:val="0"/>
              <w:marBottom w:val="0"/>
              <w:divBdr>
                <w:top w:val="none" w:sz="0" w:space="0" w:color="auto"/>
                <w:left w:val="none" w:sz="0" w:space="0" w:color="auto"/>
                <w:bottom w:val="none" w:sz="0" w:space="0" w:color="auto"/>
                <w:right w:val="none" w:sz="0" w:space="0" w:color="auto"/>
              </w:divBdr>
              <w:divsChild>
                <w:div w:id="982930344">
                  <w:marLeft w:val="0"/>
                  <w:marRight w:val="0"/>
                  <w:marTop w:val="0"/>
                  <w:marBottom w:val="0"/>
                  <w:divBdr>
                    <w:top w:val="none" w:sz="0" w:space="0" w:color="auto"/>
                    <w:left w:val="none" w:sz="0" w:space="0" w:color="auto"/>
                    <w:bottom w:val="none" w:sz="0" w:space="0" w:color="auto"/>
                    <w:right w:val="none" w:sz="0" w:space="0" w:color="auto"/>
                  </w:divBdr>
                  <w:divsChild>
                    <w:div w:id="9244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98837">
      <w:bodyDiv w:val="1"/>
      <w:marLeft w:val="0"/>
      <w:marRight w:val="0"/>
      <w:marTop w:val="0"/>
      <w:marBottom w:val="0"/>
      <w:divBdr>
        <w:top w:val="none" w:sz="0" w:space="0" w:color="auto"/>
        <w:left w:val="none" w:sz="0" w:space="0" w:color="auto"/>
        <w:bottom w:val="none" w:sz="0" w:space="0" w:color="auto"/>
        <w:right w:val="none" w:sz="0" w:space="0" w:color="auto"/>
      </w:divBdr>
      <w:divsChild>
        <w:div w:id="1414161495">
          <w:marLeft w:val="0"/>
          <w:marRight w:val="0"/>
          <w:marTop w:val="0"/>
          <w:marBottom w:val="0"/>
          <w:divBdr>
            <w:top w:val="none" w:sz="0" w:space="0" w:color="auto"/>
            <w:left w:val="none" w:sz="0" w:space="0" w:color="auto"/>
            <w:bottom w:val="none" w:sz="0" w:space="0" w:color="auto"/>
            <w:right w:val="none" w:sz="0" w:space="0" w:color="auto"/>
          </w:divBdr>
          <w:divsChild>
            <w:div w:id="1961522957">
              <w:marLeft w:val="0"/>
              <w:marRight w:val="0"/>
              <w:marTop w:val="0"/>
              <w:marBottom w:val="0"/>
              <w:divBdr>
                <w:top w:val="none" w:sz="0" w:space="0" w:color="auto"/>
                <w:left w:val="none" w:sz="0" w:space="0" w:color="auto"/>
                <w:bottom w:val="none" w:sz="0" w:space="0" w:color="auto"/>
                <w:right w:val="none" w:sz="0" w:space="0" w:color="auto"/>
              </w:divBdr>
              <w:divsChild>
                <w:div w:id="1695957456">
                  <w:marLeft w:val="0"/>
                  <w:marRight w:val="0"/>
                  <w:marTop w:val="0"/>
                  <w:marBottom w:val="0"/>
                  <w:divBdr>
                    <w:top w:val="none" w:sz="0" w:space="0" w:color="auto"/>
                    <w:left w:val="none" w:sz="0" w:space="0" w:color="auto"/>
                    <w:bottom w:val="none" w:sz="0" w:space="0" w:color="auto"/>
                    <w:right w:val="none" w:sz="0" w:space="0" w:color="auto"/>
                  </w:divBdr>
                  <w:divsChild>
                    <w:div w:id="17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16578">
      <w:bodyDiv w:val="1"/>
      <w:marLeft w:val="0"/>
      <w:marRight w:val="0"/>
      <w:marTop w:val="0"/>
      <w:marBottom w:val="0"/>
      <w:divBdr>
        <w:top w:val="none" w:sz="0" w:space="0" w:color="auto"/>
        <w:left w:val="none" w:sz="0" w:space="0" w:color="auto"/>
        <w:bottom w:val="none" w:sz="0" w:space="0" w:color="auto"/>
        <w:right w:val="none" w:sz="0" w:space="0" w:color="auto"/>
      </w:divBdr>
      <w:divsChild>
        <w:div w:id="937569002">
          <w:marLeft w:val="0"/>
          <w:marRight w:val="0"/>
          <w:marTop w:val="0"/>
          <w:marBottom w:val="0"/>
          <w:divBdr>
            <w:top w:val="none" w:sz="0" w:space="0" w:color="auto"/>
            <w:left w:val="none" w:sz="0" w:space="0" w:color="auto"/>
            <w:bottom w:val="none" w:sz="0" w:space="0" w:color="auto"/>
            <w:right w:val="none" w:sz="0" w:space="0" w:color="auto"/>
          </w:divBdr>
          <w:divsChild>
            <w:div w:id="654526417">
              <w:marLeft w:val="0"/>
              <w:marRight w:val="0"/>
              <w:marTop w:val="0"/>
              <w:marBottom w:val="0"/>
              <w:divBdr>
                <w:top w:val="none" w:sz="0" w:space="0" w:color="auto"/>
                <w:left w:val="none" w:sz="0" w:space="0" w:color="auto"/>
                <w:bottom w:val="none" w:sz="0" w:space="0" w:color="auto"/>
                <w:right w:val="none" w:sz="0" w:space="0" w:color="auto"/>
              </w:divBdr>
              <w:divsChild>
                <w:div w:id="1335766864">
                  <w:marLeft w:val="0"/>
                  <w:marRight w:val="0"/>
                  <w:marTop w:val="0"/>
                  <w:marBottom w:val="0"/>
                  <w:divBdr>
                    <w:top w:val="none" w:sz="0" w:space="0" w:color="auto"/>
                    <w:left w:val="none" w:sz="0" w:space="0" w:color="auto"/>
                    <w:bottom w:val="none" w:sz="0" w:space="0" w:color="auto"/>
                    <w:right w:val="none" w:sz="0" w:space="0" w:color="auto"/>
                  </w:divBdr>
                  <w:divsChild>
                    <w:div w:id="1716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7260">
      <w:bodyDiv w:val="1"/>
      <w:marLeft w:val="0"/>
      <w:marRight w:val="0"/>
      <w:marTop w:val="0"/>
      <w:marBottom w:val="0"/>
      <w:divBdr>
        <w:top w:val="none" w:sz="0" w:space="0" w:color="auto"/>
        <w:left w:val="none" w:sz="0" w:space="0" w:color="auto"/>
        <w:bottom w:val="none" w:sz="0" w:space="0" w:color="auto"/>
        <w:right w:val="none" w:sz="0" w:space="0" w:color="auto"/>
      </w:divBdr>
      <w:divsChild>
        <w:div w:id="495389589">
          <w:marLeft w:val="0"/>
          <w:marRight w:val="0"/>
          <w:marTop w:val="0"/>
          <w:marBottom w:val="0"/>
          <w:divBdr>
            <w:top w:val="none" w:sz="0" w:space="0" w:color="auto"/>
            <w:left w:val="none" w:sz="0" w:space="0" w:color="auto"/>
            <w:bottom w:val="none" w:sz="0" w:space="0" w:color="auto"/>
            <w:right w:val="none" w:sz="0" w:space="0" w:color="auto"/>
          </w:divBdr>
          <w:divsChild>
            <w:div w:id="86273606">
              <w:marLeft w:val="0"/>
              <w:marRight w:val="0"/>
              <w:marTop w:val="0"/>
              <w:marBottom w:val="0"/>
              <w:divBdr>
                <w:top w:val="none" w:sz="0" w:space="0" w:color="auto"/>
                <w:left w:val="none" w:sz="0" w:space="0" w:color="auto"/>
                <w:bottom w:val="none" w:sz="0" w:space="0" w:color="auto"/>
                <w:right w:val="none" w:sz="0" w:space="0" w:color="auto"/>
              </w:divBdr>
              <w:divsChild>
                <w:div w:id="1639259842">
                  <w:marLeft w:val="0"/>
                  <w:marRight w:val="0"/>
                  <w:marTop w:val="0"/>
                  <w:marBottom w:val="0"/>
                  <w:divBdr>
                    <w:top w:val="none" w:sz="0" w:space="0" w:color="auto"/>
                    <w:left w:val="none" w:sz="0" w:space="0" w:color="auto"/>
                    <w:bottom w:val="none" w:sz="0" w:space="0" w:color="auto"/>
                    <w:right w:val="none" w:sz="0" w:space="0" w:color="auto"/>
                  </w:divBdr>
                  <w:divsChild>
                    <w:div w:id="1865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94227">
      <w:bodyDiv w:val="1"/>
      <w:marLeft w:val="0"/>
      <w:marRight w:val="0"/>
      <w:marTop w:val="0"/>
      <w:marBottom w:val="0"/>
      <w:divBdr>
        <w:top w:val="none" w:sz="0" w:space="0" w:color="auto"/>
        <w:left w:val="none" w:sz="0" w:space="0" w:color="auto"/>
        <w:bottom w:val="none" w:sz="0" w:space="0" w:color="auto"/>
        <w:right w:val="none" w:sz="0" w:space="0" w:color="auto"/>
      </w:divBdr>
      <w:divsChild>
        <w:div w:id="1222446968">
          <w:marLeft w:val="0"/>
          <w:marRight w:val="0"/>
          <w:marTop w:val="0"/>
          <w:marBottom w:val="0"/>
          <w:divBdr>
            <w:top w:val="none" w:sz="0" w:space="0" w:color="auto"/>
            <w:left w:val="none" w:sz="0" w:space="0" w:color="auto"/>
            <w:bottom w:val="none" w:sz="0" w:space="0" w:color="auto"/>
            <w:right w:val="none" w:sz="0" w:space="0" w:color="auto"/>
          </w:divBdr>
          <w:divsChild>
            <w:div w:id="491408284">
              <w:marLeft w:val="0"/>
              <w:marRight w:val="0"/>
              <w:marTop w:val="0"/>
              <w:marBottom w:val="0"/>
              <w:divBdr>
                <w:top w:val="none" w:sz="0" w:space="0" w:color="auto"/>
                <w:left w:val="none" w:sz="0" w:space="0" w:color="auto"/>
                <w:bottom w:val="none" w:sz="0" w:space="0" w:color="auto"/>
                <w:right w:val="none" w:sz="0" w:space="0" w:color="auto"/>
              </w:divBdr>
              <w:divsChild>
                <w:div w:id="1162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80399">
      <w:bodyDiv w:val="1"/>
      <w:marLeft w:val="0"/>
      <w:marRight w:val="0"/>
      <w:marTop w:val="0"/>
      <w:marBottom w:val="0"/>
      <w:divBdr>
        <w:top w:val="none" w:sz="0" w:space="0" w:color="auto"/>
        <w:left w:val="none" w:sz="0" w:space="0" w:color="auto"/>
        <w:bottom w:val="none" w:sz="0" w:space="0" w:color="auto"/>
        <w:right w:val="none" w:sz="0" w:space="0" w:color="auto"/>
      </w:divBdr>
      <w:divsChild>
        <w:div w:id="72244657">
          <w:marLeft w:val="0"/>
          <w:marRight w:val="0"/>
          <w:marTop w:val="0"/>
          <w:marBottom w:val="0"/>
          <w:divBdr>
            <w:top w:val="none" w:sz="0" w:space="0" w:color="auto"/>
            <w:left w:val="none" w:sz="0" w:space="0" w:color="auto"/>
            <w:bottom w:val="none" w:sz="0" w:space="0" w:color="auto"/>
            <w:right w:val="none" w:sz="0" w:space="0" w:color="auto"/>
          </w:divBdr>
          <w:divsChild>
            <w:div w:id="530460195">
              <w:marLeft w:val="0"/>
              <w:marRight w:val="0"/>
              <w:marTop w:val="0"/>
              <w:marBottom w:val="0"/>
              <w:divBdr>
                <w:top w:val="none" w:sz="0" w:space="0" w:color="auto"/>
                <w:left w:val="none" w:sz="0" w:space="0" w:color="auto"/>
                <w:bottom w:val="none" w:sz="0" w:space="0" w:color="auto"/>
                <w:right w:val="none" w:sz="0" w:space="0" w:color="auto"/>
              </w:divBdr>
              <w:divsChild>
                <w:div w:id="687635385">
                  <w:marLeft w:val="0"/>
                  <w:marRight w:val="0"/>
                  <w:marTop w:val="0"/>
                  <w:marBottom w:val="0"/>
                  <w:divBdr>
                    <w:top w:val="none" w:sz="0" w:space="0" w:color="auto"/>
                    <w:left w:val="none" w:sz="0" w:space="0" w:color="auto"/>
                    <w:bottom w:val="none" w:sz="0" w:space="0" w:color="auto"/>
                    <w:right w:val="none" w:sz="0" w:space="0" w:color="auto"/>
                  </w:divBdr>
                  <w:divsChild>
                    <w:div w:id="1585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jj130970.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sabs.harvard.edu/abs/2017arXiv171106303W" TargetMode="External"/><Relationship Id="rId17" Type="http://schemas.openxmlformats.org/officeDocument/2006/relationships/hyperlink" Target="https://ui.adsabs.harvard.edu/#abs/2017arXiv170404959S" TargetMode="External"/><Relationship Id="rId2" Type="http://schemas.openxmlformats.org/officeDocument/2006/relationships/numbering" Target="numbering.xml"/><Relationship Id="rId16" Type="http://schemas.openxmlformats.org/officeDocument/2006/relationships/hyperlink" Target="https://ui.adsabs.harvard.edu/#abs/2014arXiv1412.6980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i.adsabs.harvard.edu/#abs/2017arXiv170507871H"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Grammatical+Facial+Expres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46F3F3-8AD9-3641-B19A-16DE7BA6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747</TotalTime>
  <Pages>9</Pages>
  <Words>6525</Words>
  <Characters>37199</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43637</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39</cp:revision>
  <cp:lastPrinted>2006-05-07T08:03:00Z</cp:lastPrinted>
  <dcterms:created xsi:type="dcterms:W3CDTF">2018-05-22T07:11:00Z</dcterms:created>
  <dcterms:modified xsi:type="dcterms:W3CDTF">2018-05-27T10:07:00Z</dcterms:modified>
</cp:coreProperties>
</file>