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1200150" cy="1533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点击安装SVClientSetu.exe客户端</w:t>
      </w:r>
    </w:p>
    <w:p/>
    <w:p>
      <w:r>
        <w:drawing>
          <wp:inline distT="0" distB="0" distL="0" distR="0">
            <wp:extent cx="5274310" cy="28295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弹出窗口选择安装</w:t>
      </w:r>
    </w:p>
    <w:p/>
    <w:p>
      <w:r>
        <w:drawing>
          <wp:inline distT="0" distB="0" distL="0" distR="0">
            <wp:extent cx="1143000" cy="1343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启动客户端</w:t>
      </w:r>
    </w:p>
    <w:p/>
    <w:p>
      <w:r>
        <w:drawing>
          <wp:inline distT="0" distB="0" distL="0" distR="0">
            <wp:extent cx="3228975" cy="3975735"/>
            <wp:effectExtent l="0" t="0" r="952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5633" cy="398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勾选高级设置，并且点击新建连接</w:t>
      </w:r>
    </w:p>
    <w:p>
      <w:r>
        <w:drawing>
          <wp:inline distT="0" distB="0" distL="0" distR="0">
            <wp:extent cx="3208655" cy="378841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1680" cy="380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（连接名称）为当前VPN命名，地址列表中选择添加，并填入地址：</w:t>
      </w:r>
      <w:r>
        <w:t>58.210.34.125，端口：</w:t>
      </w:r>
      <w:r>
        <w:rPr>
          <w:rFonts w:hint="eastAsia"/>
        </w:rPr>
        <w:t>4</w:t>
      </w:r>
      <w:r>
        <w:t>43，点击确定。</w:t>
      </w:r>
    </w:p>
    <w:p/>
    <w:p/>
    <w:p>
      <w:r>
        <w:t>随后选中刚才创建的连接名称，</w:t>
      </w:r>
      <w:r>
        <w:rPr>
          <w:color w:val="FF0000"/>
        </w:rPr>
        <w:t>输入用户名称和登录密码（初始密码和用户名相同）</w:t>
      </w:r>
      <w:r>
        <w:t>。</w:t>
      </w:r>
      <w:bookmarkStart w:id="0" w:name="_GoBack"/>
      <w:bookmarkEnd w:id="0"/>
    </w:p>
    <w:p>
      <w:pPr>
        <w:rPr>
          <w:rFonts w:hint="default" w:eastAsiaTheme="minor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用户名称与密码都是学号</w:t>
      </w:r>
    </w:p>
    <w:p>
      <w:r>
        <w:drawing>
          <wp:inline distT="0" distB="0" distL="0" distR="0">
            <wp:extent cx="4819650" cy="2933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在系统右下方查看状态</w:t>
      </w:r>
    </w:p>
    <w:p>
      <w:r>
        <w:drawing>
          <wp:inline distT="0" distB="0" distL="0" distR="0">
            <wp:extent cx="2419350" cy="14573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4215130" cy="61791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1074" cy="618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>显示隧道建立成功，并且分配到地址即已连接到校内，正常上网时将VPN断开即可。</w:t>
      </w:r>
    </w:p>
    <w:p/>
    <w:p/>
    <w:p/>
    <w:p/>
    <w:p/>
    <w:p/>
    <w:p/>
    <w:p/>
    <w:p/>
    <w:p/>
    <w:p/>
    <w:p>
      <w:r>
        <w:t>修改登录密码</w:t>
      </w:r>
    </w:p>
    <w:p>
      <w:r>
        <w:t>在下图图窗口中点击设置</w:t>
      </w:r>
    </w:p>
    <w:p>
      <w:pPr>
        <w:jc w:val="center"/>
      </w:pPr>
      <w:r>
        <w:drawing>
          <wp:inline distT="0" distB="0" distL="0" distR="0">
            <wp:extent cx="4149090" cy="608203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1219" cy="608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在修改密码栏进行密码修改，填写新密码之后点击</w:t>
      </w:r>
      <w:r>
        <w:rPr>
          <w:rFonts w:asciiTheme="minorEastAsia" w:hAnsiTheme="minorEastAsia"/>
        </w:rPr>
        <w:t>“修改密码”</w:t>
      </w:r>
      <w:r>
        <w:t>按钮，待系统弹出</w:t>
      </w:r>
    </w:p>
    <w:p>
      <w:pPr>
        <w:rPr>
          <w:rFonts w:hint="eastAsia"/>
        </w:rPr>
      </w:pPr>
      <w:r>
        <w:drawing>
          <wp:inline distT="0" distB="0" distL="0" distR="0">
            <wp:extent cx="1714500" cy="18192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，下一次登录即可以使用新密码登录VPN。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79E"/>
    <w:rsid w:val="00422C5F"/>
    <w:rsid w:val="005558AC"/>
    <w:rsid w:val="00632552"/>
    <w:rsid w:val="006A379E"/>
    <w:rsid w:val="007D633B"/>
    <w:rsid w:val="00D47545"/>
    <w:rsid w:val="76FE599B"/>
    <w:rsid w:val="7B9D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46</Words>
  <Characters>264</Characters>
  <Lines>2</Lines>
  <Paragraphs>1</Paragraphs>
  <TotalTime>25</TotalTime>
  <ScaleCrop>false</ScaleCrop>
  <LinksUpToDate>false</LinksUpToDate>
  <CharactersWithSpaces>309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2019-08-15T02:49:00Z</dcterms:created>
  <dc:creator>yu</dc:creator>
  <cp:lastModifiedBy>周妮</cp:lastModifiedBy>
  <dcterms:modified xsi:type="dcterms:W3CDTF">2020-05-09T06:00:50Z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