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2097252198"/>
        <w:docPartObj>
          <w:docPartGallery w:val="Table of Contents"/>
          <w:docPartUnique/>
        </w:docPartObj>
      </w:sdtPr>
      <w:sdtContent>
        <w:p w:rsidR="00AA75D3" w:rsidRDefault="00AA75D3" w14:paraId="3AA66C78" w14:textId="5F5023B7" w14:noSpellErr="1">
          <w:pPr>
            <w:pStyle w:val="TOCHeading"/>
          </w:pPr>
          <w:r w:rsidR="1D401D6B">
            <w:rPr/>
            <w:t>Contents</w:t>
          </w:r>
        </w:p>
        <w:p w:rsidR="00383C18" w:rsidP="1D401D6B" w:rsidRDefault="00AA75D3" w14:paraId="0207C999" w14:textId="3727BAB3">
          <w:pPr>
            <w:pStyle w:val="TOC1"/>
            <w:tabs>
              <w:tab w:val="right" w:leader="dot" w:pos="1440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99268374">
            <w:r w:rsidRPr="1D401D6B" w:rsidR="1D401D6B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_Toc1799268374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383C18" w:rsidP="1D401D6B" w:rsidRDefault="00383C18" w14:paraId="7FCD9D83" w14:textId="588CD1E5">
          <w:pPr>
            <w:pStyle w:val="TOC1"/>
            <w:tabs>
              <w:tab w:val="right" w:leader="dot" w:pos="14400"/>
            </w:tabs>
            <w:rPr>
              <w:rStyle w:val="Hyperlink"/>
              <w:noProof/>
            </w:rPr>
          </w:pPr>
          <w:hyperlink w:anchor="_Toc1044318823">
            <w:r w:rsidRPr="1D401D6B" w:rsidR="1D401D6B">
              <w:rPr>
                <w:rStyle w:val="Hyperlink"/>
              </w:rPr>
              <w:t>Data Architecture</w:t>
            </w:r>
            <w:r>
              <w:tab/>
            </w:r>
            <w:r>
              <w:fldChar w:fldCharType="begin"/>
            </w:r>
            <w:r>
              <w:instrText xml:space="preserve">PAGEREF _Toc1044318823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383C18" w:rsidP="1D401D6B" w:rsidRDefault="00383C18" w14:paraId="0E20ADDF" w14:textId="675A45AF">
          <w:pPr>
            <w:pStyle w:val="TOC2"/>
            <w:tabs>
              <w:tab w:val="right" w:leader="dot" w:pos="14400"/>
            </w:tabs>
            <w:rPr>
              <w:rStyle w:val="Hyperlink"/>
              <w:noProof/>
            </w:rPr>
          </w:pPr>
          <w:hyperlink w:anchor="_Toc1884354809">
            <w:r w:rsidRPr="1D401D6B" w:rsidR="1D401D6B">
              <w:rPr>
                <w:rStyle w:val="Hyperlink"/>
              </w:rPr>
              <w:t>Data Architecture – Logic App</w:t>
            </w:r>
            <w:r>
              <w:tab/>
            </w:r>
            <w:r>
              <w:fldChar w:fldCharType="begin"/>
            </w:r>
            <w:r>
              <w:instrText xml:space="preserve">PAGEREF _Toc1884354809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83C18" w:rsidP="1D401D6B" w:rsidRDefault="00383C18" w14:paraId="16BAF132" w14:textId="1E7FCF29">
          <w:pPr>
            <w:pStyle w:val="TOC2"/>
            <w:tabs>
              <w:tab w:val="right" w:leader="dot" w:pos="14400"/>
            </w:tabs>
            <w:rPr>
              <w:rStyle w:val="Hyperlink"/>
              <w:noProof/>
            </w:rPr>
          </w:pPr>
          <w:hyperlink w:anchor="_Toc1858256115">
            <w:r w:rsidRPr="1D401D6B" w:rsidR="1D401D6B">
              <w:rPr>
                <w:rStyle w:val="Hyperlink"/>
              </w:rPr>
              <w:t>Data Architecture – Bulk Copy Pipeline Triggered By Logic App</w:t>
            </w:r>
            <w:r>
              <w:tab/>
            </w:r>
            <w:r>
              <w:fldChar w:fldCharType="begin"/>
            </w:r>
            <w:r>
              <w:instrText xml:space="preserve">PAGEREF _Toc1858256115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A75D3" w:rsidP="1D401D6B" w:rsidRDefault="00AA75D3" w14:paraId="6B18F99E" w14:textId="1EC40AB5">
          <w:pPr>
            <w:pStyle w:val="TOC2"/>
            <w:tabs>
              <w:tab w:val="right" w:leader="dot" w:pos="14400"/>
            </w:tabs>
            <w:rPr>
              <w:rStyle w:val="Hyperlink"/>
            </w:rPr>
          </w:pPr>
          <w:hyperlink w:anchor="_Toc372146918">
            <w:r w:rsidRPr="1D401D6B" w:rsidR="1D401D6B">
              <w:rPr>
                <w:rStyle w:val="Hyperlink"/>
              </w:rPr>
              <w:t>Databricks – Raw to Stage and Stage to Presentation</w:t>
            </w:r>
            <w:r>
              <w:tab/>
            </w:r>
            <w:r>
              <w:fldChar w:fldCharType="begin"/>
            </w:r>
            <w:r>
              <w:instrText xml:space="preserve">PAGEREF _Toc372146918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401D6B" w:rsidP="1D401D6B" w:rsidRDefault="1D401D6B" w14:paraId="0E89E510" w14:textId="4280FF74">
          <w:pPr>
            <w:pStyle w:val="TOC1"/>
            <w:tabs>
              <w:tab w:val="right" w:leader="dot" w:pos="14400"/>
            </w:tabs>
            <w:rPr>
              <w:rStyle w:val="Hyperlink"/>
            </w:rPr>
          </w:pPr>
          <w:hyperlink w:anchor="_Toc1487735653">
            <w:r w:rsidRPr="1D401D6B" w:rsidR="1D401D6B">
              <w:rPr>
                <w:rStyle w:val="Hyperlink"/>
              </w:rPr>
              <w:t>Data Flow Diagram</w:t>
            </w:r>
            <w:r>
              <w:tab/>
            </w:r>
            <w:r>
              <w:fldChar w:fldCharType="begin"/>
            </w:r>
            <w:r>
              <w:instrText xml:space="preserve">PAGEREF _Toc1487735653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401D6B" w:rsidP="1D401D6B" w:rsidRDefault="1D401D6B" w14:paraId="0A9479D3" w14:textId="5A35B770">
          <w:pPr>
            <w:pStyle w:val="TOC1"/>
            <w:tabs>
              <w:tab w:val="right" w:leader="dot" w:pos="14400"/>
            </w:tabs>
            <w:rPr>
              <w:rStyle w:val="Hyperlink"/>
            </w:rPr>
          </w:pPr>
          <w:hyperlink w:anchor="_Toc1160738006">
            <w:r w:rsidRPr="1D401D6B" w:rsidR="1D401D6B">
              <w:rPr>
                <w:rStyle w:val="Hyperlink"/>
              </w:rPr>
              <w:t>Power Bi</w:t>
            </w:r>
            <w:r>
              <w:tab/>
            </w:r>
            <w:r>
              <w:fldChar w:fldCharType="begin"/>
            </w:r>
            <w:r>
              <w:instrText xml:space="preserve">PAGEREF _Toc1160738006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401D6B" w:rsidP="1D401D6B" w:rsidRDefault="1D401D6B" w14:paraId="12DC0D1A" w14:textId="53303E2C">
          <w:pPr>
            <w:pStyle w:val="TOC2"/>
            <w:tabs>
              <w:tab w:val="right" w:leader="dot" w:pos="14400"/>
            </w:tabs>
            <w:rPr>
              <w:rStyle w:val="Hyperlink"/>
            </w:rPr>
          </w:pPr>
          <w:hyperlink w:anchor="_Toc1594564918">
            <w:r w:rsidRPr="1D401D6B" w:rsidR="1D401D6B">
              <w:rPr>
                <w:rStyle w:val="Hyperlink"/>
              </w:rPr>
              <w:t>Power Bi – Tabs</w:t>
            </w:r>
            <w:r>
              <w:tab/>
            </w:r>
            <w:r>
              <w:fldChar w:fldCharType="begin"/>
            </w:r>
            <w:r>
              <w:instrText xml:space="preserve">PAGEREF _Toc1594564918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401D6B" w:rsidP="1D401D6B" w:rsidRDefault="1D401D6B" w14:paraId="02E30E87" w14:textId="78B3A5EE">
          <w:pPr>
            <w:pStyle w:val="TOC2"/>
            <w:tabs>
              <w:tab w:val="right" w:leader="dot" w:pos="14400"/>
            </w:tabs>
            <w:rPr>
              <w:rStyle w:val="Hyperlink"/>
            </w:rPr>
          </w:pPr>
          <w:hyperlink w:anchor="_Toc499150441">
            <w:r w:rsidRPr="1D401D6B" w:rsidR="1D401D6B">
              <w:rPr>
                <w:rStyle w:val="Hyperlink"/>
              </w:rPr>
              <w:t>Power Bi - Custom Dax Tables</w:t>
            </w:r>
            <w:r>
              <w:tab/>
            </w:r>
            <w:r>
              <w:fldChar w:fldCharType="begin"/>
            </w:r>
            <w:r>
              <w:instrText xml:space="preserve">PAGEREF _Toc499150441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401D6B" w:rsidP="1D401D6B" w:rsidRDefault="1D401D6B" w14:paraId="0588A787" w14:textId="7D81BC82">
          <w:pPr>
            <w:pStyle w:val="TOC2"/>
            <w:tabs>
              <w:tab w:val="right" w:leader="dot" w:pos="14400"/>
            </w:tabs>
            <w:rPr>
              <w:rStyle w:val="Hyperlink"/>
            </w:rPr>
          </w:pPr>
          <w:hyperlink w:anchor="_Toc1552612213">
            <w:r w:rsidRPr="1D401D6B" w:rsidR="1D401D6B">
              <w:rPr>
                <w:rStyle w:val="Hyperlink"/>
              </w:rPr>
              <w:t>Power Bi - Custom Columns</w:t>
            </w:r>
            <w:r>
              <w:tab/>
            </w:r>
            <w:r>
              <w:fldChar w:fldCharType="begin"/>
            </w:r>
            <w:r>
              <w:instrText xml:space="preserve">PAGEREF _Toc1552612213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D401D6B" w:rsidP="1D401D6B" w:rsidRDefault="1D401D6B" w14:paraId="6A39CB18" w14:textId="7BA3FBD5">
          <w:pPr>
            <w:pStyle w:val="TOC2"/>
            <w:tabs>
              <w:tab w:val="right" w:leader="dot" w:pos="14400"/>
            </w:tabs>
            <w:rPr>
              <w:rStyle w:val="Hyperlink"/>
            </w:rPr>
          </w:pPr>
          <w:hyperlink w:anchor="_Toc384536424">
            <w:r w:rsidRPr="1D401D6B" w:rsidR="1D401D6B">
              <w:rPr>
                <w:rStyle w:val="Hyperlink"/>
              </w:rPr>
              <w:t>Power Bi – Troubleshooting</w:t>
            </w:r>
            <w:r>
              <w:tab/>
            </w:r>
            <w:r>
              <w:fldChar w:fldCharType="begin"/>
            </w:r>
            <w:r>
              <w:instrText xml:space="preserve">PAGEREF _Toc384536424 \h</w:instrText>
            </w:r>
            <w:r>
              <w:fldChar w:fldCharType="separate"/>
            </w:r>
            <w:r w:rsidRPr="1D401D6B" w:rsidR="1D401D6B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93C12" w:rsidP="00EA0E19" w:rsidRDefault="00393C12" w14:paraId="52F1F12C" w14:textId="55A9B887" w14:noSpellErr="1">
      <w:pPr>
        <w:pStyle w:val="Heading1"/>
      </w:pPr>
      <w:bookmarkStart w:name="_Toc1799268374" w:id="1718514470"/>
      <w:r w:rsidR="1D401D6B">
        <w:rPr/>
        <w:t>Purpose</w:t>
      </w:r>
      <w:bookmarkEnd w:id="1718514470"/>
      <w:r w:rsidR="1D401D6B">
        <w:rPr/>
        <w:t xml:space="preserve"> </w:t>
      </w:r>
    </w:p>
    <w:p w:rsidR="00393C12" w:rsidRDefault="00393C12" w14:paraId="3F5B5011" w14:textId="7359C1E8">
      <w:r w:rsidR="1D401D6B">
        <w:rPr/>
        <w:t>Showcase</w:t>
      </w:r>
      <w:r w:rsidR="1D401D6B">
        <w:rPr/>
        <w:t xml:space="preserve"> data sourced from a Delta Lake within Databricks, featuring custom DAX tables for top values, visuals with drill down and slicing functionality, bookmarks for navigation, a glossary and </w:t>
      </w:r>
      <w:r w:rsidR="1D401D6B">
        <w:rPr/>
        <w:t>accompanying</w:t>
      </w:r>
      <w:r w:rsidR="1D401D6B">
        <w:rPr/>
        <w:t xml:space="preserve"> documentation. </w:t>
      </w:r>
    </w:p>
    <w:p w:rsidR="1D401D6B" w:rsidRDefault="1D401D6B" w14:paraId="01CA4050" w14:textId="5025BA7F">
      <w:r w:rsidR="1D401D6B">
        <w:rPr/>
        <w:t xml:space="preserve">Typically, custom DAX tables are avoided as much as possible by performing all transformations in a pipeline / SSIS package / miscellaneous data transformation but it was necessary to create the </w:t>
      </w:r>
      <w:r w:rsidRPr="1D401D6B" w:rsidR="1D401D6B">
        <w:rPr>
          <w:b w:val="1"/>
          <w:bCs w:val="1"/>
          <w:i w:val="1"/>
          <w:iCs w:val="1"/>
        </w:rPr>
        <w:t>LongestWaiting</w:t>
      </w:r>
      <w:r w:rsidR="1D401D6B">
        <w:rPr/>
        <w:t xml:space="preserve"> Dax Table as some functions </w:t>
      </w:r>
      <w:r w:rsidR="1D401D6B">
        <w:rPr/>
        <w:t>aren’t</w:t>
      </w:r>
      <w:r w:rsidR="1D401D6B">
        <w:rPr/>
        <w:t xml:space="preserve"> allowed on fields that come from Direct Query data. </w:t>
      </w:r>
    </w:p>
    <w:p w:rsidR="1D401D6B" w:rsidRDefault="1D401D6B" w14:paraId="35CF1C91" w14:textId="33685F06">
      <w:r>
        <w:br w:type="page"/>
      </w:r>
    </w:p>
    <w:p w:rsidR="1D401D6B" w:rsidP="1D401D6B" w:rsidRDefault="1D401D6B" w14:paraId="5BFDB662" w14:textId="75D1541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044318823" w:id="853356501"/>
      <w:r w:rsidR="1D401D6B">
        <w:rPr/>
        <w:t>Data Architecture</w:t>
      </w:r>
      <w:bookmarkEnd w:id="853356501"/>
    </w:p>
    <w:p w:rsidR="00536BF0" w:rsidP="1D401D6B" w:rsidRDefault="00060B42" w14:paraId="043240E2" w14:textId="497636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401D6B">
        <w:rPr/>
        <w:t xml:space="preserve">The data used to </w:t>
      </w:r>
      <w:hyperlink r:id="R62601ff60a134b2f">
        <w:r w:rsidRPr="1D401D6B" w:rsidR="1D401D6B">
          <w:rPr>
            <w:rStyle w:val="Hyperlink"/>
          </w:rPr>
          <w:t>Upsert the Delta Lake</w:t>
        </w:r>
      </w:hyperlink>
      <w:r w:rsidR="1D401D6B">
        <w:rPr/>
        <w:t xml:space="preserve"> </w:t>
      </w:r>
      <w:r w:rsidR="1D401D6B">
        <w:rPr/>
        <w:t>is</w:t>
      </w:r>
      <w:r w:rsidR="1D401D6B">
        <w:rPr/>
        <w:t xml:space="preserve"> the free Petfinder API (Application Programming Interface). Data Architecture featuring Logic Apps, Data Factory, Databricks and a Delta Lake are described in this diagram.</w:t>
      </w:r>
    </w:p>
    <w:p w:rsidR="00536BF0" w:rsidP="1D401D6B" w:rsidRDefault="00060B42" w14:paraId="627C5E5C" w14:textId="586C82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F33260B" wp14:anchorId="16E63F0B">
            <wp:extent cx="6463194" cy="3869578"/>
            <wp:effectExtent l="228600" t="228600" r="204470" b="207645"/>
            <wp:docPr id="65294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219ad40ef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63194" cy="38695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36BF0" w:rsidRDefault="00060B42" w14:paraId="2EE8284E" w14:textId="3787EA80">
      <w:r>
        <w:br w:type="page"/>
      </w:r>
    </w:p>
    <w:p w:rsidR="00536BF0" w:rsidP="1D401D6B" w:rsidRDefault="00060B42" w14:paraId="106525ED" w14:textId="163EE4DB">
      <w:pPr>
        <w:pStyle w:val="Heading2"/>
        <w:bidi w:val="0"/>
      </w:pPr>
      <w:bookmarkStart w:name="_Toc1884354809" w:id="1728386379"/>
      <w:r w:rsidR="1D401D6B">
        <w:rPr/>
        <w:t>Data Architecture – Logic App</w:t>
      </w:r>
      <w:bookmarkEnd w:id="1728386379"/>
    </w:p>
    <w:p w:rsidR="00536BF0" w:rsidP="1D401D6B" w:rsidRDefault="00060B42" w14:paraId="0FDD4159" w14:textId="1BE128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401D6B">
        <w:rPr/>
        <w:t xml:space="preserve">Every Sunday, a weekly Recurrence triggers a logic </w:t>
      </w:r>
      <w:r w:rsidR="1D401D6B">
        <w:rPr/>
        <w:t>app that</w:t>
      </w:r>
      <w:r w:rsidR="1D401D6B">
        <w:rPr/>
        <w:t xml:space="preserve"> makes Restful API calls to Petfinder database and brings back thousands of dogs ready for adoption in Florida back </w:t>
      </w:r>
      <w:hyperlink w:anchor="get-organizations" r:id="R6863edabc64c4657">
        <w:r w:rsidRPr="1D401D6B" w:rsidR="1D401D6B">
          <w:rPr>
            <w:rStyle w:val="Hyperlink"/>
          </w:rPr>
          <w:t>in .json files</w:t>
        </w:r>
      </w:hyperlink>
      <w:r w:rsidR="1D401D6B">
        <w:rPr/>
        <w:t xml:space="preserve">. </w:t>
      </w:r>
    </w:p>
    <w:p w:rsidR="00536BF0" w:rsidP="1D401D6B" w:rsidRDefault="00060B42" w14:paraId="5DDC8066" w14:textId="17866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01575A9" wp14:anchorId="1467C01D">
            <wp:extent cx="4419600" cy="4572000"/>
            <wp:effectExtent l="0" t="0" r="0" b="0"/>
            <wp:docPr id="183595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ae32607f8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29E69E" wp14:anchorId="15A488D4">
            <wp:extent cx="3914775" cy="4572000"/>
            <wp:effectExtent l="0" t="0" r="0" b="0"/>
            <wp:docPr id="138223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90d041223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F0" w:rsidRDefault="00060B42" w14:paraId="3D5FA0CC" w14:textId="4A7FDC02">
      <w:r>
        <w:br w:type="page"/>
      </w:r>
    </w:p>
    <w:p w:rsidR="00536BF0" w:rsidP="1D401D6B" w:rsidRDefault="00060B42" w14:paraId="1F1A986E" w14:textId="43A83FD1">
      <w:pPr>
        <w:pStyle w:val="Heading2"/>
        <w:bidi w:val="0"/>
      </w:pPr>
      <w:bookmarkStart w:name="_Toc1858256115" w:id="168030984"/>
      <w:r w:rsidR="1D401D6B">
        <w:rPr/>
        <w:t xml:space="preserve">Data Architecture – Bulk Copy Pipeline Triggered </w:t>
      </w:r>
      <w:r w:rsidR="1D401D6B">
        <w:rPr/>
        <w:t>By</w:t>
      </w:r>
      <w:r w:rsidR="1D401D6B">
        <w:rPr/>
        <w:t xml:space="preserve"> Logic App</w:t>
      </w:r>
      <w:bookmarkEnd w:id="168030984"/>
    </w:p>
    <w:p w:rsidR="00536BF0" w:rsidP="1D401D6B" w:rsidRDefault="00060B42" w14:paraId="585C56F2" w14:textId="34804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536BF0" w:rsidP="1D401D6B" w:rsidRDefault="00060B42" w14:paraId="5143A2C5" w14:textId="1B2D90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401D6B">
        <w:rPr/>
        <w:t>The L</w:t>
      </w:r>
      <w:hyperlink r:id="R8115475bfed14954">
        <w:r w:rsidRPr="1D401D6B" w:rsidR="1D401D6B">
          <w:rPr>
            <w:rStyle w:val="Hyperlink"/>
          </w:rPr>
          <w:t>ogic App then triggers</w:t>
        </w:r>
      </w:hyperlink>
      <w:r w:rsidR="1D401D6B">
        <w:rPr/>
        <w:t xml:space="preserve"> a </w:t>
      </w:r>
      <w:hyperlink r:id="R19df1201d0ef4b17">
        <w:r w:rsidRPr="1D401D6B" w:rsidR="1D401D6B">
          <w:rPr>
            <w:rStyle w:val="Hyperlink"/>
          </w:rPr>
          <w:t>Bulk Copy Pipeline</w:t>
        </w:r>
      </w:hyperlink>
      <w:r w:rsidR="1D401D6B">
        <w:rPr/>
        <w:t xml:space="preserve"> in Azure Data Factory that reads in Metadata from a .</w:t>
      </w:r>
      <w:r w:rsidR="1D401D6B">
        <w:rPr/>
        <w:t>json</w:t>
      </w:r>
      <w:r w:rsidR="1D401D6B">
        <w:rPr/>
        <w:t xml:space="preserve"> file in blob storage and uses the Metadata to execute a Databricks Notebook for Raw to Stage and Stage to Presentation transformations. </w:t>
      </w:r>
    </w:p>
    <w:p w:rsidR="00536BF0" w:rsidP="1D401D6B" w:rsidRDefault="00060B42" w14:paraId="411976BF" w14:textId="59643E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2DF0489F" wp14:anchorId="001051BE">
            <wp:extent cx="4458896" cy="2072059"/>
            <wp:effectExtent l="228600" t="228600" r="208915" b="213995"/>
            <wp:docPr id="23541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31d6f9223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58896" cy="207205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36BF0" w:rsidP="1D401D6B" w:rsidRDefault="00060B42" w14:paraId="4DEB1326" w14:textId="07347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05BB82F" wp14:anchorId="3547FC01">
            <wp:extent cx="2865457" cy="1946123"/>
            <wp:effectExtent l="228600" t="228600" r="201930" b="207010"/>
            <wp:docPr id="157604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c912ad4f6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65457" cy="194612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drawing>
          <wp:inline wp14:editId="776C7B03" wp14:anchorId="00F06D02">
            <wp:extent cx="2905202" cy="1951434"/>
            <wp:effectExtent l="228600" t="228600" r="200025" b="201295"/>
            <wp:docPr id="196462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6d1377442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05202" cy="195143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36BF0" w:rsidP="1D401D6B" w:rsidRDefault="00060B42" w14:paraId="3D20CD2B" w14:textId="2A2F2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536BF0" w:rsidP="1D401D6B" w:rsidRDefault="00060B42" w14:paraId="4773505E" w14:textId="29FA1CAB">
      <w:pPr>
        <w:pStyle w:val="Normal"/>
      </w:pPr>
    </w:p>
    <w:p w:rsidR="00EA0E19" w:rsidP="1D401D6B" w:rsidRDefault="00EA0E19" w14:paraId="130695C0" w14:textId="50AD4212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bookmarkStart w:name="_Toc372146918" w:id="2095665857"/>
      <w:r w:rsidR="1D401D6B">
        <w:rPr/>
        <w:t>Databricks – Raw to Stage and Stage to Presentation</w:t>
      </w:r>
      <w:bookmarkEnd w:id="2095665857"/>
    </w:p>
    <w:p w:rsidR="1D401D6B" w:rsidP="1D401D6B" w:rsidRDefault="1D401D6B" w14:paraId="5F01EB1B" w14:textId="3ED47627">
      <w:pPr>
        <w:pStyle w:val="Normal"/>
      </w:pPr>
      <w:r w:rsidR="1D401D6B">
        <w:rPr/>
        <w:t>The Raw to Stage notebook called from ADF kicks off a series of other Databricks notebooks that mount containers, records timestamps of .</w:t>
      </w:r>
      <w:r w:rsidR="1D401D6B">
        <w:rPr/>
        <w:t>json</w:t>
      </w:r>
      <w:r w:rsidR="1D401D6B">
        <w:rPr/>
        <w:t xml:space="preserve"> files in the Raw container, and cleans up Organization and Fl Dogs data so that it is one record per unique key, places data </w:t>
      </w:r>
      <w:r w:rsidR="1D401D6B">
        <w:rPr/>
        <w:t>in .parquet</w:t>
      </w:r>
      <w:r w:rsidR="1D401D6B">
        <w:rPr/>
        <w:t xml:space="preserve"> files within the Stage folder. </w:t>
      </w:r>
    </w:p>
    <w:p w:rsidR="1D401D6B" w:rsidP="1D401D6B" w:rsidRDefault="1D401D6B" w14:paraId="25119386" w14:textId="040BCB2D">
      <w:pPr>
        <w:pStyle w:val="Normal"/>
      </w:pPr>
      <w:r w:rsidR="1D401D6B">
        <w:rPr/>
        <w:t xml:space="preserve">The Stage to Presentation notebooks kicks off a series of Databricks notebooks that refresh </w:t>
      </w:r>
      <w:r w:rsidR="1D401D6B">
        <w:rPr/>
        <w:t>Hive</w:t>
      </w:r>
      <w:r w:rsidR="1D401D6B">
        <w:rPr/>
        <w:t xml:space="preserve"> tables for Reference (Organizations, Pictures, etc.) in the Presentation folder and </w:t>
      </w:r>
      <w:r w:rsidR="1D401D6B">
        <w:rPr/>
        <w:t>Upserts</w:t>
      </w:r>
      <w:r w:rsidR="1D401D6B">
        <w:rPr/>
        <w:t xml:space="preserve"> a Delta Lake table </w:t>
      </w:r>
      <w:r w:rsidR="1D401D6B">
        <w:rPr/>
        <w:t>containing</w:t>
      </w:r>
      <w:r w:rsidR="1D401D6B">
        <w:rPr/>
        <w:t xml:space="preserve"> Florida Dogs.</w:t>
      </w:r>
    </w:p>
    <w:p w:rsidR="1D401D6B" w:rsidP="1D401D6B" w:rsidRDefault="1D401D6B" w14:paraId="1DA8CB09" w14:textId="06A45420">
      <w:pPr>
        <w:pStyle w:val="Normal"/>
        <w:jc w:val="center"/>
      </w:pPr>
      <w:r>
        <w:drawing>
          <wp:inline wp14:editId="08028F8C" wp14:anchorId="15CF016F">
            <wp:extent cx="6657975" cy="4838700"/>
            <wp:effectExtent l="0" t="0" r="0" b="0"/>
            <wp:docPr id="50170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1b46679ce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01D6B" w:rsidP="1D401D6B" w:rsidRDefault="1D401D6B" w14:paraId="4E2E8245" w14:textId="03CB6297">
      <w:pPr>
        <w:pStyle w:val="Normal"/>
        <w:jc w:val="center"/>
      </w:pPr>
    </w:p>
    <w:p w:rsidR="1D401D6B" w:rsidP="1D401D6B" w:rsidRDefault="1D401D6B" w14:paraId="67D1461F" w14:textId="2D51D1F9">
      <w:pPr>
        <w:pStyle w:val="Normal"/>
        <w:jc w:val="center"/>
      </w:pPr>
    </w:p>
    <w:p w:rsidR="1D401D6B" w:rsidP="1D401D6B" w:rsidRDefault="1D401D6B" w14:paraId="5556334B" w14:textId="3E1F6686">
      <w:pPr>
        <w:pStyle w:val="Heading1"/>
      </w:pPr>
      <w:bookmarkStart w:name="_Toc1487735653" w:id="1989275045"/>
      <w:r w:rsidR="1D401D6B">
        <w:rPr/>
        <w:t>Data Flow Diagram</w:t>
      </w:r>
      <w:bookmarkEnd w:id="1989275045"/>
    </w:p>
    <w:p w:rsidR="1D401D6B" w:rsidP="1D401D6B" w:rsidRDefault="1D401D6B" w14:paraId="46484BBC" w14:textId="69658ED2">
      <w:pPr>
        <w:pStyle w:val="Normal"/>
        <w:jc w:val="center"/>
      </w:pPr>
      <w:r>
        <w:drawing>
          <wp:inline wp14:editId="20FC4299" wp14:anchorId="560BF55A">
            <wp:extent cx="4572000" cy="4286250"/>
            <wp:effectExtent l="0" t="0" r="0" b="0"/>
            <wp:docPr id="64454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e9614ebe8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01D6B" w:rsidP="1D401D6B" w:rsidRDefault="1D401D6B" w14:paraId="693A3A72" w14:textId="11DACEE7">
      <w:pPr>
        <w:pStyle w:val="Normal"/>
        <w:jc w:val="center"/>
      </w:pPr>
    </w:p>
    <w:p w:rsidR="1D401D6B" w:rsidP="1D401D6B" w:rsidRDefault="1D401D6B" w14:paraId="2E16D160" w14:textId="7D95A55B">
      <w:pPr>
        <w:pStyle w:val="Heading2"/>
      </w:pPr>
    </w:p>
    <w:p w:rsidR="1D401D6B" w:rsidP="1D401D6B" w:rsidRDefault="1D401D6B" w14:paraId="46CD1DF7" w14:textId="0CCB311B">
      <w:pPr>
        <w:pStyle w:val="Normal"/>
      </w:pPr>
    </w:p>
    <w:p w:rsidR="1D401D6B" w:rsidP="1D401D6B" w:rsidRDefault="1D401D6B" w14:paraId="5E923765" w14:textId="596910C1">
      <w:pPr>
        <w:pStyle w:val="Heading1"/>
      </w:pPr>
      <w:bookmarkStart w:name="_Toc1160738006" w:id="14221927"/>
      <w:r w:rsidR="1D401D6B">
        <w:rPr/>
        <w:t>Power Bi</w:t>
      </w:r>
      <w:bookmarkEnd w:id="14221927"/>
    </w:p>
    <w:p w:rsidR="1D401D6B" w:rsidP="1D401D6B" w:rsidRDefault="1D401D6B" w14:paraId="1F3CB574" w14:textId="17672FD8">
      <w:pPr>
        <w:pStyle w:val="Heading2"/>
      </w:pPr>
      <w:bookmarkStart w:name="_Toc1594564918" w:id="1995969618"/>
      <w:r w:rsidR="1D401D6B">
        <w:rPr/>
        <w:t>Power Bi – Tabs</w:t>
      </w:r>
      <w:bookmarkEnd w:id="1995969618"/>
      <w:r w:rsidR="1D401D6B">
        <w:rPr/>
        <w:t xml:space="preserve"> </w:t>
      </w:r>
    </w:p>
    <w:p w:rsidR="1D401D6B" w:rsidP="1D401D6B" w:rsidRDefault="1D401D6B" w14:paraId="6F041BCE" w14:textId="27041211">
      <w:pPr>
        <w:pStyle w:val="Normal"/>
      </w:pPr>
    </w:p>
    <w:p w:rsidR="1D401D6B" w:rsidP="1D401D6B" w:rsidRDefault="1D401D6B" w14:paraId="0BF05707" w14:textId="39B1B903">
      <w:pPr>
        <w:pStyle w:val="Normal"/>
      </w:pPr>
      <w:r>
        <w:drawing>
          <wp:inline wp14:editId="612370F2" wp14:anchorId="6BCF5769">
            <wp:extent cx="8448675" cy="1571625"/>
            <wp:effectExtent l="0" t="0" r="0" b="0"/>
            <wp:docPr id="144519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629030959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01D6B" w:rsidP="1D401D6B" w:rsidRDefault="1D401D6B" w14:paraId="4A5BC040" w14:textId="7A10B20B">
      <w:pPr>
        <w:pStyle w:val="ListParagraph"/>
        <w:numPr>
          <w:ilvl w:val="0"/>
          <w:numId w:val="3"/>
        </w:numPr>
        <w:rPr/>
      </w:pPr>
      <w:r w:rsidR="1D401D6B">
        <w:rPr/>
        <w:t>Navigation – Page listing Bookmarks to all pages. A Bookmark to the Navigation page is on every Tab</w:t>
      </w:r>
    </w:p>
    <w:p w:rsidR="1D401D6B" w:rsidP="1D401D6B" w:rsidRDefault="1D401D6B" w14:paraId="71FAE3B4" w14:textId="448D856B">
      <w:pPr>
        <w:pStyle w:val="ListParagraph"/>
        <w:numPr>
          <w:ilvl w:val="0"/>
          <w:numId w:val="3"/>
        </w:numPr>
        <w:rPr/>
      </w:pPr>
      <w:r w:rsidR="1D401D6B">
        <w:rPr/>
        <w:t>Search For Dogs – Search for Florida Dogs by Breed, Color, Behavior, Age, etc.</w:t>
      </w:r>
    </w:p>
    <w:p w:rsidR="1D401D6B" w:rsidP="1D401D6B" w:rsidRDefault="1D401D6B" w14:paraId="14708E19" w14:textId="37779860">
      <w:pPr>
        <w:pStyle w:val="ListParagraph"/>
        <w:numPr>
          <w:ilvl w:val="0"/>
          <w:numId w:val="3"/>
        </w:numPr>
        <w:rPr/>
      </w:pPr>
      <w:r w:rsidR="1D401D6B">
        <w:rPr/>
        <w:t xml:space="preserve">Search For Dogs by Carousel – Select pictures from carousels to see information about adoptable Florida dogs. </w:t>
      </w:r>
    </w:p>
    <w:p w:rsidR="1D401D6B" w:rsidP="1D401D6B" w:rsidRDefault="1D401D6B" w14:paraId="2D204C80" w14:textId="39DA66E6">
      <w:pPr>
        <w:pStyle w:val="ListParagraph"/>
        <w:numPr>
          <w:ilvl w:val="0"/>
          <w:numId w:val="3"/>
        </w:numPr>
        <w:rPr/>
      </w:pPr>
      <w:r w:rsidR="1D401D6B">
        <w:rPr/>
        <w:t xml:space="preserve">Glossary – Definitions of fields displayed with reports along with sources and </w:t>
      </w:r>
      <w:r w:rsidR="1D401D6B">
        <w:rPr/>
        <w:t>upsert</w:t>
      </w:r>
      <w:r w:rsidR="1D401D6B">
        <w:rPr/>
        <w:t xml:space="preserve"> / refresh frequencies. </w:t>
      </w:r>
    </w:p>
    <w:p w:rsidR="1D401D6B" w:rsidP="1D401D6B" w:rsidRDefault="1D401D6B" w14:paraId="7E7D358B" w14:textId="7A9520C1">
      <w:pPr>
        <w:pStyle w:val="ListParagraph"/>
        <w:numPr>
          <w:ilvl w:val="0"/>
          <w:numId w:val="3"/>
        </w:numPr>
        <w:rPr/>
      </w:pPr>
      <w:r w:rsidR="1D401D6B">
        <w:rPr/>
        <w:t xml:space="preserve">Administrative Log – Display timestamps for ingestion, </w:t>
      </w:r>
      <w:r w:rsidR="1D401D6B">
        <w:rPr/>
        <w:t>processing</w:t>
      </w:r>
      <w:r w:rsidR="1D401D6B">
        <w:rPr/>
        <w:t xml:space="preserve"> and presentation. </w:t>
      </w:r>
    </w:p>
    <w:p w:rsidR="00936865" w:rsidP="1D401D6B" w:rsidRDefault="00936865" w14:paraId="5C27A09B" w14:textId="3A150019">
      <w:pPr>
        <w:pStyle w:val="Heading2"/>
      </w:pPr>
      <w:bookmarkStart w:name="_Toc499150441" w:id="2072108321"/>
      <w:r w:rsidR="1D401D6B">
        <w:rPr/>
        <w:t>Power Bi - Custom Dax Tables</w:t>
      </w:r>
      <w:bookmarkEnd w:id="2072108321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2415"/>
        <w:gridCol w:w="2505"/>
        <w:gridCol w:w="7905"/>
      </w:tblGrid>
      <w:tr w:rsidR="1D401D6B" w:rsidTr="1D401D6B" w14:paraId="075ED62B">
        <w:trPr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46250AB8" w14:textId="561DF499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69A88C23" w14:textId="5590BDAD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Table Name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6E776CA0" w14:textId="71DBC365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4E15F813" w14:textId="1AAD69EF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Code</w:t>
            </w:r>
          </w:p>
        </w:tc>
      </w:tr>
      <w:tr w:rsidR="1D401D6B" w:rsidTr="1D401D6B" w14:paraId="25D0FFC9">
        <w:trPr>
          <w:trHeight w:val="304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52F4A4E9" w14:textId="15288663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4520FED8" w14:textId="66FBD2C1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WaitingLongest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20EA397A" w14:textId="11DD71F7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Dax table displaying Dogs in Florida with the top n time interval between Status Changed At and Current Date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D401D6B" w:rsidP="1D401D6B" w:rsidRDefault="1D401D6B" w14:paraId="6CA9492E" w14:textId="2A52159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WaitingLongest = summarize(fldogs, fldogs[AnimalsID], fldogs[AnimalName], fldogs[Description], fldogs[StatusChangedyyyy], fldogs[StatusChangedmm], fldogs[StatusChangeddd], fldogs[StatusChangedAtDisplay],fldogs[StatusChangedAt], fldogs[ActiveIndicator], fldogs[Age], fldogs[Address1], fldogs[Address2], fldogs[City], fldogs[Postcode],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fldogs[Coat], fldogs[Declawed],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fldogs[GoodWithCatsDisplay], fldogs[GoodWithDogsDisplay], fldogs[GoodWithChildrenDisplay], fldogs[Housetrained], fldogs[Mixed], fldogs[PrimaryBreed], fldogs[PrimaryColors] , fldogs[SecondaryBreed],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fldogs[SecondaryColors], fldogs[ShotsCurrent], fldogs[Size], fldogs[SpayedNeutered], fldogs[SpecialNeeds], fldogs[TertiaryColors], fldogs[URL] , fldogs[OrganizationId])</w:t>
            </w:r>
          </w:p>
        </w:tc>
      </w:tr>
    </w:tbl>
    <w:p w:rsidRPr="00B94972" w:rsidR="00B94972" w:rsidP="1D401D6B" w:rsidRDefault="00B94972" w14:paraId="08A1D282" w14:textId="70FD1547">
      <w:pPr>
        <w:pStyle w:val="Normal"/>
      </w:pPr>
    </w:p>
    <w:p w:rsidR="00936865" w:rsidRDefault="00936865" w14:paraId="3CC8A47F" w14:textId="77777777"/>
    <w:p w:rsidR="00393C12" w:rsidP="1D401D6B" w:rsidRDefault="00393C12" w14:paraId="6DEBB5CB" w14:textId="19C18B15">
      <w:pPr>
        <w:pStyle w:val="Heading2"/>
      </w:pPr>
      <w:bookmarkStart w:name="_Toc1552612213" w:id="2040001213"/>
      <w:r w:rsidR="1D401D6B">
        <w:rPr/>
        <w:t>Power Bi - Custom Columns</w:t>
      </w:r>
      <w:bookmarkEnd w:id="2040001213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09"/>
        <w:gridCol w:w="2231"/>
        <w:gridCol w:w="2315"/>
        <w:gridCol w:w="7304"/>
        <w:gridCol w:w="1441"/>
      </w:tblGrid>
      <w:tr w:rsidR="1D401D6B" w:rsidTr="1D401D6B" w14:paraId="5840B0EA">
        <w:trPr>
          <w:trHeight w:val="300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073BF1D6" w14:textId="07A44D83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</w:t>
            </w:r>
          </w:p>
        </w:tc>
        <w:tc>
          <w:tcPr>
            <w:tcW w:w="223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53793DD9" w14:textId="208EB818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 Name</w:t>
            </w:r>
          </w:p>
        </w:tc>
        <w:tc>
          <w:tcPr>
            <w:tcW w:w="23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42CCA5DE" w14:textId="50EF30B5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7304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5E2EA4F6" w14:textId="511B7ABD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Calculation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558710D6" w14:textId="789BABC7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Table</w:t>
            </w:r>
          </w:p>
        </w:tc>
      </w:tr>
      <w:tr w:rsidR="1D401D6B" w:rsidTr="1D401D6B" w14:paraId="328C11C9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3F5E1F06" w14:textId="3B0089C4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3E48A1E5" w14:textId="670B40A7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GoodWithCatsDisplay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6024E1BA" w14:textId="55046A8E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Display value for Good With Cats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F60F418" w14:textId="08484A97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GoodWithCatsDisplay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if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fldogs[GoodWithCats]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"Yes"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"No"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BFC6BFB" w14:textId="742E4BDA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  <w:tr w:rsidR="1D401D6B" w:rsidTr="1D401D6B" w14:paraId="199806E7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0C6F59C" w14:textId="56875439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6253A5CE" w14:textId="2E419668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GoodWithChildrenDisplay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2D35AAE5" w14:textId="62D744D0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Display value for Good With Children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1BDD817" w14:textId="6394DDA8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GoodWithChildrenDisplay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if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fldogs[GoodWithChildren]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"Yes"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"No"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777A5EA1" w14:textId="09A1AC54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  <w:tr w:rsidR="1D401D6B" w:rsidTr="1D401D6B" w14:paraId="4672B1DB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17F0762" w14:textId="27E47023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E464964" w14:textId="6C2934CF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GoodWithDogsDisplay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62AADFF" w14:textId="5BBDCCEA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Display value for Good With Dogs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507B323" w14:textId="22278B73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GoodWithDogsDisplay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if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(fldogs[GoodWithDogs],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"Yes"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18"/>
                <w:szCs w:val="18"/>
                <w:u w:val="none"/>
              </w:rPr>
              <w:t>"No"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571118F" w14:textId="525819FB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  <w:tr w:rsidR="1D401D6B" w:rsidTr="1D401D6B" w14:paraId="53E9F918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DC84985" w14:textId="6D41618A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144A896" w14:textId="0DC1CED6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StatusChangedAtDate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7DD7A774" w14:textId="28E54F63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Timestamp of Status Change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34A36929" w14:textId="55BBC40D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StatusChangedAtDate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date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WaitingLongest[StatusChangedyyyy]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WaitingLongest[StatusChangedmm]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WaitingLongest[StatusChangeddd]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CE7F5F9" w14:textId="426FD82E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WaitingLongest</w:t>
            </w:r>
          </w:p>
        </w:tc>
      </w:tr>
      <w:tr w:rsidR="1D401D6B" w:rsidTr="1D401D6B" w14:paraId="270E4965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ECFA3B0" w14:textId="6303B15E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29B13633" w14:textId="36889C08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StatusChangedddd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30BA963" w14:textId="1E0E7D49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 of Status Changed in DDD Format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23DF3CE2" w14:textId="3DD6D23F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StatusChangeddd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mid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( fldogs[StatusChangedAt],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9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2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40C1DA04" w14:textId="2D4C0BAA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  <w:tr w:rsidR="1D401D6B" w:rsidTr="1D401D6B" w14:paraId="5B6CC85F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1B928AEA" w14:textId="20CDECFF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40155B1C" w14:textId="21BF0B62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StatusChangedmm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7B30E1D6" w14:textId="019817AF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Month of Status Changed in MM Format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D8C3B8B" w14:textId="4998FE7C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StatusChangedmm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mid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(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1080"/>
                <w:sz w:val="18"/>
                <w:szCs w:val="18"/>
                <w:u w:val="none"/>
              </w:rPr>
              <w:t>fldogs[StatusChangedAt]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6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2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FB4C7AC" w14:textId="171A94EF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  <w:tr w:rsidR="1D401D6B" w:rsidTr="1D401D6B" w14:paraId="5309085F">
        <w:trPr>
          <w:trHeight w:val="615"/>
        </w:trPr>
        <w:tc>
          <w:tcPr>
            <w:tcW w:w="11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0A81C05" w14:textId="2C29BD35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2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072160E6" w14:textId="0C66E887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StatusChangedyyyy</w:t>
            </w:r>
          </w:p>
        </w:tc>
        <w:tc>
          <w:tcPr>
            <w:tcW w:w="2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25C45837" w14:textId="36BD00E1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 of Status Changed in YYYY Format</w:t>
            </w:r>
          </w:p>
        </w:tc>
        <w:tc>
          <w:tcPr>
            <w:tcW w:w="7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361031FD" w14:textId="7A8D86FC">
            <w:pPr>
              <w:spacing w:before="0" w:beforeAutospacing="off" w:after="0" w:afterAutospacing="off"/>
            </w:pP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StatusChangedyyyy =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3165BB"/>
                <w:sz w:val="18"/>
                <w:szCs w:val="18"/>
                <w:u w:val="none"/>
              </w:rPr>
              <w:t>mid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( fldogs[StatusChangedAt],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1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 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98658"/>
                <w:sz w:val="18"/>
                <w:szCs w:val="18"/>
                <w:u w:val="none"/>
              </w:rPr>
              <w:t>4</w:t>
            </w:r>
            <w:r w:rsidRPr="1D401D6B" w:rsidR="1D401D6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44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020129C" w14:textId="3A702FD6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fldogs</w:t>
            </w:r>
          </w:p>
        </w:tc>
      </w:tr>
    </w:tbl>
    <w:p w:rsidR="00393C12" w:rsidP="1D401D6B" w:rsidRDefault="00393C12" w14:paraId="159266C5" w14:textId="207C826F">
      <w:pPr>
        <w:pStyle w:val="Normal"/>
      </w:pPr>
    </w:p>
    <w:p w:rsidR="1D401D6B" w:rsidP="1D401D6B" w:rsidRDefault="1D401D6B" w14:paraId="2809E7CB" w14:textId="0281A7CF">
      <w:pPr>
        <w:pStyle w:val="Normal"/>
      </w:pPr>
    </w:p>
    <w:p w:rsidR="1D401D6B" w:rsidRDefault="1D401D6B" w14:paraId="796FA784" w14:textId="740C28DC">
      <w:r>
        <w:br w:type="page"/>
      </w:r>
    </w:p>
    <w:p w:rsidR="1D401D6B" w:rsidP="1D401D6B" w:rsidRDefault="1D401D6B" w14:paraId="2FF68287" w14:textId="4FA6AE9F">
      <w:pPr>
        <w:pStyle w:val="Heading2"/>
      </w:pPr>
      <w:bookmarkStart w:name="_Toc384536424" w:id="581865628"/>
      <w:r w:rsidR="1D401D6B">
        <w:rPr/>
        <w:t>Power Bi – Troubleshooting</w:t>
      </w:r>
      <w:bookmarkEnd w:id="581865628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3645"/>
        <w:gridCol w:w="4785"/>
      </w:tblGrid>
      <w:tr w:rsidR="1D401D6B" w:rsidTr="1D401D6B" w14:paraId="2BB3F268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276EBC73" w14:textId="1C61D73B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49449FF7" w14:textId="036FBB8E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478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1D401D6B" w:rsidP="1D401D6B" w:rsidRDefault="1D401D6B" w14:paraId="2AF5725A" w14:textId="4FE855A8">
            <w:pPr>
              <w:spacing w:before="0" w:beforeAutospacing="off" w:after="0" w:afterAutospacing="off"/>
              <w:jc w:val="center"/>
            </w:pPr>
            <w:r w:rsidRPr="1D401D6B" w:rsidR="1D401D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Troubleshooting</w:t>
            </w:r>
          </w:p>
        </w:tc>
      </w:tr>
      <w:tr w:rsidR="1D401D6B" w:rsidTr="1D401D6B" w14:paraId="075CD4E4">
        <w:trPr>
          <w:trHeight w:val="6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216D0769" w14:textId="5361B1D2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3F37304F" w14:textId="3D535431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 takes 5 - 10 minutes to render</w:t>
            </w:r>
          </w:p>
        </w:tc>
        <w:tc>
          <w:tcPr>
            <w:tcW w:w="47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DC0BA9A" w14:textId="29842FD2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report takes a little longer because 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it's</w:t>
            </w: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accessing Hive tables on my Azure Subscription.</w:t>
            </w:r>
          </w:p>
        </w:tc>
      </w:tr>
      <w:tr w:rsidR="1D401D6B" w:rsidTr="1D401D6B" w14:paraId="05ADE653">
        <w:trPr>
          <w:trHeight w:val="6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5F6C959B" w14:textId="5DCFF487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48472C5C" w14:textId="30EEC303">
            <w:pPr>
              <w:spacing w:before="0" w:beforeAutospacing="off" w:after="0" w:afterAutospacing="off"/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 Visual shows error "Visual has exceeded the avaiable resources"</w:t>
            </w:r>
          </w:p>
        </w:tc>
        <w:tc>
          <w:tcPr>
            <w:tcW w:w="47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01D6B" w:rsidP="1D401D6B" w:rsidRDefault="1D401D6B" w14:paraId="608F8B6E" w14:textId="2BD7196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401D6B" w:rsidR="1D40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Re-boot your machine and try accessing the report again.</w:t>
            </w:r>
          </w:p>
        </w:tc>
      </w:tr>
    </w:tbl>
    <w:p w:rsidR="1D401D6B" w:rsidP="1D401D6B" w:rsidRDefault="1D401D6B" w14:paraId="2E93696A" w14:textId="308139E1">
      <w:pPr>
        <w:pStyle w:val="Normal"/>
        <w:ind w:left="0"/>
      </w:pPr>
      <w:r>
        <w:drawing>
          <wp:inline wp14:editId="474C7CCC" wp14:anchorId="154A8370">
            <wp:extent cx="4572000" cy="1657350"/>
            <wp:effectExtent l="0" t="0" r="0" b="0"/>
            <wp:docPr id="157240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3c9bee9ea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01D6B" w:rsidP="1D401D6B" w:rsidRDefault="1D401D6B" w14:paraId="505489CD" w14:textId="74BACE88">
      <w:pPr>
        <w:pStyle w:val="Normal"/>
      </w:pPr>
    </w:p>
    <w:sectPr w:rsidR="00393C12" w:rsidSect="00AA75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a42c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500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a41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997b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12"/>
    <w:rsid w:val="00060B42"/>
    <w:rsid w:val="000B1DB1"/>
    <w:rsid w:val="00124E7E"/>
    <w:rsid w:val="00244A35"/>
    <w:rsid w:val="00383C18"/>
    <w:rsid w:val="00393C12"/>
    <w:rsid w:val="00536BF0"/>
    <w:rsid w:val="00812BDF"/>
    <w:rsid w:val="00936865"/>
    <w:rsid w:val="00952CA5"/>
    <w:rsid w:val="00AA75D3"/>
    <w:rsid w:val="00B94972"/>
    <w:rsid w:val="00EA0E19"/>
    <w:rsid w:val="00FF72B2"/>
    <w:rsid w:val="1D40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43E6"/>
  <w15:chartTrackingRefBased/>
  <w15:docId w15:val="{8523D535-D449-4648-90AA-3127C66A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1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0E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0E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A75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7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75D3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learn.microsoft.com/en-us/azure/databricks/delta/merge" TargetMode="External" Id="R62601ff60a134b2f" /><Relationship Type="http://schemas.openxmlformats.org/officeDocument/2006/relationships/image" Target="/media/image.png" Id="Rf85219ad40ef4fb3" /><Relationship Type="http://schemas.openxmlformats.org/officeDocument/2006/relationships/hyperlink" Target="https://www.petfinder.com/developers/v2/docs/" TargetMode="External" Id="R6863edabc64c4657" /><Relationship Type="http://schemas.openxmlformats.org/officeDocument/2006/relationships/image" Target="/media/image2.png" Id="Rf63ae32607f84f6f" /><Relationship Type="http://schemas.openxmlformats.org/officeDocument/2006/relationships/image" Target="/media/image3.png" Id="Ra1190d041223453a" /><Relationship Type="http://schemas.openxmlformats.org/officeDocument/2006/relationships/hyperlink" Target="https://www.cloudfronts.com/uncategorized/trigger-azure-pipeline-with-logic-app/" TargetMode="External" Id="R8115475bfed14954" /><Relationship Type="http://schemas.openxmlformats.org/officeDocument/2006/relationships/hyperlink" Target="https://learn.microsoft.com/en-us/azure/data-factory/tutorial-bulk-copy-portal" TargetMode="External" Id="R19df1201d0ef4b17" /><Relationship Type="http://schemas.openxmlformats.org/officeDocument/2006/relationships/image" Target="/media/image4.png" Id="R8aa31d6f92234950" /><Relationship Type="http://schemas.openxmlformats.org/officeDocument/2006/relationships/image" Target="/media/image5.png" Id="R5b6c912ad4f641a0" /><Relationship Type="http://schemas.openxmlformats.org/officeDocument/2006/relationships/image" Target="/media/image6.png" Id="R5516d13774424317" /><Relationship Type="http://schemas.openxmlformats.org/officeDocument/2006/relationships/image" Target="/media/image7.png" Id="Ra281b46679ce476f" /><Relationship Type="http://schemas.openxmlformats.org/officeDocument/2006/relationships/image" Target="/media/image8.png" Id="R206e9614ebe84e39" /><Relationship Type="http://schemas.openxmlformats.org/officeDocument/2006/relationships/image" Target="/media/image9.png" Id="R8196290309594a93" /><Relationship Type="http://schemas.openxmlformats.org/officeDocument/2006/relationships/image" Target="/media/imagea.png" Id="R8613c9bee9ea406c" /><Relationship Type="http://schemas.openxmlformats.org/officeDocument/2006/relationships/glossaryDocument" Target="glossary/document.xml" Id="R9cdb899bc6084834" /><Relationship Type="http://schemas.openxmlformats.org/officeDocument/2006/relationships/numbering" Target="numbering.xml" Id="Ra73afd2fcdc340e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7088-051a-4e5d-b061-360059ab979f}"/>
      </w:docPartPr>
      <w:docPartBody>
        <w:p w14:paraId="7198EBB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69F8-FC8F-40AB-AF22-B61A8585A0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Heichman</dc:creator>
  <keywords/>
  <dc:description/>
  <lastModifiedBy>Jean Heichman</lastModifiedBy>
  <revision>5</revision>
  <dcterms:created xsi:type="dcterms:W3CDTF">2021-12-20T14:18:00.0000000Z</dcterms:created>
  <dcterms:modified xsi:type="dcterms:W3CDTF">2023-07-31T17:29:58.1340844Z</dcterms:modified>
</coreProperties>
</file>