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2C5F8A"/>
          <w:sz w:val="44"/>
          <w:szCs w:val="44"/>
        </w:rPr>
        <w:t xml:space="preserve">Avery Castillo</w:t>
      </w:r>
    </w:p>
    <w:p>
      <w:pPr>
        <w:pBdr>
          <w:bottom w:val="single" w:color="2C5F8A" w:sz="4" w:space="1"/>
        </w:pBdr>
        <w:spacing w:after="140"/>
      </w:pPr>
      <w:hyperlink w:history="1" r:id="rIde2-schso7x5ibskcc_-9-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avery.castillo@example.com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</w:t>
      </w:r>
      <w:hyperlink w:history="1" r:id="rIdr-bvrt-jlzvvsgc1eddoz">
        <w:r>
          <w:rPr>
            <w:rFonts w:ascii="Georgia" w:cs="Georgia" w:eastAsia="Georgia" w:hAnsi="Georgia"/>
            <w:color w:val="555566"/>
            <w:sz w:val="20"/>
            <w:szCs w:val="20"/>
            <w:u w:val="single"/>
          </w:rPr>
          <w:t xml:space="preserve">linkedin.com/in/averycastillo</w:t>
        </w:r>
      </w:hyperlink>
      <w:r>
        <w:rPr>
          <w:rFonts w:ascii="Georgia" w:cs="Georgia" w:eastAsia="Georgia" w:hAnsi="Georgia"/>
          <w:color w:val="555566"/>
          <w:sz w:val="20"/>
          <w:szCs w:val="20"/>
        </w:rPr>
        <w:t xml:space="preserve"> · Austin, TX</w:t>
      </w: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Georgia" w:cs="Georgia" w:eastAsia="Georgia" w:hAnsi="Georgia"/>
        </w:rPr>
        <w:t xml:space="preserve">Senior Solutions Engineer with 5 years partnering with AEs on six- and seven-figure data-integration deals. Strongest at live-coded technical demos and reproducible demo environments - built and open-sourced the standard demo stack at NorthwindSync that every SE on the team now uses. Multi-threaded enterprise selling experience including direct technical-buyer engagement.</w:t>
      </w: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EXPERIENCE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NorthwindSync - Senior Solutions Engineer (2023 - present)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Lead SE for the East-region mid-market segment, pairing with two AEs across roughly 40 active opportunities per quarter.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Closed-won rate as lead SE: 38% (territory baseline 29%) across the 2024 fiscal year.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Designed and built the Docker + Python demo environment now standard across the seven-person SE org - cut demo prep from ~4 hours to ~45 minutes.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Partnered with AEs on technical-buyer conversations and proof-of-concept scoping across multiple mid-market and enterprise deals during 2024.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Authored public integration guides for Snowflake, BigQuery, Postgres CDC, and Salesforce that the support team cites in roughly one ticket per week.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NorthwindSync - Solutions Engineer (2021 - 2023)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Promoted to Senior SE after 18 months. Demo quality scores in the top quartile of the SE org.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Led PoC scoping and execution for 22 mid-market accounts; 14 converted to closed-won (64%).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Shipped a Python credential-validation CLI used in roughly half of new PoCs to reduce kickoff delays.</w:t>
      </w:r>
    </w:p>
    <w:p>
      <w:pPr>
        <w:keepNext/>
        <w:spacing w:after="20" w:before="140"/>
      </w:pPr>
      <w:r>
        <w:rPr>
          <w:rFonts w:ascii="Georgia" w:cs="Georgia" w:eastAsia="Georgia" w:hAnsi="Georgia"/>
          <w:b/>
          <w:bCs/>
          <w:color w:val="2D2D2D"/>
          <w:sz w:val="22"/>
          <w:szCs w:val="22"/>
        </w:rPr>
        <w:t xml:space="preserve">NorthwindSync - Customer Success Engineer (2020 - 2021)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</w:rPr>
        <w:t xml:space="preserve">First technical hire on CS. Handled tier-2 escalations and custom integration troubleshooting. Wrote internal tooling in Python to automate weekly customer-health checks.</w:t>
      </w: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/>
          <w:bCs/>
        </w:rPr>
        <w:t xml:space="preserve">Demo &amp; technical sell:</w:t>
      </w:r>
      <w:r>
        <w:rPr>
          <w:rFonts w:ascii="Georgia" w:cs="Georgia" w:eastAsia="Georgia" w:hAnsi="Georgia"/>
        </w:rPr>
        <w:t xml:space="preserve"> live-coded Python and SQL demos, technical discovery, executive-stakeholder framing, multi-threaded enterprise deals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/>
          <w:bCs/>
        </w:rPr>
        <w:t xml:space="preserve">Data tooling:</w:t>
      </w:r>
      <w:r>
        <w:rPr>
          <w:rFonts w:ascii="Georgia" w:cs="Georgia" w:eastAsia="Georgia" w:hAnsi="Georgia"/>
        </w:rPr>
        <w:t xml:space="preserve"> Snowflake, BigQuery, Postgres, dbt, Airflow, competitive familiarity with Fivetran and Airbyte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/>
          <w:bCs/>
        </w:rPr>
        <w:t xml:space="preserve">Languages:</w:t>
      </w:r>
      <w:r>
        <w:rPr>
          <w:rFonts w:ascii="Georgia" w:cs="Georgia" w:eastAsia="Georgia" w:hAnsi="Georgia"/>
        </w:rPr>
        <w:t xml:space="preserve"> Python (primary), SQL, TypeScript (familiar)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eorgia" w:cs="Georgia" w:eastAsia="Georgia" w:hAnsi="Georgia"/>
          <w:b/>
          <w:bCs/>
        </w:rPr>
        <w:t xml:space="preserve">GTM partnership:</w:t>
      </w:r>
      <w:r>
        <w:rPr>
          <w:rFonts w:ascii="Georgia" w:cs="Georgia" w:eastAsia="Georgia" w:hAnsi="Georgia"/>
        </w:rPr>
        <w:t xml:space="preserve"> AE pairing, sales-stage gating, MEDDPICC-aware discovery</w:t>
      </w:r>
    </w:p>
    <w:p>
      <w:pPr>
        <w:keepNext/>
        <w:pBdr>
          <w:bottom w:val="single" w:color="2C5F8A" w:sz="4" w:space="1"/>
        </w:pBdr>
        <w:spacing w:after="80" w:before="260"/>
      </w:pPr>
      <w:r>
        <w:rPr>
          <w:rFonts w:ascii="Georgia" w:cs="Georgia" w:eastAsia="Georgia" w:hAnsi="Georgia"/>
          <w:b/>
          <w:bCs/>
          <w:color w:val="2C5F8A"/>
          <w:spacing w:val="13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Georgia" w:cs="Georgia" w:eastAsia="Georgia" w:hAnsi="Georgia"/>
        </w:rPr>
        <w:t xml:space="preserve">B.S. Computer Science, University of Texas at Austin (2020)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7" w:hanging="15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D2D"/>
        <w:sz w:val="21"/>
        <w:szCs w:val="21"/>
      </w:rPr>
    </w:rPrDefault>
    <w:pPrDefault>
      <w:pPr>
        <w:spacing w:after="100" w:before="0" w:line="32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2-schso7x5ibskcc_-9-" Type="http://schemas.openxmlformats.org/officeDocument/2006/relationships/hyperlink" Target="mailto:avery.castillo@example.com" TargetMode="External"/><Relationship Id="rIdr-bvrt-jlzvvsgc1eddoz" Type="http://schemas.openxmlformats.org/officeDocument/2006/relationships/hyperlink" Target="https://linkedin.com/in/averycastill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2026-07-18T00:18:14.041Z</dcterms:created>
  <dcterms:modified xsi:type="dcterms:W3CDTF">2026-07-18T00:18:14.041Z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