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 Детали заказа: Пользователь может просмотреть текущие детали своего заказа.</w:t>
      </w:r>
    </w:p>
    <w:p w14:paraId="02000000"/>
    <w:p w14:paraId="03000000">
      <w:r>
        <w:t>2. Добавление товаров: Пользователь может добавлять новые товары к своему заказу из доступного каталога.</w:t>
      </w:r>
    </w:p>
    <w:p w14:paraId="04000000"/>
    <w:p w14:paraId="05000000">
      <w:r>
        <w:t>3. Удаление товаров: Пользователь может удалять товары из своего заказа.</w:t>
      </w:r>
    </w:p>
    <w:p w14:paraId="06000000"/>
    <w:p w14:paraId="07000000">
      <w:r>
        <w:t>4. Изменение количества товаров: Пользователь может изменять количество любого товара в своем заказе.</w:t>
      </w:r>
    </w:p>
    <w:p w14:paraId="08000000"/>
    <w:p w14:paraId="09000000">
      <w:r>
        <w:t>5. Изменение адреса доставки: Пользователь может изменить адрес доставки заказа.</w:t>
      </w:r>
    </w:p>
    <w:p w14:paraId="0A000000"/>
    <w:p w14:paraId="0B000000">
      <w:r>
        <w:t>6. Изменение способа оплаты: Пользователь может изменить способ оплаты заказа.</w:t>
      </w:r>
    </w:p>
    <w:p w14:paraId="0C000000"/>
    <w:p w14:paraId="0D000000">
      <w:r>
        <w:t>7. Сохранение изменений: Пользователь может сохранить все изменения, внесенные в заказ.</w:t>
      </w:r>
    </w:p>
    <w:p w14:paraId="0E000000"/>
    <w:p w14:paraId="0F000000">
      <w:r>
        <w:t>8. Отмена изменений: Пользователь может отменить все изменения и вернуться к текущему состоянию заказа.</w:t>
      </w:r>
    </w:p>
    <w:p w14:paraId="10000000"/>
    <w:p w14:paraId="11000000">
      <w:r>
        <w:t>9. Проверка на валидность: Система должна проверять валидность внесенных изменений и выводить соответствующие сообщения об ошибках.</w:t>
      </w:r>
    </w:p>
    <w:p w14:paraId="12000000"/>
    <w:p w14:paraId="13000000">
      <w:pPr>
        <w:pStyle w:val="Style_1"/>
      </w:pPr>
      <w:r>
        <w:t>10. Блокировка редактирования: После отправки или завершения заказа, редактирование должно быть заблокировано.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2025-01-25T10:57:08Z</dcterms:modified>
</cp:coreProperties>
</file>