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2417" w14:textId="71D5F593" w:rsidR="004C35D6" w:rsidRPr="00D4031A" w:rsidRDefault="00F2361B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3D0AA2">
        <w:rPr>
          <w:rFonts w:ascii="Times New Roman" w:hAnsi="Times New Roman" w:cs="Times New Roman"/>
          <w:b/>
          <w:sz w:val="28"/>
          <w:szCs w:val="28"/>
        </w:rPr>
        <w:t xml:space="preserve"> работа </w:t>
      </w:r>
      <w:r w:rsidR="00D4031A" w:rsidRPr="00D4031A">
        <w:rPr>
          <w:rFonts w:ascii="Times New Roman" w:hAnsi="Times New Roman" w:cs="Times New Roman"/>
          <w:b/>
          <w:sz w:val="28"/>
          <w:szCs w:val="28"/>
        </w:rPr>
        <w:t>9</w:t>
      </w:r>
    </w:p>
    <w:p w14:paraId="423CE777" w14:textId="5F059E09" w:rsidR="00D4031A" w:rsidRPr="00D4031A" w:rsidRDefault="00D4031A" w:rsidP="00D4031A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31A">
        <w:rPr>
          <w:rFonts w:ascii="Times New Roman" w:hAnsi="Times New Roman" w:cs="Times New Roman"/>
          <w:b/>
          <w:bCs/>
          <w:sz w:val="28"/>
          <w:szCs w:val="28"/>
        </w:rPr>
        <w:t>Сюжет и 2 сценария</w:t>
      </w:r>
    </w:p>
    <w:p w14:paraId="17E0B8B2" w14:textId="77777777" w:rsidR="00D4031A" w:rsidRPr="00D4031A" w:rsidRDefault="00D4031A" w:rsidP="00D4031A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процесса запроса, сбора и верификации документов, необходимых для подтверждения бухгалтерских операций клиентов B2B. Ее бизнес-ценность заключается в снижении ручной работы бухгалтерии, ускорении обработки запросов и централизованном хранении документов.</w:t>
      </w:r>
    </w:p>
    <w:p w14:paraId="231A48C7" w14:textId="77777777" w:rsidR="00D4031A" w:rsidRPr="00D4031A" w:rsidRDefault="00D4031A" w:rsidP="00D4031A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Основной сценарий (Создание сбора): Бухгалтер, авторизованный в системе, инициирует новый "Сбор документов". Он указывает клиента (компанию), тип операции и перечень требуемых документов (например, "Счет-фактура за Март"). Система создает сбор в статусе "NEW" и автоматически отправляет уведомление клиенту о необходимости загрузить файлы.</w:t>
      </w:r>
    </w:p>
    <w:p w14:paraId="4266B20A" w14:textId="77777777" w:rsidR="00D4031A" w:rsidRDefault="00D4031A" w:rsidP="00D4031A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031A">
        <w:rPr>
          <w:rFonts w:ascii="Times New Roman" w:hAnsi="Times New Roman" w:cs="Times New Roman"/>
          <w:sz w:val="28"/>
          <w:szCs w:val="28"/>
        </w:rPr>
        <w:t>Расширяющий сценарий (Загрузка и Верификация): Клиент получает уведомление, авторизуется в системе и видит список требуемых документов. Он загружает файлы (например, invoice.pdf). Система сохраняет файлы, связывает их со сбором и меняет статус на "UPLOADED". Затем система автоматически отправляет файлы во внешнюю "Систему верификации". После проверки статус обновляется на "VERIFIED" или "REJECTED" (если файл не прошел проверку), о чем клиент получает уведомление.</w:t>
      </w:r>
    </w:p>
    <w:p w14:paraId="08D73F25" w14:textId="2E41EE13" w:rsidR="00D4031A" w:rsidRPr="00D4031A" w:rsidRDefault="00D4031A" w:rsidP="00D4031A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31A">
        <w:rPr>
          <w:rFonts w:ascii="Times New Roman" w:hAnsi="Times New Roman" w:cs="Times New Roman"/>
          <w:b/>
          <w:bCs/>
          <w:sz w:val="28"/>
          <w:szCs w:val="28"/>
        </w:rPr>
        <w:t>Три измеримых NFR (Нефункциональных требования)</w:t>
      </w:r>
    </w:p>
    <w:p w14:paraId="449E24D7" w14:textId="77777777" w:rsidR="00D4031A" w:rsidRPr="00D4031A" w:rsidRDefault="00D4031A" w:rsidP="00D4031A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 xml:space="preserve">На основе Utility </w:t>
      </w:r>
      <w:proofErr w:type="spellStart"/>
      <w:r w:rsidRPr="00D4031A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D4031A">
        <w:rPr>
          <w:rFonts w:ascii="Times New Roman" w:hAnsi="Times New Roman" w:cs="Times New Roman"/>
          <w:sz w:val="28"/>
          <w:szCs w:val="28"/>
        </w:rPr>
        <w:t xml:space="preserve"> (Практика 1), ключевыми NFR для системы являются:</w:t>
      </w:r>
    </w:p>
    <w:p w14:paraId="01F82101" w14:textId="64CDD788" w:rsidR="00D4031A" w:rsidRPr="00D4031A" w:rsidRDefault="00D4031A" w:rsidP="00D4031A">
      <w:pPr>
        <w:numPr>
          <w:ilvl w:val="0"/>
          <w:numId w:val="2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Performance: p95 времени загрузки документа клиентом (отправка файла до 10 МБ) должен быть ≤ 5 секунд.</w:t>
      </w:r>
    </w:p>
    <w:p w14:paraId="2716CF20" w14:textId="28AA459F" w:rsidR="00D4031A" w:rsidRPr="00D4031A" w:rsidRDefault="00D4031A" w:rsidP="00D4031A">
      <w:pPr>
        <w:numPr>
          <w:ilvl w:val="0"/>
          <w:numId w:val="2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031A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D4031A">
        <w:rPr>
          <w:rFonts w:ascii="Times New Roman" w:hAnsi="Times New Roman" w:cs="Times New Roman"/>
          <w:sz w:val="28"/>
          <w:szCs w:val="28"/>
        </w:rPr>
        <w:t>: Доступность критичного клиентского пути (загрузка и скачивание документов) должна быть ≥ 99.9%.</w:t>
      </w:r>
    </w:p>
    <w:p w14:paraId="1578C882" w14:textId="2E5A1ED5" w:rsidR="00D4031A" w:rsidRDefault="00D4031A" w:rsidP="00D4031A">
      <w:pPr>
        <w:numPr>
          <w:ilvl w:val="0"/>
          <w:numId w:val="29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Security: 100% всех клиентских и межсервисных операций должны требовать валидной авторизации (JWT для клиентов, MSA-токены для серверов).</w:t>
      </w:r>
    </w:p>
    <w:p w14:paraId="4C809BD7" w14:textId="77777777" w:rsidR="00D4031A" w:rsidRPr="00D4031A" w:rsidRDefault="00D4031A" w:rsidP="00D4031A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403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3. Выбор решения (Паттерн: API Gateway) и Обоснование</w:t>
      </w:r>
    </w:p>
    <w:p w14:paraId="7CE757F3" w14:textId="77777777" w:rsidR="00D4031A" w:rsidRPr="00D4031A" w:rsidRDefault="00D4031A" w:rsidP="00D403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управления доступом к микросервисам (</w:t>
      </w:r>
      <w:proofErr w:type="spellStart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Core, </w:t>
      </w:r>
      <w:proofErr w:type="spellStart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Accounting) мы выбрали паттерн </w:t>
      </w:r>
      <w:r w:rsidRPr="00D403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API Gateway</w:t>
      </w:r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реализованный через </w:t>
      </w:r>
      <w:proofErr w:type="spellStart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Nginx</w:t>
      </w:r>
      <w:proofErr w:type="spellEnd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Ingress</w:t>
      </w:r>
      <w:proofErr w:type="spellEnd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Это решение было принято, поскольку оно решает три ключевые задачи.</w:t>
      </w:r>
    </w:p>
    <w:p w14:paraId="5226051B" w14:textId="77777777" w:rsidR="00D4031A" w:rsidRPr="00D4031A" w:rsidRDefault="00D4031A" w:rsidP="00D403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Во-первых, шлюз централизует аутентификацию (проверку JWT), избавляя сервисы от дублирования этой логики. Во-вторых, он служит единой точкой входа, которая маршрутизирует запросы клиентов, скрывая внутреннюю топологию системы. В-третьих, Gateway упрощает управление сквозными NFR, такими как Rate </w:t>
      </w:r>
      <w:proofErr w:type="spellStart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Limiting</w:t>
      </w:r>
      <w:proofErr w:type="spellEnd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логирование.</w:t>
      </w:r>
    </w:p>
    <w:p w14:paraId="179EB228" w14:textId="77777777" w:rsidR="00D4031A" w:rsidRPr="00D4031A" w:rsidRDefault="00D4031A" w:rsidP="00D403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Альтернатива в виде прямого доступа к сервисам была отклонена из-за проблем с безопасностью и дублированием логики. Паттерн BFF (</w:t>
      </w:r>
      <w:proofErr w:type="spellStart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Frontend</w:t>
      </w:r>
      <w:proofErr w:type="spellEnd"/>
      <w:r w:rsidRPr="00D403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также был отклонен как избыточный, поскольку наши сценарии для веба и мобильных устройств идентичны.</w:t>
      </w:r>
    </w:p>
    <w:p w14:paraId="6EB212AF" w14:textId="44DC38DE" w:rsidR="00D4031A" w:rsidRPr="00D4031A" w:rsidRDefault="00D4031A" w:rsidP="00D4031A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3D895" wp14:editId="04197A26">
            <wp:extent cx="5940425" cy="4397375"/>
            <wp:effectExtent l="0" t="0" r="3175" b="3175"/>
            <wp:docPr id="34125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A484" w14:textId="77777777" w:rsidR="00810449" w:rsidRPr="00D4031A" w:rsidRDefault="00810449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10449" w:rsidRPr="00D40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472"/>
    <w:multiLevelType w:val="multilevel"/>
    <w:tmpl w:val="858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7C30"/>
    <w:multiLevelType w:val="multilevel"/>
    <w:tmpl w:val="181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9545B"/>
    <w:multiLevelType w:val="hybridMultilevel"/>
    <w:tmpl w:val="09740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F0C8A"/>
    <w:multiLevelType w:val="multilevel"/>
    <w:tmpl w:val="60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16D7A"/>
    <w:multiLevelType w:val="multilevel"/>
    <w:tmpl w:val="3DA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352BE"/>
    <w:multiLevelType w:val="multilevel"/>
    <w:tmpl w:val="1A3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2234E"/>
    <w:multiLevelType w:val="multilevel"/>
    <w:tmpl w:val="46D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257F1"/>
    <w:multiLevelType w:val="multilevel"/>
    <w:tmpl w:val="09AE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006FB"/>
    <w:multiLevelType w:val="hybridMultilevel"/>
    <w:tmpl w:val="6952E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806E0"/>
    <w:multiLevelType w:val="multilevel"/>
    <w:tmpl w:val="4B5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63B0A"/>
    <w:multiLevelType w:val="multilevel"/>
    <w:tmpl w:val="7F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D69B1"/>
    <w:multiLevelType w:val="multilevel"/>
    <w:tmpl w:val="D17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A2DD8"/>
    <w:multiLevelType w:val="hybridMultilevel"/>
    <w:tmpl w:val="A6CC5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A06203"/>
    <w:multiLevelType w:val="multilevel"/>
    <w:tmpl w:val="9FC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B785C"/>
    <w:multiLevelType w:val="hybridMultilevel"/>
    <w:tmpl w:val="459E2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5F0F92"/>
    <w:multiLevelType w:val="hybridMultilevel"/>
    <w:tmpl w:val="AD147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0151E"/>
    <w:multiLevelType w:val="multilevel"/>
    <w:tmpl w:val="AC1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F33F4"/>
    <w:multiLevelType w:val="hybridMultilevel"/>
    <w:tmpl w:val="A66895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8F7415C"/>
    <w:multiLevelType w:val="multilevel"/>
    <w:tmpl w:val="53D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2036D"/>
    <w:multiLevelType w:val="multilevel"/>
    <w:tmpl w:val="56D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615F4"/>
    <w:multiLevelType w:val="multilevel"/>
    <w:tmpl w:val="B8E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B5D73"/>
    <w:multiLevelType w:val="multilevel"/>
    <w:tmpl w:val="B79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453A0"/>
    <w:multiLevelType w:val="multilevel"/>
    <w:tmpl w:val="E60A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A82F36"/>
    <w:multiLevelType w:val="multilevel"/>
    <w:tmpl w:val="E4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94B7E"/>
    <w:multiLevelType w:val="hybridMultilevel"/>
    <w:tmpl w:val="8C68F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FE7DC9"/>
    <w:multiLevelType w:val="multilevel"/>
    <w:tmpl w:val="9D9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07F31"/>
    <w:multiLevelType w:val="hybridMultilevel"/>
    <w:tmpl w:val="B80C1820"/>
    <w:lvl w:ilvl="0" w:tplc="510C9FEC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E52A6"/>
    <w:multiLevelType w:val="hybridMultilevel"/>
    <w:tmpl w:val="016C0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54E05"/>
    <w:multiLevelType w:val="hybridMultilevel"/>
    <w:tmpl w:val="B2760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1301">
    <w:abstractNumId w:val="25"/>
  </w:num>
  <w:num w:numId="2" w16cid:durableId="1233201269">
    <w:abstractNumId w:val="26"/>
  </w:num>
  <w:num w:numId="3" w16cid:durableId="869417909">
    <w:abstractNumId w:val="11"/>
  </w:num>
  <w:num w:numId="4" w16cid:durableId="335618474">
    <w:abstractNumId w:val="19"/>
  </w:num>
  <w:num w:numId="5" w16cid:durableId="57703834">
    <w:abstractNumId w:val="4"/>
  </w:num>
  <w:num w:numId="6" w16cid:durableId="202442821">
    <w:abstractNumId w:val="13"/>
  </w:num>
  <w:num w:numId="7" w16cid:durableId="1601984177">
    <w:abstractNumId w:val="21"/>
  </w:num>
  <w:num w:numId="8" w16cid:durableId="953829771">
    <w:abstractNumId w:val="6"/>
  </w:num>
  <w:num w:numId="9" w16cid:durableId="1323121831">
    <w:abstractNumId w:val="5"/>
  </w:num>
  <w:num w:numId="10" w16cid:durableId="1894192458">
    <w:abstractNumId w:val="27"/>
  </w:num>
  <w:num w:numId="11" w16cid:durableId="1903179673">
    <w:abstractNumId w:val="12"/>
  </w:num>
  <w:num w:numId="12" w16cid:durableId="560215605">
    <w:abstractNumId w:val="2"/>
  </w:num>
  <w:num w:numId="13" w16cid:durableId="86006716">
    <w:abstractNumId w:val="24"/>
  </w:num>
  <w:num w:numId="14" w16cid:durableId="2069957078">
    <w:abstractNumId w:val="15"/>
  </w:num>
  <w:num w:numId="15" w16cid:durableId="1364406198">
    <w:abstractNumId w:val="7"/>
  </w:num>
  <w:num w:numId="16" w16cid:durableId="114447113">
    <w:abstractNumId w:val="18"/>
  </w:num>
  <w:num w:numId="17" w16cid:durableId="134370281">
    <w:abstractNumId w:val="0"/>
  </w:num>
  <w:num w:numId="18" w16cid:durableId="1664044684">
    <w:abstractNumId w:val="9"/>
  </w:num>
  <w:num w:numId="19" w16cid:durableId="904335894">
    <w:abstractNumId w:val="8"/>
  </w:num>
  <w:num w:numId="20" w16cid:durableId="1559245224">
    <w:abstractNumId w:val="28"/>
  </w:num>
  <w:num w:numId="21" w16cid:durableId="423234760">
    <w:abstractNumId w:val="14"/>
  </w:num>
  <w:num w:numId="22" w16cid:durableId="2135438206">
    <w:abstractNumId w:val="17"/>
  </w:num>
  <w:num w:numId="23" w16cid:durableId="431440335">
    <w:abstractNumId w:val="10"/>
  </w:num>
  <w:num w:numId="24" w16cid:durableId="1114327309">
    <w:abstractNumId w:val="16"/>
  </w:num>
  <w:num w:numId="25" w16cid:durableId="859902418">
    <w:abstractNumId w:val="3"/>
  </w:num>
  <w:num w:numId="26" w16cid:durableId="1721398839">
    <w:abstractNumId w:val="23"/>
  </w:num>
  <w:num w:numId="27" w16cid:durableId="566257712">
    <w:abstractNumId w:val="22"/>
  </w:num>
  <w:num w:numId="28" w16cid:durableId="20983068">
    <w:abstractNumId w:val="20"/>
  </w:num>
  <w:num w:numId="29" w16cid:durableId="46493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5CE"/>
    <w:rsid w:val="00085330"/>
    <w:rsid w:val="001651D6"/>
    <w:rsid w:val="00167E66"/>
    <w:rsid w:val="0026298E"/>
    <w:rsid w:val="002B1DDE"/>
    <w:rsid w:val="002D5527"/>
    <w:rsid w:val="002E647A"/>
    <w:rsid w:val="003554F3"/>
    <w:rsid w:val="003B3060"/>
    <w:rsid w:val="003B5B7A"/>
    <w:rsid w:val="003C07B0"/>
    <w:rsid w:val="003D0AA2"/>
    <w:rsid w:val="003D1553"/>
    <w:rsid w:val="00403F9B"/>
    <w:rsid w:val="004168B1"/>
    <w:rsid w:val="004240F1"/>
    <w:rsid w:val="004B2799"/>
    <w:rsid w:val="004C35D6"/>
    <w:rsid w:val="00505B50"/>
    <w:rsid w:val="00521A72"/>
    <w:rsid w:val="005C3179"/>
    <w:rsid w:val="00675689"/>
    <w:rsid w:val="006A320A"/>
    <w:rsid w:val="006F50F7"/>
    <w:rsid w:val="007E3C22"/>
    <w:rsid w:val="00810449"/>
    <w:rsid w:val="00892EE7"/>
    <w:rsid w:val="0098496B"/>
    <w:rsid w:val="009B0084"/>
    <w:rsid w:val="009F0FB3"/>
    <w:rsid w:val="00AA7DB3"/>
    <w:rsid w:val="00AB7D66"/>
    <w:rsid w:val="00AE3918"/>
    <w:rsid w:val="00B56AF6"/>
    <w:rsid w:val="00BA1EC2"/>
    <w:rsid w:val="00C816E6"/>
    <w:rsid w:val="00CC3F63"/>
    <w:rsid w:val="00D30904"/>
    <w:rsid w:val="00D4031A"/>
    <w:rsid w:val="00D46FFE"/>
    <w:rsid w:val="00DE488B"/>
    <w:rsid w:val="00E405CE"/>
    <w:rsid w:val="00E70882"/>
    <w:rsid w:val="00F2361B"/>
    <w:rsid w:val="00FA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0C00"/>
  <w15:chartTrackingRefBased/>
  <w15:docId w15:val="{D5136CCF-4D96-0345-97A0-5893DC6B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0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4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0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0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405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5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5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5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5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5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5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5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5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5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5C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40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405CE"/>
    <w:rPr>
      <w:b/>
      <w:bCs/>
    </w:rPr>
  </w:style>
  <w:style w:type="character" w:styleId="ad">
    <w:name w:val="Hyperlink"/>
    <w:basedOn w:val="a0"/>
    <w:uiPriority w:val="99"/>
    <w:semiHidden/>
    <w:unhideWhenUsed/>
    <w:rsid w:val="00E405C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70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08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0882"/>
  </w:style>
  <w:style w:type="table" w:styleId="ae">
    <w:name w:val="Table Grid"/>
    <w:basedOn w:val="a1"/>
    <w:uiPriority w:val="39"/>
    <w:rsid w:val="002E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AE3918"/>
    <w:rPr>
      <w:i/>
      <w:iCs/>
    </w:rPr>
  </w:style>
  <w:style w:type="character" w:styleId="HTML1">
    <w:name w:val="HTML Code"/>
    <w:basedOn w:val="a0"/>
    <w:uiPriority w:val="99"/>
    <w:semiHidden/>
    <w:unhideWhenUsed/>
    <w:rsid w:val="003B3060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40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C6346-8EAC-4C63-BB6F-F02AC622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abdukarimovakm</dc:creator>
  <cp:keywords/>
  <dc:description/>
  <cp:lastModifiedBy>Remsely</cp:lastModifiedBy>
  <cp:revision>2</cp:revision>
  <dcterms:created xsi:type="dcterms:W3CDTF">2025-11-20T20:08:00Z</dcterms:created>
  <dcterms:modified xsi:type="dcterms:W3CDTF">2025-11-20T20:08:00Z</dcterms:modified>
</cp:coreProperties>
</file>