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9E2A" w14:textId="77777777" w:rsidR="0008526A" w:rsidRPr="00B7660F" w:rsidRDefault="001457C8">
      <w:pPr>
        <w:spacing w:after="80"/>
        <w:jc w:val="center"/>
        <w:rPr>
          <w:lang w:val="es-CO"/>
        </w:rPr>
      </w:pPr>
      <w:r w:rsidRPr="00B7660F">
        <w:rPr>
          <w:b/>
          <w:bCs/>
          <w:lang w:val="es-CO"/>
        </w:rPr>
        <w:t>ESCUELA COLOMBIANA DE INGENIERÍA</w:t>
      </w:r>
    </w:p>
    <w:p w14:paraId="2D91A480" w14:textId="77777777" w:rsidR="0008526A" w:rsidRPr="00B7660F" w:rsidRDefault="001457C8">
      <w:pPr>
        <w:spacing w:after="80"/>
        <w:jc w:val="center"/>
        <w:rPr>
          <w:lang w:val="es-CO"/>
        </w:rPr>
      </w:pPr>
      <w:r w:rsidRPr="00B7660F">
        <w:rPr>
          <w:b/>
          <w:bCs/>
          <w:lang w:val="es-CO"/>
        </w:rPr>
        <w:t>Desarrollo Orientado por Objetos [DOPO-POOB]</w:t>
      </w:r>
    </w:p>
    <w:p w14:paraId="47608410" w14:textId="77777777" w:rsidR="0008526A" w:rsidRPr="00B7660F" w:rsidRDefault="001457C8">
      <w:pPr>
        <w:spacing w:after="80"/>
        <w:jc w:val="center"/>
        <w:rPr>
          <w:lang w:val="es-CO"/>
        </w:rPr>
      </w:pPr>
      <w:r w:rsidRPr="00B7660F">
        <w:rPr>
          <w:b/>
          <w:bCs/>
          <w:lang w:val="es-CO"/>
        </w:rPr>
        <w:t>Proyecto Inicial — Ciclo 3 | 2026-1</w:t>
      </w:r>
    </w:p>
    <w:p w14:paraId="5CB7312D" w14:textId="77777777" w:rsidR="0008526A" w:rsidRPr="00B7660F" w:rsidRDefault="001457C8">
      <w:pPr>
        <w:spacing w:after="80"/>
        <w:jc w:val="center"/>
        <w:rPr>
          <w:lang w:val="es-CO"/>
        </w:rPr>
      </w:pPr>
      <w:r w:rsidRPr="00B7660F">
        <w:rPr>
          <w:i/>
          <w:iCs/>
          <w:lang w:val="es-CO"/>
        </w:rPr>
        <w:t>Stacking Cups</w:t>
      </w:r>
    </w:p>
    <w:p w14:paraId="7AE6839B" w14:textId="77777777" w:rsidR="0008526A" w:rsidRPr="00B7660F" w:rsidRDefault="001457C8">
      <w:pPr>
        <w:spacing w:after="320"/>
        <w:jc w:val="center"/>
        <w:rPr>
          <w:lang w:val="es-CO"/>
        </w:rPr>
      </w:pPr>
      <w:r w:rsidRPr="00B7660F">
        <w:rPr>
          <w:lang w:val="es-CO"/>
        </w:rPr>
        <w:t>Andrés Mora — Daniel Camacho</w:t>
      </w:r>
    </w:p>
    <w:p w14:paraId="7853BF9A" w14:textId="77777777" w:rsidR="0008526A" w:rsidRPr="00B7660F" w:rsidRDefault="001457C8">
      <w:pPr>
        <w:pStyle w:val="Ttulo1"/>
        <w:rPr>
          <w:lang w:val="es-CO"/>
        </w:rPr>
      </w:pPr>
      <w:r w:rsidRPr="00B7660F">
        <w:rPr>
          <w:lang w:val="es-CO"/>
        </w:rPr>
        <w:t>1. Descripción del Ciclo 3</w:t>
      </w:r>
    </w:p>
    <w:p w14:paraId="3FEA5F2C" w14:textId="72581627" w:rsidR="0008526A" w:rsidRPr="00B7660F" w:rsidRDefault="001457C8">
      <w:pPr>
        <w:spacing w:after="160"/>
        <w:jc w:val="both"/>
        <w:rPr>
          <w:lang w:val="es-CO"/>
        </w:rPr>
      </w:pPr>
      <w:r w:rsidRPr="00B7660F">
        <w:rPr>
          <w:lang w:val="es-CO"/>
        </w:rPr>
        <w:t>El tercer ciclo extiende el simulador con los requisitos 14 y 15: resolver el problema del maratón ICPC 2025 y simular la solución. Se agregó la clase TowerContest con los métodos solve() y simulate(). También se corrigió cover(int t) en Tower con lógica posicional y se eliminó código muerto (drawInverted, lidTargetIndex, flipAllCups).</w:t>
      </w:r>
    </w:p>
    <w:p w14:paraId="1D51E7F0" w14:textId="77777777" w:rsidR="0008526A" w:rsidRPr="00B7660F" w:rsidRDefault="0008526A">
      <w:pPr>
        <w:rPr>
          <w:lang w:val="es-CO"/>
        </w:rPr>
      </w:pPr>
    </w:p>
    <w:p w14:paraId="6A3BAA91" w14:textId="77777777" w:rsidR="0008526A" w:rsidRPr="00B7660F" w:rsidRDefault="001457C8">
      <w:pPr>
        <w:pStyle w:val="Ttulo1"/>
        <w:rPr>
          <w:lang w:val="es-CO"/>
        </w:rPr>
      </w:pPr>
      <w:r w:rsidRPr="00B7660F">
        <w:rPr>
          <w:lang w:val="es-CO"/>
        </w:rPr>
        <w:t>2. Mini-ciclos</w:t>
      </w:r>
    </w:p>
    <w:p w14:paraId="0E0B685A" w14:textId="77777777" w:rsidR="0008526A" w:rsidRPr="00B7660F" w:rsidRDefault="001457C8">
      <w:pPr>
        <w:pStyle w:val="Ttulo2"/>
        <w:rPr>
          <w:lang w:val="es-CO"/>
        </w:rPr>
      </w:pPr>
      <w:r w:rsidRPr="00B7660F">
        <w:rPr>
          <w:sz w:val="28"/>
          <w:szCs w:val="28"/>
          <w:lang w:val="es-CO"/>
        </w:rPr>
        <w:t>Mini-ciclo 1 — solve()</w:t>
      </w:r>
    </w:p>
    <w:p w14:paraId="66AEF8D8" w14:textId="77777777" w:rsidR="0008526A" w:rsidRPr="00B7660F" w:rsidRDefault="001457C8">
      <w:pPr>
        <w:spacing w:after="160"/>
        <w:jc w:val="both"/>
        <w:rPr>
          <w:lang w:val="es-CO"/>
        </w:rPr>
      </w:pPr>
      <w:r w:rsidRPr="00B7660F">
        <w:rPr>
          <w:lang w:val="es-CO"/>
        </w:rPr>
        <w:t>Se implementó solve(int n, long h) en TowerContest. Calcula el orden de colocación con un algoritmo greedy: altura mínima 2n-1, máxima n². Para h en ese rango, deficit = n²-h; se ocultan copas de mayor a menor hasta cubrir el déficit. El fondo de la torre se fija en 20×50 cm para garantizar espacio suficiente sin importar el número de copas. Las copas se apilan de mayor a menor (copa N en la base, copa 1 en la cima) para que queden correctamente anidadas desde el inicio. Se definió como primer mini-ciclo porque es la base sobre la que se prueban los métodos siguientes del ciclo.</w:t>
      </w:r>
    </w:p>
    <w:p w14:paraId="618D607E" w14:textId="77777777" w:rsidR="0008526A" w:rsidRPr="00B7660F" w:rsidRDefault="001457C8">
      <w:pPr>
        <w:pStyle w:val="Ttulo2"/>
        <w:rPr>
          <w:lang w:val="es-CO"/>
        </w:rPr>
      </w:pPr>
      <w:r w:rsidRPr="00B7660F">
        <w:rPr>
          <w:sz w:val="28"/>
          <w:szCs w:val="28"/>
          <w:lang w:val="es-CO"/>
        </w:rPr>
        <w:t>Mini-ciclo 2 — swap</w:t>
      </w:r>
    </w:p>
    <w:p w14:paraId="07BB9C71" w14:textId="77777777" w:rsidR="0008526A" w:rsidRPr="00B7660F" w:rsidRDefault="001457C8">
      <w:pPr>
        <w:spacing w:after="160"/>
        <w:jc w:val="both"/>
        <w:rPr>
          <w:lang w:val="es-CO"/>
        </w:rPr>
      </w:pPr>
      <w:r w:rsidRPr="00B7660F">
        <w:rPr>
          <w:lang w:val="es-CO"/>
        </w:rPr>
        <w:t xml:space="preserve">Se implementó el método </w:t>
      </w:r>
      <w:r w:rsidRPr="00B7660F">
        <w:rPr>
          <w:rFonts w:ascii="Courier New" w:eastAsia="Courier New" w:hAnsi="Courier New" w:cs="Courier New"/>
          <w:sz w:val="22"/>
          <w:szCs w:val="22"/>
          <w:lang w:val="es-CO"/>
        </w:rPr>
        <w:t>swap</w:t>
      </w:r>
      <w:r w:rsidRPr="00B7660F">
        <w:rPr>
          <w:lang w:val="es-CO"/>
        </w:rPr>
        <w:t xml:space="preserve"> para intercambiar la posición de dos elementos cualesquiera de la torre, identificados por tipo (</w:t>
      </w:r>
      <w:r w:rsidRPr="00B7660F">
        <w:rPr>
          <w:rFonts w:ascii="Courier New" w:eastAsia="Courier New" w:hAnsi="Courier New" w:cs="Courier New"/>
          <w:sz w:val="22"/>
          <w:szCs w:val="22"/>
          <w:lang w:val="es-CO"/>
        </w:rPr>
        <w:t>"cup"</w:t>
      </w:r>
      <w:r w:rsidRPr="00B7660F">
        <w:rPr>
          <w:lang w:val="es-CO"/>
        </w:rPr>
        <w:t xml:space="preserve"> o </w:t>
      </w:r>
      <w:r w:rsidRPr="00B7660F">
        <w:rPr>
          <w:rFonts w:ascii="Courier New" w:eastAsia="Courier New" w:hAnsi="Courier New" w:cs="Courier New"/>
          <w:sz w:val="22"/>
          <w:szCs w:val="22"/>
          <w:lang w:val="es-CO"/>
        </w:rPr>
        <w:t>"lid"</w:t>
      </w:r>
      <w:r w:rsidRPr="00B7660F">
        <w:rPr>
          <w:lang w:val="es-CO"/>
        </w:rPr>
        <w:t>) y número. Se ofreció también una sobrecarga con parámetros simples (</w:t>
      </w:r>
      <w:r w:rsidRPr="00B7660F">
        <w:rPr>
          <w:rFonts w:ascii="Courier New" w:eastAsia="Courier New" w:hAnsi="Courier New" w:cs="Courier New"/>
          <w:sz w:val="22"/>
          <w:szCs w:val="22"/>
          <w:lang w:val="es-CO"/>
        </w:rPr>
        <w:t>swap(String, int, String, int)</w:t>
      </w:r>
      <w:r w:rsidRPr="00B7660F">
        <w:rPr>
          <w:lang w:val="es-CO"/>
        </w:rPr>
        <w:t>) para facilitar su uso desde BlueJ. Si alguno de los dos elementos no existe en la torre, la operación falla y se reporta el error correspondiente. Este mini-ciclo se resolvió de manera directa e independiente de los siguientes.</w:t>
      </w:r>
    </w:p>
    <w:p w14:paraId="436D4649" w14:textId="77777777" w:rsidR="0008526A" w:rsidRPr="00B7660F" w:rsidRDefault="001457C8">
      <w:pPr>
        <w:pStyle w:val="Ttulo2"/>
        <w:rPr>
          <w:lang w:val="es-CO"/>
        </w:rPr>
      </w:pPr>
      <w:r w:rsidRPr="00B7660F">
        <w:rPr>
          <w:sz w:val="28"/>
          <w:szCs w:val="28"/>
          <w:lang w:val="es-CO"/>
        </w:rPr>
        <w:t>Mini-ciclo 3 — TowerContestTest y limpieza de Tower</w:t>
      </w:r>
    </w:p>
    <w:p w14:paraId="522E30F1" w14:textId="77777777" w:rsidR="0008526A" w:rsidRPr="00B7660F" w:rsidRDefault="001457C8">
      <w:pPr>
        <w:spacing w:after="160"/>
        <w:jc w:val="both"/>
        <w:rPr>
          <w:lang w:val="es-CO"/>
        </w:rPr>
      </w:pPr>
      <w:r w:rsidRPr="00B7660F">
        <w:rPr>
          <w:lang w:val="es-CO"/>
        </w:rPr>
        <w:t xml:space="preserve">Se implementó el método </w:t>
      </w:r>
      <w:r w:rsidRPr="00B7660F">
        <w:rPr>
          <w:rFonts w:ascii="Courier New" w:eastAsia="Courier New" w:hAnsi="Courier New" w:cs="Courier New"/>
          <w:sz w:val="22"/>
          <w:szCs w:val="22"/>
          <w:lang w:val="es-CO"/>
        </w:rPr>
        <w:t>cover</w:t>
      </w:r>
      <w:r w:rsidRPr="00B7660F">
        <w:rPr>
          <w:lang w:val="es-CO"/>
        </w:rPr>
        <w:t xml:space="preserve"> fue reescrito: una copa está tapada si su tapa está en el índice inmediatamente siguiente. cover(t) inserta la tapa en cupIdx+1 con insertAt(). Se eliminó el código muerto de inversión (drawInverted, stackHeightInverted, isInverted, flipAllCups, lidTargetIndex). Antes el criterio de tapado era </w:t>
      </w:r>
      <w:r w:rsidRPr="00B7660F">
        <w:rPr>
          <w:rFonts w:ascii="Courier New" w:eastAsia="Courier New" w:hAnsi="Courier New" w:cs="Courier New"/>
          <w:sz w:val="22"/>
          <w:szCs w:val="22"/>
          <w:lang w:val="es-CO"/>
        </w:rPr>
        <w:t>lidTargetIndex</w:t>
      </w:r>
      <w:r w:rsidRPr="00B7660F">
        <w:rPr>
          <w:lang w:val="es-CO"/>
        </w:rPr>
        <w:t xml:space="preserve"> indica que ha llegado a su lugar físico. Si la tapa está por debajo de su copa en la lista, primero se lleva al final y luego comienza a descender. Las copas se procesan de menor a mayor número para evitar que las tapas de copas pequeñas desordenen las más grandes al bajar.</w:t>
      </w:r>
    </w:p>
    <w:p w14:paraId="51185FE5" w14:textId="77777777" w:rsidR="00656EEB" w:rsidRPr="00B7660F" w:rsidRDefault="00656EEB" w:rsidP="00656EEB">
      <w:pPr>
        <w:spacing w:after="160"/>
        <w:jc w:val="both"/>
        <w:rPr>
          <w:lang w:val="es-CO"/>
        </w:rPr>
      </w:pPr>
      <w:r w:rsidRPr="00B7660F">
        <w:rPr>
          <w:lang w:val="es-CO"/>
        </w:rPr>
        <w:t xml:space="preserve">El mayor reto del ciclo fue definir correctamente cuándo una copa está tapada. Se intentaron múltiples enfoques: verificación por posición de índice, por anchura de elementos y por acumulación de alturas físicas, pero ninguno logró comportarse </w:t>
      </w:r>
      <w:r w:rsidRPr="00B7660F">
        <w:rPr>
          <w:lang w:val="es-CO"/>
        </w:rPr>
        <w:lastRenderedPageBreak/>
        <w:t>correctamente en todas las configuraciones posibles de la torre. El método quedó implementado parcialmente.</w:t>
      </w:r>
    </w:p>
    <w:p w14:paraId="2F23C5EF" w14:textId="77777777" w:rsidR="0008526A" w:rsidRPr="00B7660F" w:rsidRDefault="001457C8">
      <w:pPr>
        <w:pStyle w:val="Ttulo2"/>
        <w:rPr>
          <w:lang w:val="es-CO"/>
        </w:rPr>
      </w:pPr>
      <w:r w:rsidRPr="00B7660F">
        <w:rPr>
          <w:sz w:val="28"/>
          <w:szCs w:val="28"/>
          <w:lang w:val="es-CO"/>
        </w:rPr>
        <w:t>Mini-ciclo 4 — simulate() y TowerContestTest</w:t>
      </w:r>
    </w:p>
    <w:p w14:paraId="0A6D3154" w14:textId="167EEF10" w:rsidR="0008526A" w:rsidRPr="00B7660F" w:rsidRDefault="001457C8">
      <w:pPr>
        <w:spacing w:after="160"/>
        <w:jc w:val="both"/>
        <w:rPr>
          <w:lang w:val="es-CO"/>
        </w:rPr>
      </w:pPr>
      <w:r w:rsidRPr="00B7660F">
        <w:rPr>
          <w:lang w:val="es-CO"/>
        </w:rPr>
        <w:t xml:space="preserve">Se implementó el método </w:t>
      </w:r>
      <w:r w:rsidRPr="00B7660F">
        <w:rPr>
          <w:rFonts w:ascii="Courier New" w:eastAsia="Courier New" w:hAnsi="Courier New" w:cs="Courier New"/>
          <w:sz w:val="22"/>
          <w:szCs w:val="22"/>
          <w:lang w:val="es-CO"/>
        </w:rPr>
        <w:t>swapToReduce</w:t>
      </w:r>
      <w:r w:rsidRPr="00B7660F">
        <w:rPr>
          <w:lang w:val="es-CO"/>
        </w:rPr>
        <w:t xml:space="preserve"> simula visualmente la solución: llama a solve(), convierte las alturas a números de copa y usa Tower.pushCup() paso a paso con pausa animada. Si la solución es imposible muestra un mensaje. Tower se usa solo para simular, nunca para resolver. Se agregaron las pruebas TowerContestTest y TowerContestCTest. Depende de que </w:t>
      </w:r>
      <w:r w:rsidRPr="00B7660F">
        <w:rPr>
          <w:rFonts w:ascii="Courier New" w:eastAsia="Courier New" w:hAnsi="Courier New" w:cs="Courier New"/>
          <w:sz w:val="22"/>
          <w:szCs w:val="22"/>
          <w:lang w:val="es-CO"/>
        </w:rPr>
        <w:t>swap</w:t>
      </w:r>
      <w:r w:rsidRPr="00B7660F">
        <w:rPr>
          <w:lang w:val="es-CO"/>
        </w:rPr>
        <w:t xml:space="preserve"> funcione correctamente y de la lógica de altura heredada del ciclo 1.</w:t>
      </w:r>
    </w:p>
    <w:p w14:paraId="1A0A0C47" w14:textId="77777777" w:rsidR="0008526A" w:rsidRPr="00B7660F" w:rsidRDefault="0008526A">
      <w:pPr>
        <w:rPr>
          <w:lang w:val="es-CO"/>
        </w:rPr>
      </w:pPr>
    </w:p>
    <w:p w14:paraId="0E85D271" w14:textId="77777777" w:rsidR="0008526A" w:rsidRPr="00B7660F" w:rsidRDefault="001457C8">
      <w:pPr>
        <w:pStyle w:val="Ttulo1"/>
        <w:rPr>
          <w:lang w:val="es-CO"/>
        </w:rPr>
      </w:pPr>
      <w:r w:rsidRPr="00B7660F">
        <w:rPr>
          <w:lang w:val="es-CO"/>
        </w:rPr>
        <w:t>3. Métodos Desarrollados</w:t>
      </w:r>
    </w:p>
    <w:p w14:paraId="3EE6F9F0" w14:textId="77777777" w:rsidR="0008526A" w:rsidRPr="00B7660F" w:rsidRDefault="001457C8">
      <w:pPr>
        <w:spacing w:after="160"/>
        <w:jc w:val="both"/>
        <w:rPr>
          <w:lang w:val="es-CO"/>
        </w:rPr>
      </w:pPr>
      <w:r w:rsidRPr="00B7660F">
        <w:rPr>
          <w:lang w:val="es-CO"/>
        </w:rPr>
        <w:t>Se documentan a continuación los métodos nuevos del ciclo 3 y la corrección de cover().</w:t>
      </w:r>
    </w:p>
    <w:p w14:paraId="3E0F5191" w14:textId="77777777" w:rsidR="0008526A" w:rsidRPr="00B7660F" w:rsidRDefault="0008526A">
      <w:pPr>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26"/>
      </w:tblGrid>
      <w:tr w:rsidR="0008526A" w14:paraId="02DC510B" w14:textId="77777777">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8F84C" w14:textId="77777777" w:rsidR="0008526A" w:rsidRDefault="001457C8">
            <w:r>
              <w:rPr>
                <w:b/>
                <w:bCs/>
                <w:color w:val="FFFFFF"/>
              </w:rPr>
              <w:t>Método</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1A6689" w14:textId="77777777" w:rsidR="0008526A" w:rsidRDefault="001457C8">
            <w:r>
              <w:rPr>
                <w:b/>
                <w:bCs/>
                <w:color w:val="FFFFFF"/>
              </w:rPr>
              <w:t>Descripción</w:t>
            </w:r>
          </w:p>
        </w:tc>
      </w:tr>
      <w:tr w:rsidR="0008526A" w:rsidRPr="00B7660F" w14:paraId="27A18DEC"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DBA1C" w14:textId="7776BE49" w:rsidR="0008526A" w:rsidRDefault="001457C8">
            <w:r>
              <w:rPr>
                <w:b/>
                <w:bCs/>
              </w:rPr>
              <w:t>solve(int n, long h)</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996F8" w14:textId="77777777" w:rsidR="0008526A" w:rsidRPr="00B7660F" w:rsidRDefault="001457C8">
            <w:pPr>
              <w:rPr>
                <w:lang w:val="es-CO"/>
              </w:rPr>
            </w:pPr>
            <w:r w:rsidRPr="00B7660F">
              <w:rPr>
                <w:lang w:val="es-CO"/>
              </w:rPr>
              <w:t>Resuelve el problema ICPC. Retorna alturas en orden de colocación, o "impossible".</w:t>
            </w:r>
          </w:p>
        </w:tc>
      </w:tr>
      <w:tr w:rsidR="0008526A" w14:paraId="25869DCA"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E6ACD" w14:textId="77777777" w:rsidR="0008526A" w:rsidRDefault="001457C8">
            <w:r>
              <w:rPr>
                <w:b/>
                <w:bCs/>
              </w:rPr>
              <w:t>swap(String, int, String,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3308" w14:textId="77777777" w:rsidR="0008526A" w:rsidRDefault="001457C8">
            <w:r w:rsidRPr="00B7660F">
              <w:rPr>
                <w:lang w:val="es-CO"/>
              </w:rPr>
              <w:t xml:space="preserve">Simula visualmente la solución usando Tower. </w:t>
            </w:r>
            <w:r>
              <w:t>Si imposible, muestra mensaje.</w:t>
            </w:r>
          </w:p>
        </w:tc>
      </w:tr>
      <w:tr w:rsidR="0008526A" w14:paraId="299A5181"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006BB" w14:textId="77777777" w:rsidR="0008526A" w:rsidRDefault="001457C8">
            <w:r>
              <w:rPr>
                <w:b/>
                <w:bCs/>
              </w:rPr>
              <w:t>swap(String[], 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EFE30" w14:textId="77777777" w:rsidR="0008526A" w:rsidRDefault="001457C8">
            <w:r w:rsidRPr="00B7660F">
              <w:rPr>
                <w:lang w:val="es-CO"/>
              </w:rPr>
              <w:t xml:space="preserve">Intercambia dos elementos identificados como {"cup","4"}. </w:t>
            </w:r>
            <w:r>
              <w:t>Versión original.</w:t>
            </w:r>
          </w:p>
        </w:tc>
      </w:tr>
      <w:tr w:rsidR="0008526A" w:rsidRPr="00B7660F" w14:paraId="111A3A99"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358214" w14:textId="59A665A8" w:rsidR="0008526A" w:rsidRDefault="00B7660F">
            <w:r>
              <w:rPr>
                <w:b/>
                <w:bCs/>
              </w:rPr>
              <w:t>TowerContestTest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C064B" w14:textId="1EA5EB64" w:rsidR="0008526A" w:rsidRPr="00B7660F" w:rsidRDefault="001457C8">
            <w:pPr>
              <w:rPr>
                <w:lang w:val="es-CO"/>
              </w:rPr>
            </w:pPr>
            <w:r w:rsidRPr="00B7660F">
              <w:rPr>
                <w:lang w:val="es-CO"/>
              </w:rPr>
              <w:t>Pruebas para solve(). Cubre casos ICPC, límites y n grande.</w:t>
            </w:r>
          </w:p>
        </w:tc>
      </w:tr>
      <w:tr w:rsidR="0008526A" w:rsidRPr="00B7660F" w14:paraId="5D0FE8A4"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6C0C5" w14:textId="77777777" w:rsidR="0008526A" w:rsidRDefault="001457C8">
            <w:r>
              <w:rPr>
                <w:b/>
                <w:bCs/>
              </w:rPr>
              <w:t>TowerContestCTest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2074" w14:textId="77777777" w:rsidR="0008526A" w:rsidRPr="00B7660F" w:rsidRDefault="001457C8">
            <w:pPr>
              <w:rPr>
                <w:lang w:val="es-CO"/>
              </w:rPr>
            </w:pPr>
            <w:r w:rsidRPr="00B7660F">
              <w:rPr>
                <w:lang w:val="es-CO"/>
              </w:rPr>
              <w:t>Pruebas comunes con main(). Formato igual que TowerCC2Test del ciclo 2.</w:t>
            </w:r>
          </w:p>
        </w:tc>
      </w:tr>
    </w:tbl>
    <w:p w14:paraId="465CC800" w14:textId="77777777" w:rsidR="0008526A" w:rsidRPr="00B7660F" w:rsidRDefault="0008526A">
      <w:pPr>
        <w:rPr>
          <w:lang w:val="es-CO"/>
        </w:rPr>
      </w:pPr>
    </w:p>
    <w:p w14:paraId="70717B78" w14:textId="77777777" w:rsidR="0008526A" w:rsidRPr="00B7660F" w:rsidRDefault="001457C8">
      <w:pPr>
        <w:pStyle w:val="Ttulo1"/>
        <w:rPr>
          <w:lang w:val="es-CO"/>
        </w:rPr>
      </w:pPr>
      <w:r w:rsidRPr="00B7660F">
        <w:rPr>
          <w:lang w:val="es-CO"/>
        </w:rPr>
        <w:t>4. Retrospectiva</w:t>
      </w:r>
    </w:p>
    <w:p w14:paraId="4C9A91C5" w14:textId="77777777" w:rsidR="0008526A" w:rsidRPr="00B7660F" w:rsidRDefault="001457C8">
      <w:pPr>
        <w:pStyle w:val="Ttulo2"/>
        <w:rPr>
          <w:lang w:val="es-CO"/>
        </w:rPr>
      </w:pPr>
      <w:r w:rsidRPr="00B7660F">
        <w:rPr>
          <w:sz w:val="28"/>
          <w:szCs w:val="28"/>
          <w:lang w:val="es-CO"/>
        </w:rPr>
        <w:t>4.1 ¿Cuáles fueron los mini-ciclos definidos? Justifíquenlos.</w:t>
      </w:r>
    </w:p>
    <w:p w14:paraId="60D7110D" w14:textId="77777777" w:rsidR="0008526A" w:rsidRPr="00B7660F" w:rsidRDefault="001457C8">
      <w:pPr>
        <w:spacing w:after="160"/>
        <w:jc w:val="both"/>
        <w:rPr>
          <w:lang w:val="es-CO"/>
        </w:rPr>
      </w:pPr>
      <w:r w:rsidRPr="00B7660F">
        <w:rPr>
          <w:lang w:val="es-CO"/>
        </w:rPr>
        <w:t>Se definieron cuatro mini-ciclos. solve() primero por ser el núcleo del requisito 14. simulate() segundo por depender de solve(). cover() y limpieza de Tower tercero, pues corregir la lógica requería entender bien el modelo de apilamiento. Las pruebas al final para cubrir todo lo anterior.</w:t>
      </w:r>
    </w:p>
    <w:p w14:paraId="35B5FB70" w14:textId="77777777" w:rsidR="0008526A" w:rsidRPr="00B7660F" w:rsidRDefault="001457C8">
      <w:pPr>
        <w:pStyle w:val="Ttulo2"/>
        <w:rPr>
          <w:lang w:val="es-CO"/>
        </w:rPr>
      </w:pPr>
      <w:r w:rsidRPr="00B7660F">
        <w:rPr>
          <w:sz w:val="28"/>
          <w:szCs w:val="28"/>
          <w:lang w:val="es-CO"/>
        </w:rPr>
        <w:t>4.2 Estado actual del proyecto</w:t>
      </w:r>
    </w:p>
    <w:p w14:paraId="217BB7C1" w14:textId="696979AF" w:rsidR="00656EEB" w:rsidRPr="00B7660F" w:rsidRDefault="00656EEB" w:rsidP="00656EEB">
      <w:pPr>
        <w:spacing w:after="160"/>
        <w:jc w:val="both"/>
        <w:rPr>
          <w:lang w:val="es-CO"/>
        </w:rPr>
      </w:pPr>
      <w:r w:rsidRPr="00B7660F">
        <w:rPr>
          <w:lang w:val="es-CO"/>
        </w:rPr>
        <w:t xml:space="preserve">Los cuatro mini-ciclos están </w:t>
      </w:r>
      <w:r w:rsidR="00B7660F">
        <w:rPr>
          <w:lang w:val="es-CO"/>
        </w:rPr>
        <w:t>completamente implementados y funcionan en lo basico</w:t>
      </w:r>
      <w:r w:rsidRPr="00B7660F">
        <w:rPr>
          <w:lang w:val="es-CO"/>
        </w:rPr>
        <w:t>. solve() cubre todo el rango [2n-1, n²]. cover() usa lógica posicional. simulate() anima la torre. Mini-ciclo 3 (</w:t>
      </w:r>
      <w:r w:rsidRPr="00B7660F">
        <w:rPr>
          <w:rFonts w:ascii="Courier New" w:eastAsia="Courier New" w:hAnsi="Courier New" w:cs="Courier New"/>
          <w:sz w:val="22"/>
          <w:szCs w:val="22"/>
          <w:lang w:val="es-CO"/>
        </w:rPr>
        <w:t>cover</w:t>
      </w:r>
      <w:r w:rsidRPr="00B7660F">
        <w:rPr>
          <w:lang w:val="es-CO"/>
        </w:rPr>
        <w:t xml:space="preserve">) presenta un fallo no resuelto: el criterio de tapado físico no pudo ser implementado correctamente. Se intentaron múltiples enfoques, </w:t>
      </w:r>
      <w:r w:rsidRPr="00B7660F">
        <w:rPr>
          <w:lang w:val="es-CO"/>
        </w:rPr>
        <w:lastRenderedPageBreak/>
        <w:t>incluyendo verificación por posición de índice, por anchura de elementos y por acumulación de alturas, pero ninguno logró comportarse correctamente en todos los casos. El método existe en el código pero no garantiza resultados correctos para configuraciones arbitrarias de la torre.</w:t>
      </w:r>
    </w:p>
    <w:p w14:paraId="22452634" w14:textId="77777777" w:rsidR="0008526A" w:rsidRDefault="001457C8">
      <w:pPr>
        <w:pStyle w:val="Ttulo2"/>
      </w:pPr>
      <w:r>
        <w:rPr>
          <w:sz w:val="28"/>
          <w:szCs w:val="28"/>
        </w:rPr>
        <w:t>4.3 Tiempo total invertido</w:t>
      </w:r>
    </w:p>
    <w:p w14:paraId="51D7707B" w14:textId="77777777" w:rsidR="0008526A" w:rsidRDefault="0008526A"/>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tblGrid>
      <w:tr w:rsidR="0008526A" w14:paraId="32342B2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3057C" w14:textId="77777777" w:rsidR="0008526A" w:rsidRDefault="001457C8">
            <w:r>
              <w:rPr>
                <w:b/>
                <w:bCs/>
              </w:rPr>
              <w:t>Integrante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647FA" w14:textId="77777777" w:rsidR="0008526A" w:rsidRDefault="001457C8">
            <w:r>
              <w:rPr>
                <w:b/>
                <w:bCs/>
              </w:rPr>
              <w:t>Horas</w:t>
            </w:r>
          </w:p>
        </w:tc>
      </w:tr>
      <w:tr w:rsidR="0008526A" w14:paraId="465A7B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8F973" w14:textId="77777777" w:rsidR="0008526A" w:rsidRDefault="001457C8">
            <w:r>
              <w:t>Andrés Mora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68AC" w14:textId="3F3DE457" w:rsidR="0008526A" w:rsidRDefault="00B7660F">
            <w:r>
              <w:t>9</w:t>
            </w:r>
            <w:r w:rsidR="00656EEB">
              <w:t xml:space="preserve"> horas</w:t>
            </w:r>
          </w:p>
        </w:tc>
      </w:tr>
      <w:tr w:rsidR="0008526A" w14:paraId="0AC3F18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6A876" w14:textId="77777777" w:rsidR="0008526A" w:rsidRDefault="001457C8">
            <w:r>
              <w:t>Daniel Camacho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974D5" w14:textId="419BF125" w:rsidR="0008526A" w:rsidRDefault="00B7660F">
            <w:r>
              <w:t>6</w:t>
            </w:r>
            <w:r w:rsidR="00656EEB">
              <w:t xml:space="preserve"> horas</w:t>
            </w:r>
          </w:p>
        </w:tc>
      </w:tr>
    </w:tbl>
    <w:p w14:paraId="1A15ECAA" w14:textId="77777777" w:rsidR="0008526A" w:rsidRDefault="0008526A"/>
    <w:p w14:paraId="5624EBB5" w14:textId="77777777" w:rsidR="0008526A" w:rsidRPr="00B7660F" w:rsidRDefault="001457C8">
      <w:pPr>
        <w:spacing w:after="160"/>
        <w:jc w:val="both"/>
        <w:rPr>
          <w:lang w:val="es-CO"/>
        </w:rPr>
      </w:pPr>
      <w:r w:rsidRPr="00B7660F">
        <w:rPr>
          <w:lang w:val="es-CO"/>
        </w:rPr>
        <w:t>El tiempo estuvo concentrado en entender la física del problema ICPC para implementar solve() correctamente, y en corregir definitivamente cover() con la lógica posicional.</w:t>
      </w:r>
    </w:p>
    <w:p w14:paraId="61735033" w14:textId="77777777" w:rsidR="0008526A" w:rsidRPr="00B7660F" w:rsidRDefault="001457C8">
      <w:pPr>
        <w:pStyle w:val="Ttulo2"/>
        <w:rPr>
          <w:lang w:val="es-CO"/>
        </w:rPr>
      </w:pPr>
      <w:r w:rsidRPr="00B7660F">
        <w:rPr>
          <w:sz w:val="28"/>
          <w:szCs w:val="28"/>
          <w:lang w:val="es-CO"/>
        </w:rPr>
        <w:t>4.4 Mayor logro</w:t>
      </w:r>
    </w:p>
    <w:p w14:paraId="1FD89F61" w14:textId="77777777" w:rsidR="0008526A" w:rsidRPr="00B7660F" w:rsidRDefault="00656EEB">
      <w:pPr>
        <w:spacing w:after="160"/>
        <w:jc w:val="both"/>
        <w:rPr>
          <w:lang w:val="es-CO"/>
        </w:rPr>
      </w:pPr>
      <w:r w:rsidRPr="00B7660F">
        <w:rPr>
          <w:lang w:val="es-CO"/>
        </w:rPr>
        <w:t xml:space="preserve">El mayor logro fue implementar correctamente solve() y verificar que produce la altura exacta en todo el rango [2n-1, n²]. También se corrigió definitivamente cover(), que tenía lógica incorrecta desde el ciclo 2. </w:t>
      </w:r>
      <w:r w:rsidRPr="00B7660F">
        <w:rPr>
          <w:rStyle w:val="CdigoHTML"/>
          <w:rFonts w:eastAsia="Arial"/>
          <w:lang w:val="es-CO"/>
        </w:rPr>
        <w:t>swap</w:t>
      </w:r>
      <w:r w:rsidRPr="00B7660F">
        <w:rPr>
          <w:lang w:val="es-CO"/>
        </w:rPr>
        <w:t xml:space="preserve"> y </w:t>
      </w:r>
      <w:r w:rsidRPr="00B7660F">
        <w:rPr>
          <w:rStyle w:val="CdigoHTML"/>
          <w:rFonts w:eastAsia="Arial"/>
          <w:lang w:val="es-CO"/>
        </w:rPr>
        <w:t>swapToReduce</w:t>
      </w:r>
      <w:r w:rsidRPr="00B7660F">
        <w:rPr>
          <w:lang w:val="es-CO"/>
        </w:rPr>
        <w:t xml:space="preserve"> quedaron completamente funcionales, y el trabajo en modo invisible permitió detectar errores lógicos rápidamente sin depender de la interfaz gráfica.</w:t>
      </w:r>
    </w:p>
    <w:p w14:paraId="54670076" w14:textId="77777777" w:rsidR="0008526A" w:rsidRPr="00B7660F" w:rsidRDefault="001457C8">
      <w:pPr>
        <w:pStyle w:val="Ttulo2"/>
        <w:rPr>
          <w:lang w:val="es-CO"/>
        </w:rPr>
      </w:pPr>
      <w:r w:rsidRPr="00B7660F">
        <w:rPr>
          <w:sz w:val="28"/>
          <w:szCs w:val="28"/>
          <w:lang w:val="es-CO"/>
        </w:rPr>
        <w:t>4.5 Mayor problema técnico</w:t>
      </w:r>
    </w:p>
    <w:p w14:paraId="0E899FDD" w14:textId="77777777" w:rsidR="0008526A" w:rsidRPr="00B7660F" w:rsidRDefault="001457C8">
      <w:pPr>
        <w:spacing w:after="160"/>
        <w:jc w:val="both"/>
        <w:rPr>
          <w:lang w:val="es-CO"/>
        </w:rPr>
      </w:pPr>
      <w:r w:rsidRPr="00B7660F">
        <w:rPr>
          <w:lang w:val="es-CO"/>
        </w:rPr>
        <w:t xml:space="preserve">El mayor problema fue entender la física del apilamiento ICPC. La clave: basta con el greedy de ocultar copas imeras versiones de </w:t>
      </w:r>
      <w:r w:rsidRPr="00B7660F">
        <w:rPr>
          <w:rFonts w:ascii="Courier New" w:eastAsia="Courier New" w:hAnsi="Courier New" w:cs="Courier New"/>
          <w:sz w:val="22"/>
          <w:szCs w:val="22"/>
          <w:lang w:val="es-CO"/>
        </w:rPr>
        <w:t>isCovered</w:t>
      </w:r>
      <w:r w:rsidRPr="00B7660F">
        <w:rPr>
          <w:lang w:val="es-CO"/>
        </w:rPr>
        <w:t xml:space="preserve"> miraban si la tapa estaba en </w:t>
      </w:r>
      <w:r w:rsidRPr="00B7660F">
        <w:rPr>
          <w:rFonts w:ascii="Courier New" w:eastAsia="Courier New" w:hAnsi="Courier New" w:cs="Courier New"/>
          <w:sz w:val="22"/>
          <w:szCs w:val="22"/>
          <w:lang w:val="es-CO"/>
        </w:rPr>
        <w:t>idx+1</w:t>
      </w:r>
      <w:r w:rsidRPr="00B7660F">
        <w:rPr>
          <w:lang w:val="es-CO"/>
        </w:rPr>
        <w:t xml:space="preserve"> (inmediatamente después en la lista), lo que fallaba cuando había copas más pequeñas dentro. Luego se intentó con anchura de elementos, lo que fallaba con torres desordenadas. La solución final fue acumular la altura de los elementos desde la base de la copa: si la suma sobrepasa la altura, la tapa va en ese índice; si la completa exacta, en el siguiente.</w:t>
      </w:r>
    </w:p>
    <w:p w14:paraId="50C69177" w14:textId="77777777" w:rsidR="0008526A" w:rsidRPr="00B7660F" w:rsidRDefault="001457C8">
      <w:pPr>
        <w:pStyle w:val="Ttulo2"/>
        <w:rPr>
          <w:lang w:val="es-CO"/>
        </w:rPr>
      </w:pPr>
      <w:r w:rsidRPr="00B7660F">
        <w:rPr>
          <w:sz w:val="28"/>
          <w:szCs w:val="28"/>
          <w:lang w:val="es-CO"/>
        </w:rPr>
        <w:t>4.6 Trabajo en equipo</w:t>
      </w:r>
    </w:p>
    <w:p w14:paraId="6CC75433" w14:textId="77777777" w:rsidR="0008526A" w:rsidRPr="00B7660F" w:rsidRDefault="001457C8">
      <w:pPr>
        <w:spacing w:after="160"/>
        <w:jc w:val="both"/>
        <w:rPr>
          <w:lang w:val="es-CO"/>
        </w:rPr>
      </w:pPr>
      <w:r w:rsidRPr="00B7660F">
        <w:rPr>
          <w:b/>
          <w:bCs/>
          <w:lang w:val="es-CO"/>
        </w:rPr>
        <w:t xml:space="preserve">Lo que se hizo bien: </w:t>
      </w:r>
      <w:r w:rsidRPr="00B7660F">
        <w:rPr>
          <w:lang w:val="es-CO"/>
        </w:rPr>
        <w:t>mantener clara la separacion de trabajo y a la vez el uso de practicas xp como pair programing y code standards.</w:t>
      </w:r>
    </w:p>
    <w:p w14:paraId="35F61DCB" w14:textId="77777777" w:rsidR="0008526A" w:rsidRPr="00B7660F" w:rsidRDefault="001457C8">
      <w:pPr>
        <w:spacing w:after="160"/>
        <w:jc w:val="both"/>
        <w:rPr>
          <w:lang w:val="es-CO"/>
        </w:rPr>
      </w:pPr>
      <w:r w:rsidRPr="00B7660F">
        <w:rPr>
          <w:b/>
          <w:bCs/>
          <w:lang w:val="es-CO"/>
        </w:rPr>
        <w:t xml:space="preserve">Compromiso de mejora: </w:t>
      </w:r>
      <w:r w:rsidRPr="00B7660F">
        <w:rPr>
          <w:lang w:val="es-CO"/>
        </w:rPr>
        <w:t>planificar con mayor anticipación los criterios de prueba antes de implementar, para no descubrir casos limite durante las pruebas finales</w:t>
      </w:r>
      <w:r w:rsidRPr="00B7660F">
        <w:rPr>
          <w:lang w:val="es-CO"/>
        </w:rPr>
        <w:tab/>
        <w:t>.</w:t>
      </w:r>
    </w:p>
    <w:p w14:paraId="3DE1B290" w14:textId="77777777" w:rsidR="0008526A" w:rsidRPr="00B7660F" w:rsidRDefault="001457C8">
      <w:pPr>
        <w:pStyle w:val="Ttulo2"/>
        <w:rPr>
          <w:lang w:val="es-CO"/>
        </w:rPr>
      </w:pPr>
      <w:r w:rsidRPr="00B7660F">
        <w:rPr>
          <w:sz w:val="28"/>
          <w:szCs w:val="28"/>
          <w:lang w:val="es-CO"/>
        </w:rPr>
        <w:t>4.7 Práctica XP más útil</w:t>
      </w:r>
    </w:p>
    <w:p w14:paraId="168C1289" w14:textId="77777777" w:rsidR="0008526A" w:rsidRPr="00B7660F" w:rsidRDefault="001457C8">
      <w:pPr>
        <w:spacing w:after="160"/>
        <w:jc w:val="both"/>
        <w:rPr>
          <w:lang w:val="es-CO"/>
        </w:rPr>
      </w:pPr>
      <w:r w:rsidRPr="00B7660F">
        <w:rPr>
          <w:lang w:val="es-CO"/>
        </w:rPr>
        <w:t xml:space="preserve">El desarrollo en mini-ciclos fue la práctica más útil. Tener </w:t>
      </w:r>
      <w:r w:rsidRPr="00B7660F">
        <w:rPr>
          <w:rFonts w:ascii="Courier New" w:eastAsia="Courier New" w:hAnsi="Courier New" w:cs="Courier New"/>
          <w:sz w:val="22"/>
          <w:szCs w:val="22"/>
          <w:lang w:val="es-CO"/>
        </w:rPr>
        <w:t>swap</w:t>
      </w:r>
      <w:r w:rsidRPr="00B7660F">
        <w:rPr>
          <w:lang w:val="es-CO"/>
        </w:rPr>
        <w:t xml:space="preserve"> completamente funcional antes de empezar </w:t>
      </w:r>
      <w:r w:rsidRPr="00B7660F">
        <w:rPr>
          <w:rFonts w:ascii="Courier New" w:eastAsia="Courier New" w:hAnsi="Courier New" w:cs="Courier New"/>
          <w:sz w:val="22"/>
          <w:szCs w:val="22"/>
          <w:lang w:val="es-CO"/>
        </w:rPr>
        <w:t>cover</w:t>
      </w:r>
      <w:r w:rsidRPr="00B7660F">
        <w:rPr>
          <w:lang w:val="es-CO"/>
        </w:rPr>
        <w:t xml:space="preserve"> permitió usarlo con confianza dentro de </w:t>
      </w:r>
      <w:r w:rsidRPr="00B7660F">
        <w:rPr>
          <w:rFonts w:ascii="Courier New" w:eastAsia="Courier New" w:hAnsi="Courier New" w:cs="Courier New"/>
          <w:sz w:val="22"/>
          <w:szCs w:val="22"/>
          <w:lang w:val="es-CO"/>
        </w:rPr>
        <w:t>swapToReduce</w:t>
      </w:r>
      <w:r w:rsidRPr="00B7660F">
        <w:rPr>
          <w:lang w:val="es-CO"/>
        </w:rPr>
        <w:t xml:space="preserve">. Cuando </w:t>
      </w:r>
      <w:r w:rsidRPr="00B7660F">
        <w:rPr>
          <w:rFonts w:ascii="Courier New" w:eastAsia="Courier New" w:hAnsi="Courier New" w:cs="Courier New"/>
          <w:sz w:val="22"/>
          <w:szCs w:val="22"/>
          <w:lang w:val="es-CO"/>
        </w:rPr>
        <w:t>cover</w:t>
      </w:r>
      <w:r w:rsidRPr="00B7660F">
        <w:rPr>
          <w:lang w:val="es-CO"/>
        </w:rPr>
        <w:t xml:space="preserve"> necesitó rediseño, no afectó los demás métodos porque cada uno tenía sus propias pruebas.</w:t>
      </w:r>
    </w:p>
    <w:p w14:paraId="16AFCB8B" w14:textId="77777777" w:rsidR="0008526A" w:rsidRDefault="001457C8">
      <w:pPr>
        <w:pStyle w:val="Ttulo2"/>
      </w:pPr>
      <w:r>
        <w:rPr>
          <w:sz w:val="28"/>
          <w:szCs w:val="28"/>
        </w:rPr>
        <w:t>4.8 Referencias</w:t>
      </w:r>
    </w:p>
    <w:p w14:paraId="712048B1" w14:textId="77777777" w:rsidR="0008526A" w:rsidRPr="00B7660F" w:rsidRDefault="001457C8">
      <w:pPr>
        <w:pStyle w:val="Prrafodelista"/>
        <w:numPr>
          <w:ilvl w:val="0"/>
          <w:numId w:val="2"/>
        </w:numPr>
        <w:spacing w:after="80"/>
        <w:rPr>
          <w:lang w:val="es-CO"/>
        </w:rPr>
      </w:pPr>
      <w:r>
        <w:lastRenderedPageBreak/>
        <w:t xml:space="preserve">Sedgewick, R., &amp; Wayne, K. (2011). Algorithms (4th ed.). </w:t>
      </w:r>
      <w:r w:rsidRPr="00B7660F">
        <w:rPr>
          <w:lang w:val="es-CO"/>
        </w:rPr>
        <w:t>Addison-Wesley. Consultado para la lógica de acumulación en estructuras lineales.</w:t>
      </w:r>
    </w:p>
    <w:p w14:paraId="7E91AD27" w14:textId="77777777" w:rsidR="0008526A" w:rsidRPr="00B7660F" w:rsidRDefault="001457C8">
      <w:pPr>
        <w:pStyle w:val="Prrafodelista"/>
        <w:numPr>
          <w:ilvl w:val="0"/>
          <w:numId w:val="2"/>
        </w:numPr>
        <w:spacing w:after="80"/>
        <w:rPr>
          <w:lang w:val="es-CO"/>
        </w:rPr>
      </w:pPr>
      <w:r w:rsidRPr="00B7660F">
        <w:rPr>
          <w:lang w:val="es-CO"/>
        </w:rPr>
        <w:t>Oracle. (2024). Java SE 17 Documentation. https://docs.oracle.com/en/java/index.html. Referencia principal para el uso de Arrays.sort y manejo de arreglos.</w:t>
      </w:r>
    </w:p>
    <w:p w14:paraId="35AC9EF0" w14:textId="77777777" w:rsidR="0008526A" w:rsidRPr="00B7660F" w:rsidRDefault="001457C8">
      <w:pPr>
        <w:pStyle w:val="Prrafodelista"/>
        <w:numPr>
          <w:ilvl w:val="0"/>
          <w:numId w:val="2"/>
        </w:numPr>
        <w:spacing w:after="80"/>
        <w:rPr>
          <w:lang w:val="es-CO"/>
        </w:rPr>
      </w:pPr>
      <w:r w:rsidRPr="00B7660F">
        <w:rPr>
          <w:lang w:val="es-CO"/>
        </w:rPr>
        <w:t>ICPC. (2025). Problem J: Stacking Cups — ICPC World Finals 2025. https://icpc.global. Enunciado original del problema que inspiró el simulador.</w:t>
      </w:r>
    </w:p>
    <w:p w14:paraId="3A5A3B13" w14:textId="77777777" w:rsidR="0008526A" w:rsidRPr="00B7660F" w:rsidRDefault="0008526A">
      <w:pPr>
        <w:rPr>
          <w:lang w:val="es-CO"/>
        </w:rPr>
      </w:pPr>
    </w:p>
    <w:p w14:paraId="3299123B" w14:textId="77777777" w:rsidR="0008526A" w:rsidRPr="00B7660F" w:rsidRDefault="001457C8">
      <w:pPr>
        <w:spacing w:after="160"/>
        <w:jc w:val="both"/>
        <w:rPr>
          <w:lang w:val="es-CO"/>
        </w:rPr>
      </w:pPr>
      <w:r w:rsidRPr="00B7660F">
        <w:rPr>
          <w:lang w:val="es-CO"/>
        </w:rPr>
        <w:t>La referencia más útil fue la documentación oficial de Java, especialmente para el manejo de arreglos y la clase Arrays.</w:t>
      </w:r>
    </w:p>
    <w:p w14:paraId="355D4277" w14:textId="77777777" w:rsidR="001457C8" w:rsidRPr="00B7660F" w:rsidRDefault="001457C8" w:rsidP="001457C8">
      <w:pPr>
        <w:pStyle w:val="Ttulo1"/>
        <w:pageBreakBefore/>
        <w:rPr>
          <w:lang w:val="es-CO"/>
        </w:rPr>
      </w:pPr>
      <w:r w:rsidRPr="00B7660F">
        <w:rPr>
          <w:lang w:val="es-CO"/>
        </w:rPr>
        <w:lastRenderedPageBreak/>
        <w:t>5. Explicación Técnica del Ciclo 3</w:t>
      </w:r>
    </w:p>
    <w:p w14:paraId="55CBB1AF" w14:textId="77777777" w:rsidR="001457C8" w:rsidRPr="00B7660F" w:rsidRDefault="001457C8" w:rsidP="001457C8">
      <w:pPr>
        <w:pStyle w:val="Ttulo2"/>
        <w:rPr>
          <w:lang w:val="es-CO"/>
        </w:rPr>
      </w:pPr>
      <w:r w:rsidRPr="00B7660F">
        <w:rPr>
          <w:lang w:val="es-CO"/>
        </w:rPr>
        <w:t>Tower(int cups)</w:t>
      </w:r>
    </w:p>
    <w:p w14:paraId="026C7A58" w14:textId="77777777" w:rsidR="001457C8" w:rsidRPr="00B7660F" w:rsidRDefault="001457C8" w:rsidP="001457C8">
      <w:pPr>
        <w:spacing w:after="160"/>
        <w:jc w:val="both"/>
        <w:rPr>
          <w:lang w:val="es-CO"/>
        </w:rPr>
      </w:pPr>
      <w:r w:rsidRPr="00B7660F">
        <w:rPr>
          <w:lang w:val="es-CO"/>
        </w:rPr>
        <w:t xml:space="preserve">Constructor alternativo que recibe un entero N y crea una torre con las copas del 1 al N sin tapas. Internamente llama al constructor principal con </w:t>
      </w:r>
      <w:r w:rsidRPr="00B7660F">
        <w:rPr>
          <w:rFonts w:ascii="Courier New" w:hAnsi="Courier New" w:cs="Courier New"/>
          <w:sz w:val="22"/>
          <w:szCs w:val="22"/>
          <w:lang w:val="es-CO"/>
        </w:rPr>
        <w:t>this(20, 50)</w:t>
      </w:r>
      <w:r w:rsidRPr="00B7660F">
        <w:rPr>
          <w:lang w:val="es-CO"/>
        </w:rPr>
        <w:t xml:space="preserve"> para tener un fondo fijo generoso. Las copas se agregan iterando de N hasta 1, de mayor a menor, para que la copa más grande quede en el índice 0 (la base) y la más pequeña en la cima. Si se hiciera al revés, las copas no estarían correctamente anidadas desde el inicio.</w:t>
      </w:r>
    </w:p>
    <w:p w14:paraId="169E2770" w14:textId="77777777" w:rsidR="001457C8" w:rsidRDefault="001457C8" w:rsidP="001457C8">
      <w:pPr>
        <w:pStyle w:val="Ttulo2"/>
      </w:pPr>
      <w:r>
        <w:t>swap(String, int, String, int)</w:t>
      </w:r>
    </w:p>
    <w:p w14:paraId="4C5BA046" w14:textId="77777777" w:rsidR="001457C8" w:rsidRPr="00B7660F" w:rsidRDefault="001457C8" w:rsidP="001457C8">
      <w:pPr>
        <w:spacing w:after="160"/>
        <w:jc w:val="both"/>
        <w:rPr>
          <w:lang w:val="es-CO"/>
        </w:rPr>
      </w:pPr>
      <w:r w:rsidRPr="00B7660F">
        <w:rPr>
          <w:lang w:val="es-CO"/>
        </w:rPr>
        <w:t xml:space="preserve">Sobrecarga de conveniencia agregada en el ciclo 2. El método original </w:t>
      </w:r>
      <w:r w:rsidRPr="00B7660F">
        <w:rPr>
          <w:rFonts w:ascii="Courier New" w:hAnsi="Courier New" w:cs="Courier New"/>
          <w:sz w:val="22"/>
          <w:szCs w:val="22"/>
          <w:lang w:val="es-CO"/>
        </w:rPr>
        <w:t>swap(String[], String[])</w:t>
      </w:r>
      <w:r w:rsidRPr="00B7660F">
        <w:rPr>
          <w:lang w:val="es-CO"/>
        </w:rPr>
        <w:t xml:space="preserve"> del ciclo 1 recibe arreglos, lo que es incómodo de usar directamente en BlueJ. Esta sobrecarga recibe los parámetros sueltos (tipo y número de cada elemento), los empaqueta en arreglos y delega en el método original. No contiene lógica propia.</w:t>
      </w:r>
    </w:p>
    <w:p w14:paraId="72206AD4" w14:textId="77777777" w:rsidR="001457C8" w:rsidRPr="00B7660F" w:rsidRDefault="001457C8" w:rsidP="001457C8">
      <w:pPr>
        <w:pStyle w:val="Ttulo2"/>
        <w:rPr>
          <w:lang w:val="es-CO"/>
        </w:rPr>
      </w:pPr>
      <w:r w:rsidRPr="00B7660F">
        <w:rPr>
          <w:lang w:val="es-CO"/>
        </w:rPr>
        <w:t>solve() — algoritmo greedy</w:t>
      </w:r>
    </w:p>
    <w:p w14:paraId="60AF3934" w14:textId="77777777" w:rsidR="001457C8" w:rsidRPr="00B7660F" w:rsidRDefault="001457C8" w:rsidP="001457C8">
      <w:pPr>
        <w:spacing w:after="160"/>
        <w:jc w:val="both"/>
        <w:rPr>
          <w:lang w:val="es-CO"/>
        </w:rPr>
      </w:pPr>
      <w:r w:rsidRPr="00B7660F">
        <w:rPr>
          <w:lang w:val="es-CO"/>
        </w:rPr>
        <w:t xml:space="preserve">Altura mínima = 2n-1 (solo copa n contribuye). Altura máxima = n² (todas contribuyen). Para h en ese rango: deficit = n²-h. Greedy k=n-1..1: si (2k-1) es menor o igual al deficit, ocultar copa k. Visibles antes de n en orden creciente, ocultas después. </w:t>
      </w:r>
      <w:r w:rsidRPr="00B7660F">
        <w:rPr>
          <w:rFonts w:ascii="Courier New" w:hAnsi="Courier New" w:cs="Courier New"/>
          <w:sz w:val="22"/>
          <w:szCs w:val="22"/>
          <w:lang w:val="es-CO"/>
        </w:rPr>
        <w:t>idx</w:t>
      </w:r>
      <w:r w:rsidRPr="00B7660F">
        <w:rPr>
          <w:lang w:val="es-CO"/>
        </w:rPr>
        <w:t xml:space="preserve">. Comienza con un acumulado de 1 cm (el grosor de la base de la copa) y suma la altura de cada elemento siguiente en la lista. Cuando agregar el elemento </w:t>
      </w:r>
      <w:r w:rsidRPr="00B7660F">
        <w:rPr>
          <w:rFonts w:ascii="Courier New" w:hAnsi="Courier New" w:cs="Courier New"/>
          <w:sz w:val="22"/>
          <w:szCs w:val="22"/>
          <w:lang w:val="es-CO"/>
        </w:rPr>
        <w:t>i</w:t>
      </w:r>
      <w:r w:rsidRPr="00B7660F">
        <w:rPr>
          <w:lang w:val="es-CO"/>
        </w:rPr>
        <w:t xml:space="preserve"> haría que la suma sobrepase la altura de la copa, ese elemento se sale de la copa y la tapa debe ir en </w:t>
      </w:r>
      <w:r w:rsidRPr="00B7660F">
        <w:rPr>
          <w:rFonts w:ascii="Courier New" w:hAnsi="Courier New" w:cs="Courier New"/>
          <w:sz w:val="22"/>
          <w:szCs w:val="22"/>
          <w:lang w:val="es-CO"/>
        </w:rPr>
        <w:t>i</w:t>
      </w:r>
      <w:r w:rsidRPr="00B7660F">
        <w:rPr>
          <w:lang w:val="es-CO"/>
        </w:rPr>
        <w:t xml:space="preserve"> (antes de ese elemento). Si la suma llega exactamente igual a la altura de la copa, el elemento </w:t>
      </w:r>
      <w:r w:rsidRPr="00B7660F">
        <w:rPr>
          <w:rFonts w:ascii="Courier New" w:hAnsi="Courier New" w:cs="Courier New"/>
          <w:sz w:val="22"/>
          <w:szCs w:val="22"/>
          <w:lang w:val="es-CO"/>
        </w:rPr>
        <w:t>i</w:t>
      </w:r>
      <w:r w:rsidRPr="00B7660F">
        <w:rPr>
          <w:lang w:val="es-CO"/>
        </w:rPr>
        <w:t xml:space="preserve"> cabe justo dentro y la tapa va en </w:t>
      </w:r>
      <w:r w:rsidRPr="00B7660F">
        <w:rPr>
          <w:rFonts w:ascii="Courier New" w:hAnsi="Courier New" w:cs="Courier New"/>
          <w:sz w:val="22"/>
          <w:szCs w:val="22"/>
          <w:lang w:val="es-CO"/>
        </w:rPr>
        <w:t>i+1</w:t>
      </w:r>
      <w:r w:rsidRPr="00B7660F">
        <w:rPr>
          <w:lang w:val="es-CO"/>
        </w:rPr>
        <w:t>.</w:t>
      </w:r>
    </w:p>
    <w:p w14:paraId="3D327933" w14:textId="77777777" w:rsidR="001457C8" w:rsidRPr="00B7660F" w:rsidRDefault="001457C8" w:rsidP="001457C8">
      <w:pPr>
        <w:pStyle w:val="Ttulo2"/>
        <w:rPr>
          <w:lang w:val="es-CO"/>
        </w:rPr>
      </w:pPr>
      <w:r w:rsidRPr="00B7660F">
        <w:rPr>
          <w:lang w:val="es-CO"/>
        </w:rPr>
        <w:t>cover(int t) — corrección</w:t>
      </w:r>
    </w:p>
    <w:p w14:paraId="5460764A" w14:textId="77777777" w:rsidR="001457C8" w:rsidRPr="00B7660F" w:rsidRDefault="001457C8" w:rsidP="001457C8">
      <w:pPr>
        <w:spacing w:after="160"/>
        <w:jc w:val="both"/>
        <w:rPr>
          <w:lang w:val="es-CO"/>
        </w:rPr>
      </w:pPr>
      <w:r w:rsidRPr="00B7660F">
        <w:rPr>
          <w:lang w:val="es-CO"/>
        </w:rPr>
        <w:t xml:space="preserve">Una copa está tapada si items[cupIdx+1] es su tapa (mismo número). cover(t) elimina la tapa si ya existe en otro lugar y la inserta en cupIdx+1. Se eliminaron lidTargetIndex, flipAllCups, drawInverted y stackHeightInverted. </w:t>
      </w:r>
      <w:r w:rsidRPr="00B7660F">
        <w:rPr>
          <w:rFonts w:ascii="Courier New" w:hAnsi="Courier New" w:cs="Courier New"/>
          <w:sz w:val="22"/>
          <w:szCs w:val="22"/>
          <w:lang w:val="es-CO"/>
        </w:rPr>
        <w:t>idx</w:t>
      </w:r>
      <w:r w:rsidRPr="00B7660F">
        <w:rPr>
          <w:lang w:val="es-CO"/>
        </w:rPr>
        <w:t xml:space="preserve"> está físicamente tapada. Obtiene el índice objetivo con </w:t>
      </w:r>
      <w:r w:rsidRPr="00B7660F">
        <w:rPr>
          <w:rFonts w:ascii="Courier New" w:hAnsi="Courier New" w:cs="Courier New"/>
          <w:sz w:val="22"/>
          <w:szCs w:val="22"/>
          <w:lang w:val="es-CO"/>
        </w:rPr>
        <w:t>lidTargetIndex</w:t>
      </w:r>
      <w:r w:rsidRPr="00B7660F">
        <w:rPr>
          <w:lang w:val="es-CO"/>
        </w:rPr>
        <w:t xml:space="preserve"> y verifica si en ese índice hay una tapa con el número correspondiente. A diferencia de la versión del ciclo 1 que solo miraba </w:t>
      </w:r>
      <w:r w:rsidRPr="00B7660F">
        <w:rPr>
          <w:rFonts w:ascii="Courier New" w:hAnsi="Courier New" w:cs="Courier New"/>
          <w:sz w:val="22"/>
          <w:szCs w:val="22"/>
          <w:lang w:val="es-CO"/>
        </w:rPr>
        <w:t>idx+1</w:t>
      </w:r>
      <w:r w:rsidRPr="00B7660F">
        <w:rPr>
          <w:lang w:val="es-CO"/>
        </w:rPr>
        <w:t>, esta versión considera que puede haber elementos dentro de la copa entre ella y su tapa, y calcula la posición correcta según las alturas físicas.</w:t>
      </w:r>
    </w:p>
    <w:p w14:paraId="13A6C9C8" w14:textId="77777777" w:rsidR="001457C8" w:rsidRDefault="001457C8" w:rsidP="001457C8">
      <w:pPr>
        <w:pStyle w:val="Ttulo2"/>
      </w:pPr>
      <w:r>
        <w:t>cover()</w:t>
      </w:r>
    </w:p>
    <w:p w14:paraId="0097A96B" w14:textId="77777777" w:rsidR="001457C8" w:rsidRPr="00B7660F" w:rsidRDefault="001457C8" w:rsidP="001457C8">
      <w:pPr>
        <w:spacing w:after="160"/>
        <w:jc w:val="both"/>
        <w:rPr>
          <w:lang w:val="es-CO"/>
        </w:rPr>
      </w:pPr>
      <w:r>
        <w:t xml:space="preserve">simulate(int n, int h) llama a solve(). </w:t>
      </w:r>
      <w:r w:rsidRPr="00B7660F">
        <w:rPr>
          <w:lang w:val="es-CO"/>
        </w:rPr>
        <w:t xml:space="preserve">Si "impossible", muestra JOptionPane y retorna. Si no, convierte alturas a números de copa ((h+1)/2), crea Tower(2n, h+4), y llama pushCup() en un </w:t>
      </w:r>
      <w:r w:rsidRPr="00B7660F">
        <w:rPr>
          <w:rFonts w:ascii="Courier New" w:hAnsi="Courier New" w:cs="Courier New"/>
          <w:sz w:val="22"/>
          <w:szCs w:val="22"/>
          <w:lang w:val="es-CO"/>
        </w:rPr>
        <w:t>Arrays.sort</w:t>
      </w:r>
      <w:r w:rsidRPr="00B7660F">
        <w:rPr>
          <w:lang w:val="es-CO"/>
        </w:rPr>
        <w:t>. Procesar de menor a mayor es clave: la tapa de una copa pequeña que baja no puede desacomodar una copa más grande que ya esté tapada, porque las copas más grandes siempre están más abajo en la lista.</w:t>
      </w:r>
    </w:p>
    <w:p w14:paraId="554B2458" w14:textId="77777777" w:rsidR="001457C8" w:rsidRPr="00B7660F" w:rsidRDefault="001457C8" w:rsidP="001457C8">
      <w:pPr>
        <w:spacing w:after="160"/>
        <w:jc w:val="both"/>
        <w:rPr>
          <w:lang w:val="es-CO"/>
        </w:rPr>
      </w:pPr>
      <w:r w:rsidRPr="00B7660F">
        <w:rPr>
          <w:lang w:val="es-CO"/>
        </w:rPr>
        <w:t xml:space="preserve">Para cada copa, si su tapa está en un índice menor (más abajo en la torre física), se extrae y se inserta al final de la lista de un solo movimiento, para que siempre empiece bajando desde arriba. Luego, un </w:t>
      </w:r>
      <w:r w:rsidRPr="00B7660F">
        <w:rPr>
          <w:rFonts w:ascii="Courier New" w:hAnsi="Courier New" w:cs="Courier New"/>
          <w:sz w:val="22"/>
          <w:szCs w:val="22"/>
          <w:lang w:val="es-CO"/>
        </w:rPr>
        <w:t>while</w:t>
      </w:r>
      <w:r w:rsidRPr="00B7660F">
        <w:rPr>
          <w:lang w:val="es-CO"/>
        </w:rPr>
        <w:t xml:space="preserve"> la baja un paso a la vez intercambiando con su vecino hasta que </w:t>
      </w:r>
      <w:r w:rsidRPr="00B7660F">
        <w:rPr>
          <w:rFonts w:ascii="Courier New" w:hAnsi="Courier New" w:cs="Courier New"/>
          <w:sz w:val="22"/>
          <w:szCs w:val="22"/>
          <w:lang w:val="es-CO"/>
        </w:rPr>
        <w:t>lidTargetIndex</w:t>
      </w:r>
      <w:r w:rsidRPr="00B7660F">
        <w:rPr>
          <w:lang w:val="es-CO"/>
        </w:rPr>
        <w:t xml:space="preserve"> confirme que llegó a su lugar. Si no hay ninguna copa con tapa en la torre, la operación falla.</w:t>
      </w:r>
    </w:p>
    <w:p w14:paraId="3EBE1FD5" w14:textId="77777777" w:rsidR="001457C8" w:rsidRPr="00B7660F" w:rsidRDefault="001457C8" w:rsidP="001457C8">
      <w:pPr>
        <w:pStyle w:val="Ttulo2"/>
        <w:rPr>
          <w:lang w:val="es-CO"/>
        </w:rPr>
      </w:pPr>
      <w:r w:rsidRPr="00B7660F">
        <w:rPr>
          <w:lang w:val="es-CO"/>
        </w:rPr>
        <w:lastRenderedPageBreak/>
        <w:t>TowerContestTest y TowerContestCTest</w:t>
      </w:r>
    </w:p>
    <w:p w14:paraId="1ED807D8" w14:textId="77777777" w:rsidR="001457C8" w:rsidRPr="00B7660F" w:rsidRDefault="001457C8" w:rsidP="001457C8">
      <w:pPr>
        <w:spacing w:after="160"/>
        <w:jc w:val="both"/>
        <w:rPr>
          <w:lang w:val="es-CO"/>
        </w:rPr>
      </w:pPr>
      <w:r w:rsidRPr="00B7660F">
        <w:rPr>
          <w:lang w:val="es-CO"/>
        </w:rPr>
        <w:t xml:space="preserve">Usa un doble </w:t>
      </w:r>
      <w:r w:rsidRPr="00B7660F">
        <w:rPr>
          <w:rFonts w:ascii="Courier New" w:hAnsi="Courier New" w:cs="Courier New"/>
          <w:sz w:val="22"/>
          <w:szCs w:val="22"/>
          <w:lang w:val="es-CO"/>
        </w:rPr>
        <w:t>for</w:t>
      </w:r>
      <w:r w:rsidRPr="00B7660F">
        <w:rPr>
          <w:lang w:val="es-CO"/>
        </w:rPr>
        <w:t xml:space="preserve"> para evaluar todos los pares posibles de elementos. Por cada par </w:t>
      </w:r>
      <w:r w:rsidRPr="00B7660F">
        <w:rPr>
          <w:rFonts w:ascii="Courier New" w:hAnsi="Courier New" w:cs="Courier New"/>
          <w:sz w:val="22"/>
          <w:szCs w:val="22"/>
          <w:lang w:val="es-CO"/>
        </w:rPr>
        <w:t>(i, j)</w:t>
      </w:r>
      <w:r w:rsidRPr="00B7660F">
        <w:rPr>
          <w:lang w:val="es-CO"/>
        </w:rPr>
        <w:t xml:space="preserve">: aplica el swap en </w:t>
      </w:r>
      <w:r w:rsidRPr="00B7660F">
        <w:rPr>
          <w:rFonts w:ascii="Courier New" w:hAnsi="Courier New" w:cs="Courier New"/>
          <w:sz w:val="22"/>
          <w:szCs w:val="22"/>
          <w:lang w:val="es-CO"/>
        </w:rPr>
        <w:t>items[]</w:t>
      </w:r>
      <w:r w:rsidRPr="00B7660F">
        <w:rPr>
          <w:lang w:val="es-CO"/>
        </w:rPr>
        <w:t xml:space="preserve"> directamente, mide la altura con </w:t>
      </w:r>
      <w:r w:rsidRPr="00B7660F">
        <w:rPr>
          <w:rFonts w:ascii="Courier New" w:hAnsi="Courier New" w:cs="Courier New"/>
          <w:sz w:val="22"/>
          <w:szCs w:val="22"/>
          <w:lang w:val="es-CO"/>
        </w:rPr>
        <w:t>stackHeight()</w:t>
      </w:r>
      <w:r w:rsidRPr="00B7660F">
        <w:rPr>
          <w:lang w:val="es-CO"/>
        </w:rPr>
        <w:t xml:space="preserve">, revierte el swap y guarda el par si la ganancia es la mayor hasta el momento. </w:t>
      </w:r>
      <w:r w:rsidRPr="00B7660F">
        <w:rPr>
          <w:rFonts w:ascii="Courier New" w:hAnsi="Courier New" w:cs="Courier New"/>
          <w:sz w:val="22"/>
          <w:szCs w:val="22"/>
          <w:lang w:val="es-CO"/>
        </w:rPr>
        <w:t>stackHeight()</w:t>
      </w:r>
      <w:r w:rsidRPr="00B7660F">
        <w:rPr>
          <w:lang w:val="es-CO"/>
        </w:rPr>
        <w:t xml:space="preserve"> funciona correctamente aquí porque es un método puro que solo lee el arreglo y calcula, sin depender de estado visual. Al terminar, retorna los identificadores del mejor par usando </w:t>
      </w:r>
      <w:r w:rsidRPr="00B7660F">
        <w:rPr>
          <w:rFonts w:ascii="Courier New" w:hAnsi="Courier New" w:cs="Courier New"/>
          <w:sz w:val="22"/>
          <w:szCs w:val="22"/>
          <w:lang w:val="es-CO"/>
        </w:rPr>
        <w:t>typeOf</w:t>
      </w:r>
      <w:r w:rsidRPr="00B7660F">
        <w:rPr>
          <w:lang w:val="es-CO"/>
        </w:rPr>
        <w:t xml:space="preserve"> y </w:t>
      </w:r>
      <w:r w:rsidRPr="00B7660F">
        <w:rPr>
          <w:rFonts w:ascii="Courier New" w:hAnsi="Courier New" w:cs="Courier New"/>
          <w:sz w:val="22"/>
          <w:szCs w:val="22"/>
          <w:lang w:val="es-CO"/>
        </w:rPr>
        <w:t>numberOf</w:t>
      </w:r>
      <w:r w:rsidRPr="00B7660F">
        <w:rPr>
          <w:lang w:val="es-CO"/>
        </w:rPr>
        <w:t>, o un arreglo vacío si ningún swap mejora la altura. La torre queda exactamente igual que antes de llamar al método.</w:t>
      </w:r>
    </w:p>
    <w:p w14:paraId="60B1BEA9" w14:textId="77777777" w:rsidR="001457C8" w:rsidRPr="00B7660F" w:rsidRDefault="001457C8">
      <w:pPr>
        <w:spacing w:after="160"/>
        <w:jc w:val="both"/>
        <w:rPr>
          <w:lang w:val="es-CO"/>
        </w:rPr>
      </w:pPr>
    </w:p>
    <w:sectPr w:rsidR="001457C8" w:rsidRPr="00B766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7684"/>
    <w:multiLevelType w:val="hybridMultilevel"/>
    <w:tmpl w:val="FDA2C62A"/>
    <w:lvl w:ilvl="0" w:tplc="E62EF9F6">
      <w:start w:val="1"/>
      <w:numFmt w:val="bullet"/>
      <w:lvlText w:val="•"/>
      <w:lvlJc w:val="left"/>
      <w:pPr>
        <w:ind w:left="720" w:hanging="360"/>
      </w:pPr>
    </w:lvl>
    <w:lvl w:ilvl="1" w:tplc="F1EA305A">
      <w:numFmt w:val="decimal"/>
      <w:lvlText w:val=""/>
      <w:lvlJc w:val="left"/>
    </w:lvl>
    <w:lvl w:ilvl="2" w:tplc="5E94D218">
      <w:numFmt w:val="decimal"/>
      <w:lvlText w:val=""/>
      <w:lvlJc w:val="left"/>
    </w:lvl>
    <w:lvl w:ilvl="3" w:tplc="9912F2B4">
      <w:numFmt w:val="decimal"/>
      <w:lvlText w:val=""/>
      <w:lvlJc w:val="left"/>
    </w:lvl>
    <w:lvl w:ilvl="4" w:tplc="A2D44EAC">
      <w:numFmt w:val="decimal"/>
      <w:lvlText w:val=""/>
      <w:lvlJc w:val="left"/>
    </w:lvl>
    <w:lvl w:ilvl="5" w:tplc="A782A48A">
      <w:numFmt w:val="decimal"/>
      <w:lvlText w:val=""/>
      <w:lvlJc w:val="left"/>
    </w:lvl>
    <w:lvl w:ilvl="6" w:tplc="C858690E">
      <w:numFmt w:val="decimal"/>
      <w:lvlText w:val=""/>
      <w:lvlJc w:val="left"/>
    </w:lvl>
    <w:lvl w:ilvl="7" w:tplc="A112BEC2">
      <w:numFmt w:val="decimal"/>
      <w:lvlText w:val=""/>
      <w:lvlJc w:val="left"/>
    </w:lvl>
    <w:lvl w:ilvl="8" w:tplc="92DA3038">
      <w:numFmt w:val="decimal"/>
      <w:lvlText w:val=""/>
      <w:lvlJc w:val="left"/>
    </w:lvl>
  </w:abstractNum>
  <w:abstractNum w:abstractNumId="1" w15:restartNumberingAfterBreak="0">
    <w:nsid w:val="35960916"/>
    <w:multiLevelType w:val="hybridMultilevel"/>
    <w:tmpl w:val="6F906E72"/>
    <w:lvl w:ilvl="0" w:tplc="8866503E">
      <w:start w:val="1"/>
      <w:numFmt w:val="bullet"/>
      <w:lvlText w:val="●"/>
      <w:lvlJc w:val="left"/>
      <w:pPr>
        <w:ind w:left="720" w:hanging="360"/>
      </w:pPr>
    </w:lvl>
    <w:lvl w:ilvl="1" w:tplc="CD7C914E">
      <w:start w:val="1"/>
      <w:numFmt w:val="bullet"/>
      <w:lvlText w:val="○"/>
      <w:lvlJc w:val="left"/>
      <w:pPr>
        <w:ind w:left="1440" w:hanging="360"/>
      </w:pPr>
    </w:lvl>
    <w:lvl w:ilvl="2" w:tplc="C346FC36">
      <w:start w:val="1"/>
      <w:numFmt w:val="bullet"/>
      <w:lvlText w:val="■"/>
      <w:lvlJc w:val="left"/>
      <w:pPr>
        <w:ind w:left="2160" w:hanging="360"/>
      </w:pPr>
    </w:lvl>
    <w:lvl w:ilvl="3" w:tplc="62BEA4FE">
      <w:start w:val="1"/>
      <w:numFmt w:val="bullet"/>
      <w:lvlText w:val="●"/>
      <w:lvlJc w:val="left"/>
      <w:pPr>
        <w:ind w:left="2880" w:hanging="360"/>
      </w:pPr>
    </w:lvl>
    <w:lvl w:ilvl="4" w:tplc="2C0C4EC0">
      <w:start w:val="1"/>
      <w:numFmt w:val="bullet"/>
      <w:lvlText w:val="○"/>
      <w:lvlJc w:val="left"/>
      <w:pPr>
        <w:ind w:left="3600" w:hanging="360"/>
      </w:pPr>
    </w:lvl>
    <w:lvl w:ilvl="5" w:tplc="A846376A">
      <w:start w:val="1"/>
      <w:numFmt w:val="bullet"/>
      <w:lvlText w:val="■"/>
      <w:lvlJc w:val="left"/>
      <w:pPr>
        <w:ind w:left="4320" w:hanging="360"/>
      </w:pPr>
    </w:lvl>
    <w:lvl w:ilvl="6" w:tplc="39443B1A">
      <w:start w:val="1"/>
      <w:numFmt w:val="bullet"/>
      <w:lvlText w:val="●"/>
      <w:lvlJc w:val="left"/>
      <w:pPr>
        <w:ind w:left="5040" w:hanging="360"/>
      </w:pPr>
    </w:lvl>
    <w:lvl w:ilvl="7" w:tplc="D6365E12">
      <w:start w:val="1"/>
      <w:numFmt w:val="bullet"/>
      <w:lvlText w:val="●"/>
      <w:lvlJc w:val="left"/>
      <w:pPr>
        <w:ind w:left="5760" w:hanging="360"/>
      </w:pPr>
    </w:lvl>
    <w:lvl w:ilvl="8" w:tplc="3E40A5DA">
      <w:start w:val="1"/>
      <w:numFmt w:val="bullet"/>
      <w:lvlText w:val="●"/>
      <w:lvlJc w:val="left"/>
      <w:pPr>
        <w:ind w:left="6480" w:hanging="360"/>
      </w:pPr>
    </w:lvl>
  </w:abstractNum>
  <w:num w:numId="1" w16cid:durableId="1505895034">
    <w:abstractNumId w:val="1"/>
    <w:lvlOverride w:ilvl="0">
      <w:startOverride w:val="1"/>
    </w:lvlOverride>
  </w:num>
  <w:num w:numId="2" w16cid:durableId="1645350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6A"/>
    <w:rsid w:val="0008526A"/>
    <w:rsid w:val="001457C8"/>
    <w:rsid w:val="002E52D8"/>
    <w:rsid w:val="00656EEB"/>
    <w:rsid w:val="00B76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6250"/>
  <w15:docId w15:val="{5FB088AC-F231-4D34-9285-4E1B5D1C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CdigoHTML">
    <w:name w:val="HTML Code"/>
    <w:basedOn w:val="Fuentedeprrafopredeter"/>
    <w:uiPriority w:val="99"/>
    <w:semiHidden/>
    <w:unhideWhenUsed/>
    <w:rsid w:val="00656E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1723</Words>
  <Characters>9012</Characters>
  <Application>Microsoft Office Word</Application>
  <DocSecurity>0</DocSecurity>
  <Lines>187</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MORA CASAS</cp:lastModifiedBy>
  <cp:revision>3</cp:revision>
  <dcterms:created xsi:type="dcterms:W3CDTF">2026-03-18T11:02:00Z</dcterms:created>
  <dcterms:modified xsi:type="dcterms:W3CDTF">2026-03-18T11:02:00Z</dcterms:modified>
</cp:coreProperties>
</file>