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3F98850" w:rsidR="00531FBF" w:rsidRPr="00B7788F" w:rsidRDefault="003160C0" w:rsidP="00B7788F">
            <w:pPr>
              <w:contextualSpacing/>
              <w:jc w:val="center"/>
              <w:rPr>
                <w:rFonts w:eastAsia="Times New Roman" w:cstheme="minorHAnsi"/>
                <w:b/>
                <w:bCs/>
                <w:sz w:val="22"/>
                <w:szCs w:val="22"/>
              </w:rPr>
            </w:pPr>
            <w:r>
              <w:rPr>
                <w:rFonts w:eastAsia="Times New Roman" w:cstheme="minorHAnsi"/>
                <w:b/>
                <w:bCs/>
                <w:sz w:val="22"/>
                <w:szCs w:val="22"/>
              </w:rPr>
              <w:t>12/1/2023</w:t>
            </w:r>
          </w:p>
        </w:tc>
        <w:tc>
          <w:tcPr>
            <w:tcW w:w="2338" w:type="dxa"/>
            <w:tcMar>
              <w:left w:w="115" w:type="dxa"/>
              <w:right w:w="115" w:type="dxa"/>
            </w:tcMar>
          </w:tcPr>
          <w:p w14:paraId="07699096" w14:textId="42A279DD" w:rsidR="00531FBF" w:rsidRPr="00B7788F" w:rsidRDefault="003160C0" w:rsidP="00B7788F">
            <w:pPr>
              <w:contextualSpacing/>
              <w:jc w:val="center"/>
              <w:rPr>
                <w:rFonts w:eastAsia="Times New Roman" w:cstheme="minorHAnsi"/>
                <w:b/>
                <w:bCs/>
                <w:sz w:val="22"/>
                <w:szCs w:val="22"/>
              </w:rPr>
            </w:pPr>
            <w:r>
              <w:rPr>
                <w:rFonts w:eastAsia="Times New Roman" w:cstheme="minorHAnsi"/>
                <w:b/>
                <w:bCs/>
                <w:sz w:val="22"/>
                <w:szCs w:val="22"/>
              </w:rPr>
              <w:t>Robert Murphy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D7A306"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E4058D" w:rsidRPr="30A2BF11">
        <w:rPr>
          <w:rFonts w:eastAsia="Times New Roman"/>
          <w:sz w:val="22"/>
          <w:szCs w:val="22"/>
        </w:rPr>
        <w:t>these</w:t>
      </w:r>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E4058D">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E4058D" w:rsidRPr="30A2BF11">
        <w:rPr>
          <w:rFonts w:eastAsia="Times New Roman"/>
          <w:sz w:val="22"/>
          <w:szCs w:val="22"/>
        </w:rPr>
        <w:t xml:space="preserve">.  </w:t>
      </w:r>
      <w:r w:rsidR="00277B38" w:rsidRPr="30A2BF11">
        <w:rPr>
          <w:rFonts w:eastAsia="Times New Roman"/>
          <w:sz w:val="22"/>
          <w:szCs w:val="22"/>
        </w:rPr>
        <w:t>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14F4F21"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own words</w:t>
      </w:r>
      <w:r w:rsidR="00E4058D" w:rsidRPr="00632C6F">
        <w:rPr>
          <w:rFonts w:eastAsia="Times New Roman"/>
          <w:sz w:val="22"/>
          <w:szCs w:val="22"/>
        </w:rPr>
        <w:t xml:space="preserve">.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F96A943" w:rsidR="00485402" w:rsidRPr="00B7788F" w:rsidRDefault="003160C0" w:rsidP="00D47759">
      <w:pPr>
        <w:contextualSpacing/>
        <w:rPr>
          <w:rFonts w:cstheme="minorHAnsi"/>
          <w:sz w:val="22"/>
          <w:szCs w:val="22"/>
        </w:rPr>
      </w:pPr>
      <w:r>
        <w:rPr>
          <w:rFonts w:cstheme="minorHAnsi"/>
          <w:sz w:val="22"/>
          <w:szCs w:val="22"/>
        </w:rPr>
        <w:t>Robert Murphy</w:t>
      </w:r>
    </w:p>
    <w:p w14:paraId="3A4DB0F5" w14:textId="518A6D83" w:rsidR="0058064D" w:rsidRPr="00B7788F" w:rsidRDefault="0058064D" w:rsidP="00D47759">
      <w:pPr>
        <w:contextualSpacing/>
        <w:rPr>
          <w:rFonts w:cstheme="minorHAnsi"/>
          <w:sz w:val="22"/>
          <w:szCs w:val="22"/>
        </w:rPr>
      </w:pPr>
    </w:p>
    <w:p w14:paraId="7A425AC3" w14:textId="2793C67C"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r w:rsidR="000E52B9">
        <w:t xml:space="preserve">  </w:t>
      </w:r>
    </w:p>
    <w:p w14:paraId="3C3C7792" w14:textId="77777777" w:rsidR="00E4044A" w:rsidRDefault="00E4044A" w:rsidP="00D47759">
      <w:pPr>
        <w:contextualSpacing/>
        <w:rPr>
          <w:rFonts w:eastAsia="Times New Roman" w:cstheme="minorHAnsi"/>
          <w:sz w:val="22"/>
          <w:szCs w:val="22"/>
        </w:rPr>
      </w:pPr>
    </w:p>
    <w:p w14:paraId="79ADA072" w14:textId="0F33F976" w:rsidR="003023A0" w:rsidRDefault="003023A0" w:rsidP="002B6E9D">
      <w:pPr>
        <w:ind w:firstLine="360"/>
        <w:contextualSpacing/>
        <w:rPr>
          <w:rFonts w:ascii="Calibri" w:hAnsi="Calibri" w:cs="Calibri"/>
          <w:sz w:val="22"/>
        </w:rPr>
      </w:pPr>
      <w:r w:rsidRPr="003023A0">
        <w:rPr>
          <w:rFonts w:ascii="Calibri" w:hAnsi="Calibri" w:cs="Calibri"/>
          <w:sz w:val="22"/>
        </w:rPr>
        <w:t xml:space="preserve">Cryptographic Hash Functions protect against the possibility of forgery (the creation of input data with the same hash as the expected data, a collision) by potentially malicious participants.  </w:t>
      </w:r>
      <w:r w:rsidR="0023195F" w:rsidRPr="00FF535A">
        <w:rPr>
          <w:rFonts w:ascii="Calibri" w:hAnsi="Calibri" w:cs="Calibri"/>
          <w:sz w:val="22"/>
        </w:rPr>
        <w:t>RSA encryption is an asymmetric encryption algorithm named after its founders (Rivest, Shamir &amp; Adleman) that uses block cipher methodology to encrypt data.  Asymmetric encryption, or “public-key cryptography,” pairs two keys together to encrypt and decrypt messages to ensure it is kept secure during a transfer.  This method is often considered a better option than Symmetric encryption for larger businesses.</w:t>
      </w:r>
      <w:r w:rsidRPr="003023A0">
        <w:rPr>
          <w:rFonts w:ascii="Calibri" w:hAnsi="Calibri" w:cs="Calibri"/>
          <w:sz w:val="22"/>
        </w:rPr>
        <w:t xml:space="preserve">  The key length and value are determined by a series of transform functions that are fed “seeds” from random number generators.  These seeds are used as coefficients, or parameters, of the algorithm</w:t>
      </w:r>
      <w:r w:rsidR="00E4058D">
        <w:rPr>
          <w:rFonts w:ascii="Calibri" w:hAnsi="Calibri" w:cs="Calibri"/>
          <w:sz w:val="22"/>
        </w:rPr>
        <w:t>s’</w:t>
      </w:r>
      <w:r w:rsidRPr="003023A0">
        <w:rPr>
          <w:rFonts w:ascii="Calibri" w:hAnsi="Calibri" w:cs="Calibri"/>
          <w:sz w:val="22"/>
        </w:rPr>
        <w:t xml:space="preserve"> transform functions.  These transform functions are modular within the default JSSE</w:t>
      </w:r>
      <w:r w:rsidR="00E4058D">
        <w:rPr>
          <w:rFonts w:ascii="Calibri" w:hAnsi="Calibri" w:cs="Calibri"/>
          <w:sz w:val="22"/>
        </w:rPr>
        <w:t xml:space="preserve"> (Java Secure Socket Extension)</w:t>
      </w:r>
      <w:r w:rsidR="002148FE" w:rsidRPr="00FF535A">
        <w:rPr>
          <w:rFonts w:ascii="Calibri" w:hAnsi="Calibri" w:cs="Calibri"/>
          <w:sz w:val="22"/>
        </w:rPr>
        <w:t xml:space="preserve">.  Several modules are chosen and combined to form </w:t>
      </w:r>
      <w:r w:rsidRPr="003023A0">
        <w:rPr>
          <w:rFonts w:ascii="Calibri" w:hAnsi="Calibri" w:cs="Calibri"/>
          <w:sz w:val="22"/>
        </w:rPr>
        <w:t xml:space="preserve">“cipher suites”.  These suites can be easily implemented and are highly configurable using </w:t>
      </w:r>
      <w:r w:rsidR="002148FE" w:rsidRPr="00FF535A">
        <w:rPr>
          <w:rFonts w:ascii="Calibri" w:hAnsi="Calibri" w:cs="Calibri"/>
          <w:sz w:val="22"/>
        </w:rPr>
        <w:t xml:space="preserve">the </w:t>
      </w:r>
      <w:r w:rsidRPr="003023A0">
        <w:rPr>
          <w:rFonts w:ascii="Calibri" w:hAnsi="Calibri" w:cs="Calibri"/>
          <w:sz w:val="22"/>
        </w:rPr>
        <w:t>modules as parameters.</w:t>
      </w:r>
    </w:p>
    <w:p w14:paraId="52A3200F" w14:textId="77777777" w:rsidR="00B91042" w:rsidRPr="00FF535A" w:rsidRDefault="00B91042" w:rsidP="002B6E9D">
      <w:pPr>
        <w:ind w:firstLine="360"/>
        <w:contextualSpacing/>
        <w:rPr>
          <w:rFonts w:ascii="Calibri" w:hAnsi="Calibri" w:cs="Calibri"/>
          <w:sz w:val="22"/>
        </w:rPr>
      </w:pPr>
    </w:p>
    <w:p w14:paraId="6C3AADEF" w14:textId="2925C406" w:rsidR="00B14DCC" w:rsidRPr="00FF535A" w:rsidRDefault="00B14DCC" w:rsidP="00B14DCC">
      <w:pPr>
        <w:ind w:firstLine="360"/>
        <w:contextualSpacing/>
        <w:rPr>
          <w:rFonts w:ascii="Calibri" w:hAnsi="Calibri" w:cs="Calibri"/>
          <w:sz w:val="22"/>
        </w:rPr>
      </w:pPr>
      <w:r w:rsidRPr="00FF535A">
        <w:rPr>
          <w:rFonts w:ascii="Calibri" w:hAnsi="Calibri" w:cs="Calibri"/>
          <w:sz w:val="22"/>
        </w:rPr>
        <w:t xml:space="preserve">The nature of the client’s business requires an asymmetrical security approach.  As such, the firm has opted </w:t>
      </w:r>
      <w:r w:rsidR="00E8263E" w:rsidRPr="00FF535A">
        <w:rPr>
          <w:rFonts w:ascii="Calibri" w:hAnsi="Calibri" w:cs="Calibri"/>
          <w:sz w:val="22"/>
        </w:rPr>
        <w:t>to deploy the Java Native</w:t>
      </w:r>
      <w:r w:rsidRPr="00FF535A">
        <w:rPr>
          <w:rFonts w:ascii="Calibri" w:hAnsi="Calibri" w:cs="Calibri"/>
          <w:sz w:val="22"/>
        </w:rPr>
        <w:t xml:space="preserve"> RSA keypair generator</w:t>
      </w:r>
      <w:r w:rsidR="00E8263E" w:rsidRPr="00FF535A">
        <w:rPr>
          <w:rFonts w:ascii="Calibri" w:hAnsi="Calibri" w:cs="Calibri"/>
          <w:sz w:val="22"/>
        </w:rPr>
        <w:t xml:space="preserve"> with SHA-256 </w:t>
      </w:r>
      <w:r w:rsidR="0023195F" w:rsidRPr="00FF535A">
        <w:rPr>
          <w:rFonts w:ascii="Calibri" w:hAnsi="Calibri" w:cs="Calibri"/>
          <w:sz w:val="22"/>
        </w:rPr>
        <w:t xml:space="preserve">(Secure Hash Algorithm utilizing 256-bit key lengths) </w:t>
      </w:r>
      <w:r w:rsidR="00B666B4" w:rsidRPr="00FF535A">
        <w:rPr>
          <w:rFonts w:ascii="Calibri" w:hAnsi="Calibri" w:cs="Calibri"/>
          <w:sz w:val="22"/>
        </w:rPr>
        <w:t>message digest algorithm</w:t>
      </w:r>
      <w:r w:rsidRPr="00FF535A">
        <w:rPr>
          <w:rFonts w:ascii="Calibri" w:hAnsi="Calibri" w:cs="Calibri"/>
          <w:sz w:val="22"/>
        </w:rPr>
        <w:t>.</w:t>
      </w:r>
      <w:r w:rsidR="0023195F" w:rsidRPr="00FF535A">
        <w:rPr>
          <w:rFonts w:ascii="Calibri" w:hAnsi="Calibri" w:cs="Calibri"/>
          <w:sz w:val="22"/>
        </w:rPr>
        <w:t xml:space="preserve">  </w:t>
      </w:r>
      <w:r w:rsidRPr="00FF535A">
        <w:rPr>
          <w:rFonts w:ascii="Calibri" w:hAnsi="Calibri" w:cs="Calibri"/>
          <w:sz w:val="22"/>
        </w:rPr>
        <w:t xml:space="preserve">  </w:t>
      </w:r>
      <w:r w:rsidR="00FE6B29" w:rsidRPr="00FF535A">
        <w:rPr>
          <w:rFonts w:ascii="Calibri" w:hAnsi="Calibri" w:cs="Calibri"/>
          <w:sz w:val="22"/>
        </w:rPr>
        <w:t xml:space="preserve">Additionally, SSL </w:t>
      </w:r>
      <w:r w:rsidR="0023195F" w:rsidRPr="00FF535A">
        <w:rPr>
          <w:rFonts w:ascii="Calibri" w:hAnsi="Calibri" w:cs="Calibri"/>
          <w:sz w:val="22"/>
        </w:rPr>
        <w:t xml:space="preserve">(Secure Socket Layer) </w:t>
      </w:r>
      <w:r w:rsidR="00B666B4" w:rsidRPr="00FF535A">
        <w:rPr>
          <w:rFonts w:ascii="Calibri" w:hAnsi="Calibri" w:cs="Calibri"/>
          <w:sz w:val="22"/>
        </w:rPr>
        <w:t>con</w:t>
      </w:r>
      <w:r w:rsidR="00FE6B29" w:rsidRPr="00FF535A">
        <w:rPr>
          <w:rFonts w:ascii="Calibri" w:hAnsi="Calibri" w:cs="Calibri"/>
          <w:sz w:val="22"/>
        </w:rPr>
        <w:t xml:space="preserve">text </w:t>
      </w:r>
      <w:r w:rsidR="00B666B4" w:rsidRPr="00FF535A">
        <w:rPr>
          <w:rFonts w:ascii="Calibri" w:hAnsi="Calibri" w:cs="Calibri"/>
          <w:sz w:val="22"/>
        </w:rPr>
        <w:t>a</w:t>
      </w:r>
      <w:r w:rsidR="00FE6B29" w:rsidRPr="00FF535A">
        <w:rPr>
          <w:rFonts w:ascii="Calibri" w:hAnsi="Calibri" w:cs="Calibri"/>
          <w:sz w:val="22"/>
        </w:rPr>
        <w:t>lgorithm TSL</w:t>
      </w:r>
      <w:r w:rsidR="0023195F" w:rsidRPr="00FF535A">
        <w:rPr>
          <w:rFonts w:ascii="Calibri" w:hAnsi="Calibri" w:cs="Calibri"/>
          <w:sz w:val="22"/>
        </w:rPr>
        <w:t xml:space="preserve"> (Transport Security Layer) </w:t>
      </w:r>
      <w:r w:rsidR="00FE6B29" w:rsidRPr="00FF535A">
        <w:rPr>
          <w:rFonts w:ascii="Calibri" w:hAnsi="Calibri" w:cs="Calibri"/>
          <w:sz w:val="22"/>
        </w:rPr>
        <w:t>v1.</w:t>
      </w:r>
      <w:r w:rsidR="00B666B4" w:rsidRPr="00FF535A">
        <w:rPr>
          <w:rFonts w:ascii="Calibri" w:hAnsi="Calibri" w:cs="Calibri"/>
          <w:sz w:val="22"/>
        </w:rPr>
        <w:t>3</w:t>
      </w:r>
      <w:r w:rsidR="00FE6B29" w:rsidRPr="00FF535A">
        <w:rPr>
          <w:rFonts w:ascii="Calibri" w:hAnsi="Calibri" w:cs="Calibri"/>
          <w:sz w:val="22"/>
        </w:rPr>
        <w:t xml:space="preserve"> will be used for both </w:t>
      </w:r>
      <w:r w:rsidR="0023195F" w:rsidRPr="00FF535A">
        <w:rPr>
          <w:rFonts w:ascii="Calibri" w:hAnsi="Calibri" w:cs="Calibri"/>
          <w:sz w:val="22"/>
        </w:rPr>
        <w:t>i</w:t>
      </w:r>
      <w:r w:rsidR="00FE6B29" w:rsidRPr="00FF535A">
        <w:rPr>
          <w:rFonts w:ascii="Calibri" w:hAnsi="Calibri" w:cs="Calibri"/>
          <w:sz w:val="22"/>
        </w:rPr>
        <w:t xml:space="preserve">ntranet and </w:t>
      </w:r>
      <w:r w:rsidR="0023195F" w:rsidRPr="00FF535A">
        <w:rPr>
          <w:rFonts w:ascii="Calibri" w:hAnsi="Calibri" w:cs="Calibri"/>
          <w:sz w:val="22"/>
        </w:rPr>
        <w:t>i</w:t>
      </w:r>
      <w:r w:rsidR="00FE6B29" w:rsidRPr="00FF535A">
        <w:rPr>
          <w:rFonts w:ascii="Calibri" w:hAnsi="Calibri" w:cs="Calibri"/>
          <w:sz w:val="22"/>
        </w:rPr>
        <w:t xml:space="preserve">nternet transmissions.  </w:t>
      </w:r>
    </w:p>
    <w:p w14:paraId="50CE6CEE" w14:textId="7A373607" w:rsidR="00B14DCC" w:rsidRDefault="00B14DCC" w:rsidP="00B14DCC">
      <w:pPr>
        <w:ind w:firstLine="360"/>
        <w:contextualSpacing/>
        <w:rPr>
          <w:rFonts w:ascii="Calibri" w:hAnsi="Calibri" w:cs="Calibri"/>
          <w:sz w:val="22"/>
        </w:rPr>
      </w:pPr>
      <w:r w:rsidRPr="00FF535A">
        <w:rPr>
          <w:rFonts w:ascii="Calibri" w:hAnsi="Calibri" w:cs="Calibri"/>
          <w:sz w:val="22"/>
        </w:rPr>
        <w:t xml:space="preserve">The </w:t>
      </w:r>
      <w:r w:rsidR="00980428" w:rsidRPr="00FF535A">
        <w:rPr>
          <w:rFonts w:ascii="Calibri" w:hAnsi="Calibri" w:cs="Calibri"/>
          <w:sz w:val="22"/>
        </w:rPr>
        <w:t>SHA</w:t>
      </w:r>
      <w:r w:rsidRPr="00FF535A">
        <w:rPr>
          <w:rFonts w:ascii="Calibri" w:hAnsi="Calibri" w:cs="Calibri"/>
          <w:sz w:val="22"/>
        </w:rPr>
        <w:t xml:space="preserve"> algorithm </w:t>
      </w:r>
      <w:r w:rsidR="00980428" w:rsidRPr="00FF535A">
        <w:rPr>
          <w:rFonts w:ascii="Calibri" w:hAnsi="Calibri" w:cs="Calibri"/>
          <w:sz w:val="22"/>
        </w:rPr>
        <w:t>will be</w:t>
      </w:r>
      <w:r w:rsidRPr="00FF535A">
        <w:rPr>
          <w:rFonts w:ascii="Calibri" w:hAnsi="Calibri" w:cs="Calibri"/>
          <w:sz w:val="22"/>
        </w:rPr>
        <w:t xml:space="preserve"> used for the signing of </w:t>
      </w:r>
      <w:r w:rsidR="00980428" w:rsidRPr="00FF535A">
        <w:rPr>
          <w:rFonts w:ascii="Calibri" w:hAnsi="Calibri" w:cs="Calibri"/>
          <w:sz w:val="22"/>
        </w:rPr>
        <w:t>security certificates that authenticate their origin.</w:t>
      </w:r>
      <w:r w:rsidR="00665293" w:rsidRPr="00FF535A">
        <w:rPr>
          <w:rFonts w:ascii="Calibri" w:hAnsi="Calibri" w:cs="Calibri"/>
          <w:sz w:val="22"/>
        </w:rPr>
        <w:t xml:space="preserve">  </w:t>
      </w:r>
      <w:r w:rsidR="00980428" w:rsidRPr="00FF535A">
        <w:rPr>
          <w:rFonts w:ascii="Calibri" w:hAnsi="Calibri" w:cs="Calibri"/>
          <w:sz w:val="22"/>
        </w:rPr>
        <w:t>The s</w:t>
      </w:r>
      <w:r w:rsidRPr="00FF535A">
        <w:rPr>
          <w:rFonts w:ascii="Calibri" w:hAnsi="Calibri" w:cs="Calibri"/>
          <w:sz w:val="22"/>
        </w:rPr>
        <w:t xml:space="preserve">ender can sign a </w:t>
      </w:r>
      <w:r w:rsidR="00980428" w:rsidRPr="00FF535A">
        <w:rPr>
          <w:rFonts w:ascii="Calibri" w:hAnsi="Calibri" w:cs="Calibri"/>
          <w:sz w:val="22"/>
        </w:rPr>
        <w:t>certificate</w:t>
      </w:r>
      <w:r w:rsidRPr="00FF535A">
        <w:rPr>
          <w:rFonts w:ascii="Calibri" w:hAnsi="Calibri" w:cs="Calibri"/>
          <w:sz w:val="22"/>
        </w:rPr>
        <w:t xml:space="preserve"> using his own private key, and the receiver verifies the </w:t>
      </w:r>
      <w:r w:rsidR="00980428" w:rsidRPr="00FF535A">
        <w:rPr>
          <w:rFonts w:ascii="Calibri" w:hAnsi="Calibri" w:cs="Calibri"/>
          <w:sz w:val="22"/>
        </w:rPr>
        <w:t>certificate</w:t>
      </w:r>
      <w:r w:rsidRPr="00FF535A">
        <w:rPr>
          <w:rFonts w:ascii="Calibri" w:hAnsi="Calibri" w:cs="Calibri"/>
          <w:sz w:val="22"/>
        </w:rPr>
        <w:t xml:space="preserve"> using the sender’s public key.  Since both keys are mathematically linked, it is impossible to </w:t>
      </w:r>
      <w:r w:rsidR="00665293" w:rsidRPr="00FF535A">
        <w:rPr>
          <w:rFonts w:ascii="Calibri" w:hAnsi="Calibri" w:cs="Calibri"/>
          <w:sz w:val="22"/>
        </w:rPr>
        <w:t>duplicate the public and private key</w:t>
      </w:r>
      <w:r w:rsidRPr="00FF535A">
        <w:rPr>
          <w:rFonts w:ascii="Calibri" w:hAnsi="Calibri" w:cs="Calibri"/>
          <w:sz w:val="22"/>
        </w:rPr>
        <w:t>.</w:t>
      </w:r>
      <w:r w:rsidR="00B666B4" w:rsidRPr="00FF535A">
        <w:rPr>
          <w:rFonts w:ascii="Calibri" w:hAnsi="Calibri" w:cs="Calibri"/>
          <w:sz w:val="22"/>
        </w:rPr>
        <w:t xml:space="preserve">  </w:t>
      </w:r>
    </w:p>
    <w:p w14:paraId="590FE497" w14:textId="77777777" w:rsidR="00CB75B1" w:rsidRDefault="00CB75B1" w:rsidP="00B14DCC">
      <w:pPr>
        <w:ind w:firstLine="360"/>
        <w:contextualSpacing/>
        <w:rPr>
          <w:rFonts w:ascii="Calibri" w:hAnsi="Calibri" w:cs="Calibri"/>
          <w:sz w:val="22"/>
        </w:rPr>
      </w:pPr>
    </w:p>
    <w:p w14:paraId="11806AD6" w14:textId="77777777" w:rsidR="00CB75B1" w:rsidRPr="00CB75B1" w:rsidRDefault="00CB75B1" w:rsidP="00CB75B1">
      <w:pPr>
        <w:ind w:firstLine="360"/>
        <w:contextualSpacing/>
        <w:rPr>
          <w:rFonts w:ascii="Calibri" w:hAnsi="Calibri" w:cs="Calibri"/>
          <w:sz w:val="22"/>
        </w:rPr>
      </w:pPr>
      <w:r w:rsidRPr="00CB75B1">
        <w:rPr>
          <w:rFonts w:ascii="Calibri" w:hAnsi="Calibri" w:cs="Calibri"/>
          <w:sz w:val="22"/>
        </w:rPr>
        <w:t xml:space="preserve">The most popular semi-modern use of cryptography was the Enigma machine used by the Germans during World War II.  The encrypting mechanism used an electromechanical rotor system to scramble letter input by an attached keyboard.  Today, instead of relying on complex mechanical devices, computers use mathematical equations and algorithms to create better encryption.  </w:t>
      </w:r>
    </w:p>
    <w:p w14:paraId="02D1D35D" w14:textId="068F4460" w:rsidR="00CB75B1" w:rsidRDefault="00CB75B1" w:rsidP="00CB75B1">
      <w:pPr>
        <w:ind w:firstLine="360"/>
        <w:contextualSpacing/>
        <w:rPr>
          <w:rFonts w:ascii="Calibri" w:hAnsi="Calibri" w:cs="Calibri"/>
          <w:sz w:val="22"/>
        </w:rPr>
      </w:pPr>
      <w:r w:rsidRPr="00CB75B1">
        <w:rPr>
          <w:rFonts w:ascii="Calibri" w:hAnsi="Calibri" w:cs="Calibri"/>
          <w:sz w:val="22"/>
        </w:rPr>
        <w:t>Modern encryption is proficient at protecting data against common breach methods, but it isn’t future proof.  Analysts expect quantum computing to become powerful enough that modern algorithms could easily be defeated.  Software developers will need to update their products accordingly before quantum computing becomes commonplace and readily available.  However, there are already encryption algorithms such as CRYSTALS-Kyber that NIST has selected as one of the quantum proof algorithms.</w:t>
      </w:r>
    </w:p>
    <w:p w14:paraId="5FEC874F" w14:textId="77777777" w:rsidR="00B91042" w:rsidRDefault="00B91042" w:rsidP="00CB75B1">
      <w:pPr>
        <w:ind w:firstLine="360"/>
        <w:contextualSpacing/>
        <w:rPr>
          <w:rFonts w:ascii="Calibri" w:hAnsi="Calibri" w:cs="Calibri"/>
          <w:sz w:val="22"/>
        </w:rPr>
      </w:pPr>
    </w:p>
    <w:p w14:paraId="498B8CEC" w14:textId="77777777" w:rsidR="00B91042" w:rsidRDefault="00B91042" w:rsidP="00CB75B1">
      <w:pPr>
        <w:ind w:firstLine="360"/>
        <w:contextualSpacing/>
        <w:rPr>
          <w:rFonts w:ascii="Calibri" w:hAnsi="Calibri" w:cs="Calibri"/>
          <w:sz w:val="22"/>
        </w:rPr>
      </w:pPr>
    </w:p>
    <w:p w14:paraId="5BD7CA6B" w14:textId="77777777" w:rsidR="00B91042" w:rsidRDefault="00B91042" w:rsidP="00CB75B1">
      <w:pPr>
        <w:ind w:firstLine="360"/>
        <w:contextualSpacing/>
        <w:rPr>
          <w:rFonts w:ascii="Calibri" w:hAnsi="Calibri" w:cs="Calibri"/>
          <w:sz w:val="22"/>
        </w:rPr>
      </w:pPr>
    </w:p>
    <w:p w14:paraId="641A653F" w14:textId="77777777" w:rsidR="00B91042" w:rsidRDefault="00B91042" w:rsidP="00CB75B1">
      <w:pPr>
        <w:ind w:firstLine="360"/>
        <w:contextualSpacing/>
        <w:rPr>
          <w:rFonts w:ascii="Calibri" w:hAnsi="Calibri" w:cs="Calibri"/>
          <w:sz w:val="22"/>
        </w:rPr>
      </w:pPr>
    </w:p>
    <w:p w14:paraId="37252B0B" w14:textId="77777777" w:rsidR="00B91042" w:rsidRDefault="00B91042" w:rsidP="00CB75B1">
      <w:pPr>
        <w:ind w:firstLine="360"/>
        <w:contextualSpacing/>
        <w:rPr>
          <w:rFonts w:ascii="Calibri" w:hAnsi="Calibri" w:cs="Calibri"/>
          <w:sz w:val="22"/>
        </w:rPr>
      </w:pPr>
    </w:p>
    <w:p w14:paraId="689D64E3" w14:textId="77777777" w:rsidR="00B91042" w:rsidRDefault="00B91042" w:rsidP="00CB75B1">
      <w:pPr>
        <w:ind w:firstLine="360"/>
        <w:contextualSpacing/>
        <w:rPr>
          <w:rFonts w:ascii="Calibri" w:hAnsi="Calibri" w:cs="Calibri"/>
          <w:sz w:val="22"/>
        </w:rPr>
      </w:pPr>
    </w:p>
    <w:p w14:paraId="63CAFCE0" w14:textId="77777777" w:rsidR="00B91042" w:rsidRDefault="00B91042" w:rsidP="00CB75B1">
      <w:pPr>
        <w:ind w:firstLine="360"/>
        <w:contextualSpacing/>
        <w:rPr>
          <w:rFonts w:ascii="Calibri" w:hAnsi="Calibri" w:cs="Calibri"/>
          <w:sz w:val="22"/>
        </w:rPr>
      </w:pPr>
    </w:p>
    <w:p w14:paraId="1BACAEB8" w14:textId="77777777" w:rsidR="00B91042" w:rsidRDefault="00B91042" w:rsidP="00CB75B1">
      <w:pPr>
        <w:ind w:firstLine="360"/>
        <w:contextualSpacing/>
        <w:rPr>
          <w:rFonts w:ascii="Calibri" w:hAnsi="Calibri" w:cs="Calibri"/>
          <w:sz w:val="22"/>
        </w:rPr>
      </w:pPr>
    </w:p>
    <w:p w14:paraId="00B27338" w14:textId="77777777" w:rsidR="00B91042" w:rsidRPr="00CB75B1" w:rsidRDefault="00B91042" w:rsidP="00CB75B1">
      <w:pPr>
        <w:ind w:firstLine="360"/>
        <w:contextualSpacing/>
        <w:rPr>
          <w:rFonts w:ascii="Calibri" w:hAnsi="Calibri" w:cs="Calibri"/>
          <w:sz w:val="22"/>
        </w:rPr>
      </w:pPr>
    </w:p>
    <w:p w14:paraId="0D32A0DD" w14:textId="1A35C0D4" w:rsidR="000E52B9" w:rsidRPr="000E52B9" w:rsidRDefault="000E52B9" w:rsidP="000E52B9">
      <w:pPr>
        <w:ind w:firstLine="360"/>
        <w:contextualSpacing/>
        <w:rPr>
          <w:rFonts w:ascii="Calibri" w:hAnsi="Calibri" w:cs="Calibri"/>
          <w:color w:val="ED7D31" w:themeColor="accent2"/>
          <w:sz w:val="22"/>
        </w:rPr>
      </w:pPr>
    </w:p>
    <w:p w14:paraId="6F2AD7EF" w14:textId="77777777" w:rsidR="000E52B9" w:rsidRDefault="000E52B9" w:rsidP="000E52B9">
      <w:pPr>
        <w:ind w:firstLine="360"/>
        <w:contextualSpacing/>
        <w:rPr>
          <w:rFonts w:ascii="Calibri" w:hAnsi="Calibri" w:cs="Calibri"/>
          <w:sz w:val="22"/>
        </w:rPr>
      </w:pPr>
    </w:p>
    <w:p w14:paraId="3582BD48" w14:textId="77777777" w:rsidR="003160C0" w:rsidRPr="00B7788F" w:rsidRDefault="003160C0"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08EA3A9B" w:rsidR="00DB5652" w:rsidRDefault="00DB5652" w:rsidP="00D47759">
      <w:pPr>
        <w:contextualSpacing/>
        <w:rPr>
          <w:rFonts w:eastAsia="Times New Roman" w:cstheme="minorHAnsi"/>
          <w:sz w:val="22"/>
          <w:szCs w:val="22"/>
        </w:rPr>
      </w:pPr>
      <w:r w:rsidRPr="00DB5652">
        <w:rPr>
          <w:rFonts w:eastAsia="Times New Roman" w:cstheme="minorHAnsi"/>
          <w:sz w:val="22"/>
          <w:szCs w:val="22"/>
        </w:rPr>
        <w:t>[</w:t>
      </w:r>
      <w:r w:rsidR="0025431F">
        <w:rPr>
          <w:rFonts w:cstheme="minorHAnsi"/>
          <w:noProof/>
          <w:sz w:val="22"/>
          <w:szCs w:val="22"/>
        </w:rPr>
        <w:drawing>
          <wp:inline distT="0" distB="0" distL="0" distR="0" wp14:anchorId="175914E7" wp14:editId="658C8E85">
            <wp:extent cx="1915886" cy="2438400"/>
            <wp:effectExtent l="0" t="0" r="8255" b="0"/>
            <wp:docPr id="547675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75563"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5606" cy="2463498"/>
                    </a:xfrm>
                    <a:prstGeom prst="rect">
                      <a:avLst/>
                    </a:prstGeom>
                  </pic:spPr>
                </pic:pic>
              </a:graphicData>
            </a:graphic>
          </wp:inline>
        </w:drawing>
      </w:r>
      <w:r w:rsidR="0025431F">
        <w:rPr>
          <w:rFonts w:eastAsia="Times New Roman" w:cstheme="minorHAnsi"/>
          <w:sz w:val="22"/>
          <w:szCs w:val="22"/>
        </w:rPr>
        <w:t xml:space="preserve">  </w:t>
      </w:r>
      <w:r w:rsidR="0025431F">
        <w:rPr>
          <w:rFonts w:cstheme="minorHAnsi"/>
          <w:noProof/>
          <w:sz w:val="22"/>
          <w:szCs w:val="22"/>
        </w:rPr>
        <w:drawing>
          <wp:inline distT="0" distB="0" distL="0" distR="0" wp14:anchorId="1CD708EE" wp14:editId="4F96C190">
            <wp:extent cx="1915886" cy="2438400"/>
            <wp:effectExtent l="0" t="0" r="8255" b="0"/>
            <wp:docPr id="1426959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5992" name="Picture 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6495" cy="2477357"/>
                    </a:xfrm>
                    <a:prstGeom prst="rect">
                      <a:avLst/>
                    </a:prstGeom>
                  </pic:spPr>
                </pic:pic>
              </a:graphicData>
            </a:graphic>
          </wp:inline>
        </w:drawing>
      </w:r>
    </w:p>
    <w:p w14:paraId="28E74B1F" w14:textId="77777777" w:rsidR="00B91042" w:rsidRDefault="00B91042" w:rsidP="00D47759">
      <w:pPr>
        <w:contextualSpacing/>
        <w:rPr>
          <w:rFonts w:eastAsia="Times New Roman" w:cstheme="minorHAnsi"/>
          <w:sz w:val="22"/>
          <w:szCs w:val="22"/>
        </w:rPr>
      </w:pPr>
    </w:p>
    <w:p w14:paraId="5D5BA755" w14:textId="77777777" w:rsidR="00B91042" w:rsidRPr="00B7788F" w:rsidRDefault="00B9104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25E6F96A" w14:textId="7BA223F7" w:rsidR="00B91042" w:rsidRDefault="006C380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5C37A4D" wp14:editId="20D968D0">
            <wp:extent cx="4480560" cy="1318319"/>
            <wp:effectExtent l="0" t="0" r="0" b="0"/>
            <wp:docPr id="125775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5969"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18593" cy="1329510"/>
                    </a:xfrm>
                    <a:prstGeom prst="rect">
                      <a:avLst/>
                    </a:prstGeom>
                  </pic:spPr>
                </pic:pic>
              </a:graphicData>
            </a:graphic>
          </wp:inline>
        </w:drawing>
      </w:r>
    </w:p>
    <w:p w14:paraId="4787162B" w14:textId="77777777" w:rsidR="00B91042" w:rsidRDefault="00B91042" w:rsidP="00D47759">
      <w:pPr>
        <w:contextualSpacing/>
        <w:rPr>
          <w:rFonts w:eastAsia="Times New Roman" w:cstheme="minorHAnsi"/>
          <w:sz w:val="22"/>
          <w:szCs w:val="22"/>
        </w:rPr>
      </w:pPr>
    </w:p>
    <w:p w14:paraId="1C4EE884" w14:textId="77777777" w:rsidR="00B91042" w:rsidRDefault="00B91042" w:rsidP="00D47759">
      <w:pPr>
        <w:contextualSpacing/>
        <w:rPr>
          <w:rFonts w:eastAsia="Times New Roman" w:cstheme="minorHAnsi"/>
          <w:sz w:val="22"/>
          <w:szCs w:val="22"/>
        </w:rPr>
      </w:pPr>
    </w:p>
    <w:p w14:paraId="5E0BA63D" w14:textId="77777777" w:rsidR="00B91042" w:rsidRDefault="00B91042"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669364BF" w:rsidR="000202DE" w:rsidRDefault="006C380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F8CDADD" wp14:editId="4D03AB8F">
            <wp:extent cx="4434840" cy="1304866"/>
            <wp:effectExtent l="0" t="0" r="3810" b="0"/>
            <wp:docPr id="77376169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61699" name="Picture 2"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3391" cy="1310324"/>
                    </a:xfrm>
                    <a:prstGeom prst="rect">
                      <a:avLst/>
                    </a:prstGeom>
                  </pic:spPr>
                </pic:pic>
              </a:graphicData>
            </a:graphic>
          </wp:inline>
        </w:drawing>
      </w:r>
    </w:p>
    <w:p w14:paraId="4558A54E" w14:textId="77777777" w:rsidR="001D6A3D" w:rsidRDefault="001D6A3D" w:rsidP="00D47759">
      <w:pPr>
        <w:contextualSpacing/>
        <w:rPr>
          <w:rFonts w:eastAsia="Times New Roman" w:cstheme="minorHAnsi"/>
          <w:sz w:val="22"/>
          <w:szCs w:val="22"/>
        </w:rPr>
      </w:pPr>
    </w:p>
    <w:p w14:paraId="15D8EB0D" w14:textId="77777777" w:rsidR="001D6A3D" w:rsidRDefault="001D6A3D"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3DBD887E" w14:textId="0B010B92" w:rsidR="001D6A3D" w:rsidRDefault="001D6A3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225A8A5" wp14:editId="0D428C0E">
            <wp:extent cx="5943600" cy="3343274"/>
            <wp:effectExtent l="0" t="0" r="0" b="0"/>
            <wp:docPr id="6204542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4296"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inline>
        </w:drawing>
      </w:r>
    </w:p>
    <w:p w14:paraId="5C7834C2" w14:textId="77777777" w:rsidR="008F5AFF" w:rsidRDefault="008F5AFF" w:rsidP="00D47759">
      <w:pPr>
        <w:contextualSpacing/>
        <w:rPr>
          <w:rFonts w:eastAsia="Times New Roman" w:cstheme="minorHAnsi"/>
          <w:sz w:val="22"/>
          <w:szCs w:val="22"/>
        </w:rPr>
      </w:pPr>
    </w:p>
    <w:p w14:paraId="599EA863" w14:textId="4DEFE9A3" w:rsidR="008F5AFF" w:rsidRDefault="001466B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7E2FA12" wp14:editId="7CC784E7">
            <wp:extent cx="5943600" cy="3343275"/>
            <wp:effectExtent l="0" t="0" r="0" b="9525"/>
            <wp:docPr id="1976963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63583"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75D0D6D" w14:textId="77777777" w:rsidR="001D6A3D" w:rsidRDefault="001D6A3D" w:rsidP="00D47759">
      <w:pPr>
        <w:contextualSpacing/>
        <w:rPr>
          <w:rFonts w:eastAsia="Times New Roman" w:cstheme="minorHAnsi"/>
          <w:sz w:val="22"/>
          <w:szCs w:val="22"/>
        </w:rPr>
      </w:pPr>
    </w:p>
    <w:p w14:paraId="4A060394" w14:textId="470F9880" w:rsidR="001D6A3D" w:rsidRPr="00B7788F" w:rsidRDefault="001D6A3D" w:rsidP="00D47759">
      <w:pPr>
        <w:contextualSpacing/>
        <w:rPr>
          <w:rFonts w:eastAsia="Times New Roman" w:cstheme="minorHAnsi"/>
          <w:sz w:val="22"/>
          <w:szCs w:val="22"/>
        </w:rPr>
      </w:pPr>
    </w:p>
    <w:p w14:paraId="099B1CE1" w14:textId="77777777" w:rsidR="003978A0" w:rsidRDefault="003978A0" w:rsidP="00D47759">
      <w:pPr>
        <w:contextualSpacing/>
        <w:rPr>
          <w:rFonts w:eastAsia="Times New Roman" w:cstheme="minorHAnsi"/>
          <w:sz w:val="22"/>
          <w:szCs w:val="22"/>
        </w:rPr>
      </w:pPr>
    </w:p>
    <w:p w14:paraId="7F9143A1" w14:textId="63F6251B" w:rsidR="00E33862" w:rsidRDefault="00E33862"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242D472" w:rsidR="00E33862" w:rsidRPr="00B7788F" w:rsidRDefault="001466BB" w:rsidP="00D47759">
      <w:pPr>
        <w:contextualSpacing/>
        <w:rPr>
          <w:rFonts w:cstheme="minorHAnsi"/>
          <w:sz w:val="22"/>
          <w:szCs w:val="22"/>
        </w:rPr>
      </w:pPr>
      <w:r>
        <w:rPr>
          <w:rFonts w:cstheme="minorHAnsi"/>
          <w:noProof/>
          <w:sz w:val="22"/>
          <w:szCs w:val="22"/>
        </w:rPr>
        <w:drawing>
          <wp:inline distT="0" distB="0" distL="0" distR="0" wp14:anchorId="38DCFBDF" wp14:editId="62DABE68">
            <wp:extent cx="5943600" cy="3343275"/>
            <wp:effectExtent l="0" t="0" r="0" b="9525"/>
            <wp:docPr id="71980866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08665" name="Picture 2"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47B3211" w:rsidR="620D193F" w:rsidRDefault="00BE41BD" w:rsidP="00BE41BD">
      <w:pPr>
        <w:ind w:firstLine="360"/>
        <w:contextualSpacing/>
        <w:rPr>
          <w:rFonts w:eastAsia="Times New Roman"/>
          <w:sz w:val="22"/>
          <w:szCs w:val="22"/>
        </w:rPr>
      </w:pPr>
      <w:r>
        <w:rPr>
          <w:rFonts w:eastAsia="Times New Roman"/>
          <w:sz w:val="22"/>
          <w:szCs w:val="22"/>
        </w:rPr>
        <w:t xml:space="preserve">The code within the package submitted to the firm did not contain any security layers of any kind.  This means that all communications and transactions are critically vulnerable.  First and foremost, the data in transit must take priority.  Utilizing data encryption and security certificates will shield the data when it leaves the control of an API.  </w:t>
      </w:r>
    </w:p>
    <w:p w14:paraId="13B0EC0C" w14:textId="2A359EB1" w:rsidR="00BE41BD" w:rsidRDefault="00BE41BD" w:rsidP="00BE41BD">
      <w:pPr>
        <w:ind w:firstLine="360"/>
        <w:contextualSpacing/>
        <w:rPr>
          <w:rFonts w:ascii="Calibri" w:hAnsi="Calibri" w:cs="Calibri"/>
          <w:sz w:val="22"/>
        </w:rPr>
      </w:pPr>
      <w:r>
        <w:rPr>
          <w:rFonts w:ascii="Calibri" w:hAnsi="Calibri" w:cs="Calibri"/>
          <w:sz w:val="22"/>
        </w:rPr>
        <w:t>Using an</w:t>
      </w:r>
      <w:r w:rsidRPr="00FF535A">
        <w:rPr>
          <w:rFonts w:ascii="Calibri" w:hAnsi="Calibri" w:cs="Calibri"/>
          <w:sz w:val="22"/>
        </w:rPr>
        <w:t xml:space="preserve"> asymmetrical security approach</w:t>
      </w:r>
      <w:r>
        <w:rPr>
          <w:rFonts w:ascii="Calibri" w:hAnsi="Calibri" w:cs="Calibri"/>
          <w:sz w:val="22"/>
        </w:rPr>
        <w:t xml:space="preserve">, </w:t>
      </w:r>
      <w:r w:rsidRPr="00FF535A">
        <w:rPr>
          <w:rFonts w:ascii="Calibri" w:hAnsi="Calibri" w:cs="Calibri"/>
          <w:sz w:val="22"/>
        </w:rPr>
        <w:t>the firm has opted to deploy the Java Native RSA keypair generator with SHA-256 message digest algorithm.</w:t>
      </w:r>
      <w:r w:rsidR="008C14F7">
        <w:rPr>
          <w:rFonts w:ascii="Calibri" w:hAnsi="Calibri" w:cs="Calibri"/>
          <w:sz w:val="22"/>
        </w:rPr>
        <w:t xml:space="preserve">  </w:t>
      </w:r>
      <w:r w:rsidRPr="00FF535A">
        <w:rPr>
          <w:rFonts w:ascii="Calibri" w:hAnsi="Calibri" w:cs="Calibri"/>
          <w:sz w:val="22"/>
        </w:rPr>
        <w:t>SSL</w:t>
      </w:r>
      <w:r w:rsidR="008C14F7">
        <w:rPr>
          <w:rFonts w:ascii="Calibri" w:hAnsi="Calibri" w:cs="Calibri"/>
          <w:sz w:val="22"/>
        </w:rPr>
        <w:t xml:space="preserve"> </w:t>
      </w:r>
      <w:r w:rsidRPr="00FF535A">
        <w:rPr>
          <w:rFonts w:ascii="Calibri" w:hAnsi="Calibri" w:cs="Calibri"/>
          <w:sz w:val="22"/>
        </w:rPr>
        <w:t xml:space="preserve">context algorithm TSL v1.3 will be </w:t>
      </w:r>
      <w:r w:rsidR="008C14F7" w:rsidRPr="00FF535A">
        <w:rPr>
          <w:rFonts w:ascii="Calibri" w:hAnsi="Calibri" w:cs="Calibri"/>
          <w:sz w:val="22"/>
        </w:rPr>
        <w:t>used for</w:t>
      </w:r>
      <w:r w:rsidRPr="00FF535A">
        <w:rPr>
          <w:rFonts w:ascii="Calibri" w:hAnsi="Calibri" w:cs="Calibri"/>
          <w:sz w:val="22"/>
        </w:rPr>
        <w:t xml:space="preserve"> </w:t>
      </w:r>
      <w:r w:rsidR="008C14F7">
        <w:rPr>
          <w:rFonts w:ascii="Calibri" w:hAnsi="Calibri" w:cs="Calibri"/>
          <w:sz w:val="22"/>
        </w:rPr>
        <w:t>all</w:t>
      </w:r>
      <w:r w:rsidRPr="00FF535A">
        <w:rPr>
          <w:rFonts w:ascii="Calibri" w:hAnsi="Calibri" w:cs="Calibri"/>
          <w:sz w:val="22"/>
        </w:rPr>
        <w:t xml:space="preserve"> internet transmissions</w:t>
      </w:r>
      <w:r w:rsidR="008C14F7">
        <w:rPr>
          <w:rFonts w:ascii="Calibri" w:hAnsi="Calibri" w:cs="Calibri"/>
          <w:sz w:val="22"/>
        </w:rPr>
        <w:t>.  Any future mobile applications will comply will these implementations.</w:t>
      </w:r>
      <w:r w:rsidR="008C69F6">
        <w:rPr>
          <w:rFonts w:ascii="Calibri" w:hAnsi="Calibri" w:cs="Calibri"/>
          <w:sz w:val="22"/>
        </w:rPr>
        <w:t xml:space="preserve">  </w:t>
      </w:r>
      <w:r w:rsidRPr="00FF535A">
        <w:rPr>
          <w:rFonts w:ascii="Calibri" w:hAnsi="Calibri" w:cs="Calibri"/>
          <w:sz w:val="22"/>
        </w:rPr>
        <w:t xml:space="preserve">The SHA algorithm </w:t>
      </w:r>
      <w:r w:rsidR="008C14F7">
        <w:rPr>
          <w:rFonts w:ascii="Calibri" w:hAnsi="Calibri" w:cs="Calibri"/>
          <w:sz w:val="22"/>
        </w:rPr>
        <w:t>deployed for</w:t>
      </w:r>
      <w:r w:rsidRPr="00FF535A">
        <w:rPr>
          <w:rFonts w:ascii="Calibri" w:hAnsi="Calibri" w:cs="Calibri"/>
          <w:sz w:val="22"/>
        </w:rPr>
        <w:t xml:space="preserve"> security certificates </w:t>
      </w:r>
      <w:r w:rsidR="008C14F7">
        <w:rPr>
          <w:rFonts w:ascii="Calibri" w:hAnsi="Calibri" w:cs="Calibri"/>
          <w:sz w:val="22"/>
        </w:rPr>
        <w:t xml:space="preserve">will </w:t>
      </w:r>
      <w:r w:rsidRPr="00FF535A">
        <w:rPr>
          <w:rFonts w:ascii="Calibri" w:hAnsi="Calibri" w:cs="Calibri"/>
          <w:sz w:val="22"/>
        </w:rPr>
        <w:t xml:space="preserve">authenticate </w:t>
      </w:r>
      <w:r w:rsidR="008C14F7">
        <w:rPr>
          <w:rFonts w:ascii="Calibri" w:hAnsi="Calibri" w:cs="Calibri"/>
          <w:sz w:val="22"/>
        </w:rPr>
        <w:t>origin and maintain data fidelity</w:t>
      </w:r>
      <w:r w:rsidR="00F91E44">
        <w:rPr>
          <w:rFonts w:ascii="Calibri" w:hAnsi="Calibri" w:cs="Calibri"/>
          <w:sz w:val="22"/>
        </w:rPr>
        <w:t xml:space="preserve"> by producing a checksum</w:t>
      </w:r>
      <w:r w:rsidR="008C69F6">
        <w:rPr>
          <w:rFonts w:ascii="Calibri" w:hAnsi="Calibri" w:cs="Calibri"/>
          <w:sz w:val="22"/>
        </w:rPr>
        <w:t xml:space="preserve">.  </w:t>
      </w:r>
    </w:p>
    <w:p w14:paraId="1EE4D1DD" w14:textId="2EA3FA57" w:rsidR="008C69F6" w:rsidRDefault="008C69F6" w:rsidP="00BE41BD">
      <w:pPr>
        <w:ind w:firstLine="360"/>
        <w:contextualSpacing/>
        <w:rPr>
          <w:rFonts w:eastAsia="Times New Roman"/>
          <w:sz w:val="22"/>
          <w:szCs w:val="22"/>
        </w:rPr>
      </w:pPr>
      <w:r>
        <w:rPr>
          <w:rFonts w:ascii="Calibri" w:hAnsi="Calibri" w:cs="Calibri"/>
          <w:sz w:val="22"/>
        </w:rPr>
        <w:t xml:space="preserve">Finally, a thorough analysis of the proposed codebase incorporates the OWASP dependency check, giving full insight </w:t>
      </w:r>
      <w:r w:rsidR="00935D02">
        <w:rPr>
          <w:rFonts w:ascii="Calibri" w:hAnsi="Calibri" w:cs="Calibri"/>
          <w:sz w:val="22"/>
        </w:rPr>
        <w:t xml:space="preserve">of potential risks within the design that may not be easily detected otherwise.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02C2F61" w:rsidR="00974AE3" w:rsidRPr="00B7788F" w:rsidRDefault="008C14F7" w:rsidP="008C14F7">
      <w:pPr>
        <w:ind w:firstLine="360"/>
        <w:contextualSpacing/>
        <w:rPr>
          <w:rFonts w:eastAsia="Times New Roman"/>
          <w:sz w:val="22"/>
          <w:szCs w:val="22"/>
        </w:rPr>
      </w:pPr>
      <w:r>
        <w:rPr>
          <w:rFonts w:eastAsia="Times New Roman"/>
          <w:sz w:val="22"/>
          <w:szCs w:val="22"/>
        </w:rPr>
        <w:t>The client’s main program will continue to utilize the Spring framework through Java.</w:t>
      </w:r>
      <w:r w:rsidR="00935D02">
        <w:rPr>
          <w:rFonts w:eastAsia="Times New Roman"/>
          <w:sz w:val="22"/>
          <w:szCs w:val="22"/>
        </w:rPr>
        <w:t xml:space="preserve">  With the Spring framework, a </w:t>
      </w:r>
      <w:r w:rsidR="00F91E44">
        <w:rPr>
          <w:rFonts w:eastAsia="Times New Roman"/>
          <w:sz w:val="22"/>
          <w:szCs w:val="22"/>
        </w:rPr>
        <w:t xml:space="preserve">common </w:t>
      </w:r>
      <w:r w:rsidR="00935D02">
        <w:rPr>
          <w:rFonts w:eastAsia="Times New Roman"/>
          <w:sz w:val="22"/>
          <w:szCs w:val="22"/>
        </w:rPr>
        <w:t>RESTful API was developed</w:t>
      </w:r>
      <w:r w:rsidR="00F91E44">
        <w:rPr>
          <w:rFonts w:eastAsia="Times New Roman"/>
          <w:sz w:val="22"/>
          <w:szCs w:val="22"/>
        </w:rPr>
        <w:t xml:space="preserve"> and tested using the JUnit test modules</w:t>
      </w:r>
      <w:r w:rsidR="00935D02">
        <w:rPr>
          <w:rFonts w:eastAsia="Times New Roman"/>
          <w:sz w:val="22"/>
          <w:szCs w:val="22"/>
        </w:rPr>
        <w:t>.  Within the proprietary API, the data to be encrypted has been</w:t>
      </w:r>
      <w:r w:rsidR="00F91E44">
        <w:rPr>
          <w:rFonts w:eastAsia="Times New Roman"/>
          <w:sz w:val="22"/>
          <w:szCs w:val="22"/>
        </w:rPr>
        <w:t xml:space="preserve"> properly encapsulated by the created server class.  Using parameter abstraction, the cipher algorithm is captured and protected.  The design of the Server class follows the RESTful API standard set by the professional DevSec community and is easily maintained using occasional dependency checks through the OWASP dependency check utility.</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5B285" w14:textId="77777777" w:rsidR="00361486" w:rsidRDefault="00361486" w:rsidP="002F3F84">
      <w:r>
        <w:separator/>
      </w:r>
    </w:p>
  </w:endnote>
  <w:endnote w:type="continuationSeparator" w:id="0">
    <w:p w14:paraId="76FF3F43" w14:textId="77777777" w:rsidR="00361486" w:rsidRDefault="00361486" w:rsidP="002F3F84">
      <w:r>
        <w:continuationSeparator/>
      </w:r>
    </w:p>
  </w:endnote>
  <w:endnote w:type="continuationNotice" w:id="1">
    <w:p w14:paraId="3B2D6A2E" w14:textId="77777777" w:rsidR="00361486" w:rsidRDefault="003614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02077" w14:textId="77777777" w:rsidR="00361486" w:rsidRDefault="00361486" w:rsidP="002F3F84">
      <w:r>
        <w:separator/>
      </w:r>
    </w:p>
  </w:footnote>
  <w:footnote w:type="continuationSeparator" w:id="0">
    <w:p w14:paraId="47BECA5A" w14:textId="77777777" w:rsidR="00361486" w:rsidRDefault="00361486" w:rsidP="002F3F84">
      <w:r>
        <w:continuationSeparator/>
      </w:r>
    </w:p>
  </w:footnote>
  <w:footnote w:type="continuationNotice" w:id="1">
    <w:p w14:paraId="41BE78F1" w14:textId="77777777" w:rsidR="00361486" w:rsidRDefault="003614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40888425">
    <w:abstractNumId w:val="16"/>
  </w:num>
  <w:num w:numId="2" w16cid:durableId="474682726">
    <w:abstractNumId w:val="20"/>
  </w:num>
  <w:num w:numId="3" w16cid:durableId="1801222924">
    <w:abstractNumId w:val="6"/>
  </w:num>
  <w:num w:numId="4" w16cid:durableId="496266526">
    <w:abstractNumId w:val="8"/>
  </w:num>
  <w:num w:numId="5" w16cid:durableId="1418860961">
    <w:abstractNumId w:val="4"/>
  </w:num>
  <w:num w:numId="6" w16cid:durableId="764809416">
    <w:abstractNumId w:val="17"/>
  </w:num>
  <w:num w:numId="7" w16cid:durableId="1201817721">
    <w:abstractNumId w:val="12"/>
    <w:lvlOverride w:ilvl="0">
      <w:lvl w:ilvl="0">
        <w:numFmt w:val="lowerLetter"/>
        <w:lvlText w:val="%1."/>
        <w:lvlJc w:val="left"/>
      </w:lvl>
    </w:lvlOverride>
  </w:num>
  <w:num w:numId="8" w16cid:durableId="79643118">
    <w:abstractNumId w:val="5"/>
  </w:num>
  <w:num w:numId="9" w16cid:durableId="2128619130">
    <w:abstractNumId w:val="1"/>
    <w:lvlOverride w:ilvl="0">
      <w:lvl w:ilvl="0">
        <w:numFmt w:val="lowerLetter"/>
        <w:lvlText w:val="%1."/>
        <w:lvlJc w:val="left"/>
      </w:lvl>
    </w:lvlOverride>
  </w:num>
  <w:num w:numId="10" w16cid:durableId="395593082">
    <w:abstractNumId w:val="0"/>
  </w:num>
  <w:num w:numId="11" w16cid:durableId="461771186">
    <w:abstractNumId w:val="3"/>
  </w:num>
  <w:num w:numId="12" w16cid:durableId="1740858524">
    <w:abstractNumId w:val="19"/>
  </w:num>
  <w:num w:numId="13" w16cid:durableId="848058268">
    <w:abstractNumId w:val="15"/>
  </w:num>
  <w:num w:numId="14" w16cid:durableId="1018002325">
    <w:abstractNumId w:val="2"/>
  </w:num>
  <w:num w:numId="15" w16cid:durableId="122313423">
    <w:abstractNumId w:val="11"/>
  </w:num>
  <w:num w:numId="16" w16cid:durableId="54210522">
    <w:abstractNumId w:val="9"/>
  </w:num>
  <w:num w:numId="17" w16cid:durableId="1064599463">
    <w:abstractNumId w:val="14"/>
  </w:num>
  <w:num w:numId="18" w16cid:durableId="23212543">
    <w:abstractNumId w:val="18"/>
  </w:num>
  <w:num w:numId="19" w16cid:durableId="144972848">
    <w:abstractNumId w:val="7"/>
  </w:num>
  <w:num w:numId="20" w16cid:durableId="1313101171">
    <w:abstractNumId w:val="13"/>
  </w:num>
  <w:num w:numId="21" w16cid:durableId="376929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E52B9"/>
    <w:rsid w:val="00102660"/>
    <w:rsid w:val="0010436E"/>
    <w:rsid w:val="00114D54"/>
    <w:rsid w:val="00120ACD"/>
    <w:rsid w:val="00144936"/>
    <w:rsid w:val="001466BB"/>
    <w:rsid w:val="00151233"/>
    <w:rsid w:val="00164480"/>
    <w:rsid w:val="00177698"/>
    <w:rsid w:val="00182245"/>
    <w:rsid w:val="00183C9F"/>
    <w:rsid w:val="00187548"/>
    <w:rsid w:val="001933BA"/>
    <w:rsid w:val="001A381D"/>
    <w:rsid w:val="001B4F8C"/>
    <w:rsid w:val="001D6A3D"/>
    <w:rsid w:val="001F5F49"/>
    <w:rsid w:val="002001E0"/>
    <w:rsid w:val="002148FE"/>
    <w:rsid w:val="0023195F"/>
    <w:rsid w:val="00234FC3"/>
    <w:rsid w:val="00246C90"/>
    <w:rsid w:val="0025431F"/>
    <w:rsid w:val="00271E26"/>
    <w:rsid w:val="002778D5"/>
    <w:rsid w:val="00277B38"/>
    <w:rsid w:val="00281DF1"/>
    <w:rsid w:val="00292377"/>
    <w:rsid w:val="002A1A18"/>
    <w:rsid w:val="002B4D43"/>
    <w:rsid w:val="002B6E9D"/>
    <w:rsid w:val="002E48FF"/>
    <w:rsid w:val="002F3F84"/>
    <w:rsid w:val="003023A0"/>
    <w:rsid w:val="003160C0"/>
    <w:rsid w:val="00321D27"/>
    <w:rsid w:val="00335200"/>
    <w:rsid w:val="003360D3"/>
    <w:rsid w:val="0033644E"/>
    <w:rsid w:val="00352FD0"/>
    <w:rsid w:val="00361486"/>
    <w:rsid w:val="003726AD"/>
    <w:rsid w:val="00395348"/>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430CB"/>
    <w:rsid w:val="00665293"/>
    <w:rsid w:val="006A66A8"/>
    <w:rsid w:val="006B66FE"/>
    <w:rsid w:val="006C3802"/>
    <w:rsid w:val="006E1A73"/>
    <w:rsid w:val="006E3003"/>
    <w:rsid w:val="00701A84"/>
    <w:rsid w:val="0071273D"/>
    <w:rsid w:val="0076659B"/>
    <w:rsid w:val="00790486"/>
    <w:rsid w:val="00793EE5"/>
    <w:rsid w:val="00797EC8"/>
    <w:rsid w:val="00816AE9"/>
    <w:rsid w:val="00821102"/>
    <w:rsid w:val="00824ABB"/>
    <w:rsid w:val="00826665"/>
    <w:rsid w:val="00844A5D"/>
    <w:rsid w:val="00861EC1"/>
    <w:rsid w:val="008A7514"/>
    <w:rsid w:val="008B068E"/>
    <w:rsid w:val="008C14F7"/>
    <w:rsid w:val="008C69F6"/>
    <w:rsid w:val="008F5AFF"/>
    <w:rsid w:val="00905024"/>
    <w:rsid w:val="00926337"/>
    <w:rsid w:val="00935D02"/>
    <w:rsid w:val="00940B1A"/>
    <w:rsid w:val="00957280"/>
    <w:rsid w:val="009714E8"/>
    <w:rsid w:val="00974AE3"/>
    <w:rsid w:val="00980428"/>
    <w:rsid w:val="009826D6"/>
    <w:rsid w:val="009B739D"/>
    <w:rsid w:val="009C6202"/>
    <w:rsid w:val="009C7B99"/>
    <w:rsid w:val="009D3129"/>
    <w:rsid w:val="009F285B"/>
    <w:rsid w:val="00A2133A"/>
    <w:rsid w:val="00A87E0C"/>
    <w:rsid w:val="00AC1A15"/>
    <w:rsid w:val="00AC3626"/>
    <w:rsid w:val="00AD43C0"/>
    <w:rsid w:val="00AE5B33"/>
    <w:rsid w:val="00AF4C03"/>
    <w:rsid w:val="00B03C25"/>
    <w:rsid w:val="00B14DCC"/>
    <w:rsid w:val="00B20F52"/>
    <w:rsid w:val="00B26489"/>
    <w:rsid w:val="00B35185"/>
    <w:rsid w:val="00B406E8"/>
    <w:rsid w:val="00B50C83"/>
    <w:rsid w:val="00B666B4"/>
    <w:rsid w:val="00B720DC"/>
    <w:rsid w:val="00B7788F"/>
    <w:rsid w:val="00B91042"/>
    <w:rsid w:val="00B92C2E"/>
    <w:rsid w:val="00BE41BD"/>
    <w:rsid w:val="00C219DD"/>
    <w:rsid w:val="00C32F3D"/>
    <w:rsid w:val="00C34662"/>
    <w:rsid w:val="00C41B36"/>
    <w:rsid w:val="00C56FC2"/>
    <w:rsid w:val="00C67FA3"/>
    <w:rsid w:val="00CB75B1"/>
    <w:rsid w:val="00CE44E9"/>
    <w:rsid w:val="00CF445D"/>
    <w:rsid w:val="00CF618A"/>
    <w:rsid w:val="00D0558B"/>
    <w:rsid w:val="00D47759"/>
    <w:rsid w:val="00DB5652"/>
    <w:rsid w:val="00DD6742"/>
    <w:rsid w:val="00E02BD0"/>
    <w:rsid w:val="00E33862"/>
    <w:rsid w:val="00E4044A"/>
    <w:rsid w:val="00E4058D"/>
    <w:rsid w:val="00E5594E"/>
    <w:rsid w:val="00E66FC0"/>
    <w:rsid w:val="00E8263E"/>
    <w:rsid w:val="00E941D0"/>
    <w:rsid w:val="00EB1CEC"/>
    <w:rsid w:val="00EB4E90"/>
    <w:rsid w:val="00EC29F5"/>
    <w:rsid w:val="00ED1CC4"/>
    <w:rsid w:val="00EE3EAE"/>
    <w:rsid w:val="00EF4D6F"/>
    <w:rsid w:val="00F30C19"/>
    <w:rsid w:val="00F432FF"/>
    <w:rsid w:val="00F72352"/>
    <w:rsid w:val="00F80B55"/>
    <w:rsid w:val="00F81BBB"/>
    <w:rsid w:val="00F91E44"/>
    <w:rsid w:val="00FC36E8"/>
    <w:rsid w:val="00FC47F0"/>
    <w:rsid w:val="00FD1686"/>
    <w:rsid w:val="00FD7CC8"/>
    <w:rsid w:val="00FE6B29"/>
    <w:rsid w:val="00FF48E7"/>
    <w:rsid w:val="00FF535A"/>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55978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7</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7118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Murphy, Robert</cp:lastModifiedBy>
  <cp:revision>14</cp:revision>
  <dcterms:created xsi:type="dcterms:W3CDTF">2023-12-05T01:26:00Z</dcterms:created>
  <dcterms:modified xsi:type="dcterms:W3CDTF">2023-12-09T18:11:00Z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