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Discours oral — Rémy ABDOUL MAZIDOU</w:t>
      </w:r>
    </w:p>
    <w:p>
      <w:pPr>
        <w:spacing w:after="80"/>
      </w:pPr>
      <w:r>
        <w:rPr>
          <w:rFonts w:ascii="Calibri" w:hAnsi="Calibri"/>
          <w:i/>
          <w:color w:val="707070"/>
          <w:sz w:val="20"/>
        </w:rPr>
        <w:t>Durée cible : 3 minutes  ·  6 slides  ·  Lire à voix haute de façon naturelle</w:t>
      </w:r>
    </w:p>
    <w:p/>
    <w:p>
      <w:pPr>
        <w:pStyle w:val="Heading1"/>
      </w:pPr>
      <w:r>
        <w:rPr>
          <w:rFonts w:ascii="Calibri" w:hAnsi="Calibri"/>
          <w:color w:val="1F497D"/>
          <w:sz w:val="30"/>
        </w:rPr>
        <w:t>Slide 1 — Titre</w:t>
      </w:r>
    </w:p>
    <w:p>
      <w:pPr>
        <w:spacing w:after="120"/>
      </w:pPr>
      <w:r>
        <w:rPr>
          <w:rFonts w:ascii="Calibri" w:hAnsi="Calibri"/>
          <w:sz w:val="22"/>
        </w:rPr>
        <w:t>Bonjour à tous. Ma partie dans ce projet, c'est le dashboard analytique. Concrètement, j'ai développé une application web qui permet de visualiser toutes les données produites par le projet de façon interactive.</w:t>
      </w:r>
    </w:p>
    <w:p>
      <w:pPr>
        <w:pStyle w:val="Heading1"/>
      </w:pPr>
      <w:r>
        <w:rPr>
          <w:rFonts w:ascii="Calibri" w:hAnsi="Calibri"/>
          <w:color w:val="1F497D"/>
          <w:sz w:val="30"/>
        </w:rPr>
        <w:t>Slide 2 — Ma contribution</w:t>
      </w:r>
    </w:p>
    <w:p>
      <w:pPr>
        <w:spacing w:after="120"/>
      </w:pPr>
      <w:r>
        <w:rPr>
          <w:rFonts w:ascii="Calibri" w:hAnsi="Calibri"/>
          <w:sz w:val="22"/>
        </w:rPr>
        <w:t>Ce que j'ai développé, c'est une interface web en Python avec le framework Plotly Dash. L'idée, c'est que dès que les données seront prêtes — les fichiers CSV produits par l'algorithme d'analyse d'images — on peut les charger dans le dashboard et les explorer immédiatement, sans avoir à écrire de code.</w:t>
      </w:r>
    </w:p>
    <w:p>
      <w:pPr>
        <w:spacing w:after="120"/>
      </w:pPr>
      <w:r>
        <w:rPr>
          <w:rFonts w:ascii="Calibri" w:hAnsi="Calibri"/>
          <w:sz w:val="22"/>
        </w:rPr>
        <w:t>En attendant, j'ai généré des données simulées pour pouvoir développer et tester l'outil. L'architecture est modulaire : chaque onglet correspond à un fichier Python indépendant, ce qui facilite les ajouts futurs.</w:t>
      </w:r>
    </w:p>
    <w:p>
      <w:pPr>
        <w:pStyle w:val="Heading1"/>
      </w:pPr>
      <w:r>
        <w:rPr>
          <w:rFonts w:ascii="Calibri" w:hAnsi="Calibri"/>
          <w:color w:val="1F497D"/>
          <w:sz w:val="30"/>
        </w:rPr>
        <w:t>Slide 3 — Pourquoi un dashboard ?</w:t>
      </w:r>
    </w:p>
    <w:p>
      <w:pPr>
        <w:spacing w:after="120"/>
      </w:pPr>
      <w:r>
        <w:rPr>
          <w:rFonts w:ascii="Calibri" w:hAnsi="Calibri"/>
          <w:sz w:val="22"/>
        </w:rPr>
        <w:t>Je vais prendre un moment pour expliquer pourquoi un dashboard est vraiment utile dans ce projet, parce que ce n'est pas forcément évident au premier abord.</w:t>
      </w:r>
    </w:p>
    <w:p>
      <w:pPr>
        <w:spacing w:after="120"/>
      </w:pPr>
      <w:r>
        <w:rPr>
          <w:rFonts w:ascii="Calibri" w:hAnsi="Calibri"/>
          <w:sz w:val="22"/>
        </w:rPr>
        <w:t>Ce projet produit beaucoup de données hétérogènes : des fichiers CSV avec des milliers de lignes décrivant les fibres, leurs diamètres, leurs orientations, et aussi des mesures acoustiques. Ces données brutes, ouvertes dans un tableur, ne disent rien. On ne voit pas les tendances, on ne compare pas les matériaux facilement.</w:t>
      </w:r>
    </w:p>
    <w:p>
      <w:pPr>
        <w:spacing w:after="120"/>
      </w:pPr>
      <w:r>
        <w:rPr>
          <w:rFonts w:ascii="Calibri" w:hAnsi="Calibri"/>
          <w:sz w:val="22"/>
        </w:rPr>
        <w:t>Le dashboard permet de centraliser tout ça dans une interface unique, accessible à tous les membres du groupe sans avoir à toucher au code. Et au-delà de la visualisation, il joue un rôle analytique direct : avant de construire un modèle prédictif, il faut explorer les données et comprendre les tendances. C'est exactement ce que cet outil permet de faire.</w:t>
      </w:r>
    </w:p>
    <w:p>
      <w:pPr>
        <w:pStyle w:val="Heading1"/>
      </w:pPr>
      <w:r>
        <w:rPr>
          <w:rFonts w:ascii="Calibri" w:hAnsi="Calibri"/>
          <w:color w:val="1F497D"/>
          <w:sz w:val="30"/>
        </w:rPr>
        <w:t>Slide 4 — Les 4 onglets</w:t>
      </w:r>
    </w:p>
    <w:p>
      <w:pPr>
        <w:spacing w:after="120"/>
      </w:pPr>
      <w:r>
        <w:rPr>
          <w:rFonts w:ascii="Calibri" w:hAnsi="Calibri"/>
          <w:sz w:val="22"/>
        </w:rPr>
        <w:t>Le dashboard est organisé en quatre onglets.</w:t>
      </w:r>
    </w:p>
    <w:p>
      <w:pPr>
        <w:spacing w:after="120"/>
      </w:pPr>
      <w:r>
        <w:rPr>
          <w:rFonts w:ascii="Calibri" w:hAnsi="Calibri"/>
          <w:sz w:val="22"/>
        </w:rPr>
        <w:t>Le premier, Vue d'ensemble, c'est la page d'accueil. Elle affiche les indicateurs clés — nombre d'échantillons, fibres détectées, contacts entre fibres, porosité moyenne — et un tableau qui compare tous les matériaux côte à côte.</w:t>
      </w:r>
    </w:p>
    <w:p>
      <w:pPr>
        <w:spacing w:after="120"/>
      </w:pPr>
      <w:r>
        <w:rPr>
          <w:rFonts w:ascii="Calibri" w:hAnsi="Calibri"/>
          <w:sz w:val="22"/>
        </w:rPr>
        <w:t>Le deuxième, Morphologie des fibres, analyse la distribution des diamètres. Un boxplot et une courbe de densité permettent de voir si un matériau a des fibres homogènes ou très dispersées, ce qui influence directement ses propriétés acoustiques selon Tran et al. (2024).</w:t>
      </w:r>
    </w:p>
    <w:p>
      <w:pPr>
        <w:spacing w:after="120"/>
      </w:pPr>
      <w:r>
        <w:rPr>
          <w:rFonts w:ascii="Calibri" w:hAnsi="Calibri"/>
          <w:sz w:val="22"/>
        </w:rPr>
        <w:t>Le troisième, Propriétés acoustiques, montre les courbes d'absorption sonore de chaque échantillon sur cinq fréquences, et un scatter plot qui croise la porosité et la résistivité à l'air.</w:t>
      </w:r>
    </w:p>
    <w:p>
      <w:pPr>
        <w:spacing w:after="120"/>
      </w:pPr>
      <w:r>
        <w:rPr>
          <w:rFonts w:ascii="Calibri" w:hAnsi="Calibri"/>
          <w:sz w:val="22"/>
        </w:rPr>
        <w:t>Et le quatrième, Comparaison, c'est l'onglet central pour l'objectif du projet. Il compare les matériaux fréquence par fréquence, et met en relation le diamètre moyen des fibres et leur absorption à 1 kHz. C'est ce graphique qui permettra de tester directement l'hypothèse : est-ce que les fibres fines absorbent mieux le son ?</w:t>
      </w:r>
    </w:p>
    <w:p>
      <w:pPr>
        <w:pStyle w:val="Heading1"/>
      </w:pPr>
      <w:r>
        <w:rPr>
          <w:rFonts w:ascii="Calibri" w:hAnsi="Calibri"/>
          <w:color w:val="1F497D"/>
          <w:sz w:val="30"/>
        </w:rPr>
        <w:t>Slide 5 — Démonstration</w:t>
      </w:r>
    </w:p>
    <w:p>
      <w:pPr>
        <w:spacing w:after="120"/>
      </w:pPr>
      <w:r>
        <w:rPr>
          <w:rFonts w:ascii="Calibri" w:hAnsi="Calibri"/>
          <w:sz w:val="22"/>
        </w:rPr>
        <w:t>Je vous montre le dashboard maintenant. On va parcourir rapidement les quatre onglets pour voir ce que ça donne avec les données simulées.</w:t>
      </w:r>
    </w:p>
    <w:p>
      <w:pPr>
        <w:spacing w:after="80"/>
      </w:pPr>
      <w:r>
        <w:rPr>
          <w:rFonts w:ascii="Calibri" w:hAnsi="Calibri"/>
          <w:i/>
          <w:color w:val="707070"/>
          <w:sz w:val="20"/>
        </w:rPr>
        <w:t>(Ouvrir le navigateur sur http://127.0.0.1:8050 et parcourir les onglets)</w:t>
      </w:r>
    </w:p>
    <w:p>
      <w:pPr>
        <w:pStyle w:val="Heading1"/>
      </w:pPr>
      <w:r>
        <w:rPr>
          <w:rFonts w:ascii="Calibri" w:hAnsi="Calibri"/>
          <w:color w:val="1F497D"/>
          <w:sz w:val="30"/>
        </w:rPr>
        <w:t>Slide 6 — Et après ?</w:t>
      </w:r>
    </w:p>
    <w:p>
      <w:pPr>
        <w:spacing w:after="120"/>
      </w:pPr>
      <w:r>
        <w:rPr>
          <w:rFonts w:ascii="Calibri" w:hAnsi="Calibri"/>
          <w:sz w:val="22"/>
        </w:rPr>
        <w:t>Pour la suite, la priorité est d'intégrer les vraies données dès qu'elles seront disponibles. L'outil est conçu pour ça : il suffit de remplacer les fichiers CSV, tout le reste fonctionne déjà. Et selon les besoins qui émergeront lors de l'analyse, de nouveaux graphiques pourront être ajoutés facilement.</w:t>
      </w:r>
    </w:p>
    <w:p>
      <w:pPr>
        <w:spacing w:after="120"/>
      </w:pPr>
      <w:r>
        <w:rPr>
          <w:rFonts w:ascii="Calibri" w:hAnsi="Calibri"/>
          <w:sz w:val="22"/>
        </w:rPr>
        <w:t>Merci pour votre attention, je suis disponible pour les questions.</w:t>
      </w:r>
    </w:p>
    <w:p>
      <w:r>
        <w:br w:type="page"/>
      </w:r>
    </w:p>
    <w:p>
      <w:r>
        <w:rPr>
          <w:rFonts w:ascii="Calibri" w:hAnsi="Calibri"/>
          <w:b/>
          <w:color w:val="1F497D"/>
          <w:sz w:val="30"/>
        </w:rPr>
        <w:t>Annexe — Description détaillée des graphiques</w:t>
      </w:r>
    </w:p>
    <w:p>
      <w:pPr>
        <w:spacing w:after="80"/>
      </w:pPr>
      <w:r>
        <w:rPr>
          <w:rFonts w:ascii="Calibri" w:hAnsi="Calibri"/>
          <w:i/>
          <w:color w:val="707070"/>
          <w:sz w:val="20"/>
        </w:rPr>
        <w:t>Cette section n'est pas à lire à l'oral. Elle sert à préparer les réponses aux questions des professeurs sur le fonctionnement des graphiques.</w:t>
      </w:r>
    </w:p>
    <w:p/>
    <w:p>
      <w:pPr>
        <w:pStyle w:val="Heading2"/>
      </w:pPr>
      <w:r>
        <w:rPr>
          <w:rFonts w:ascii="Calibri" w:hAnsi="Calibri"/>
          <w:color w:val="2E74B5"/>
          <w:sz w:val="24"/>
        </w:rPr>
        <w:t>Tableau récapitulatif  —  onglet « Vue d'ensemble »</w:t>
      </w:r>
    </w:p>
    <w:p>
      <w:pPr>
        <w:spacing w:after="120"/>
      </w:pPr>
      <w:r>
        <w:rPr>
          <w:rFonts w:ascii="Calibri" w:hAnsi="Calibri"/>
          <w:sz w:val="22"/>
        </w:rPr>
        <w:t>À quoi il sert : donner une vue synthétique de tous les matériaux en un seul endroit, sans avoir à naviguer entre les onglets.</w:t>
        <w:br/>
        <w:br/>
        <w:t>Par quoi il est alimenté : les fichiers samples.csv, fibers.csv et acoustic_thermal.csv. Pour chaque matériau, les valeurs affichées sont des moyennes calculées sur l'ensemble des échantillons disponibles.</w:t>
        <w:br/>
        <w:br/>
        <w:t>Comment le lire : chaque ligne correspond à un matériau, chaque colonne à une métrique (diamètre moyen, longueur, porosité, orientation, absorption à 1 kHz). On compare directement les matériaux ligne par ligne.</w:t>
        <w:br/>
        <w:br/>
        <w:t>Comment l'exploiter : c'est le premier graphique à consulter. Il permet d'identifier rapidement quels matériaux se distinguent des autres et sur quels critères, avant d'approfondir dans les onglets suivants.</w:t>
      </w:r>
    </w:p>
    <w:p/>
    <w:p>
      <w:pPr>
        <w:pStyle w:val="Heading2"/>
      </w:pPr>
      <w:r>
        <w:rPr>
          <w:rFonts w:ascii="Calibri" w:hAnsi="Calibri"/>
          <w:color w:val="2E74B5"/>
          <w:sz w:val="24"/>
        </w:rPr>
        <w:t>Boxplot des diamètres de fibres  —  onglet « Morphologie des fibres »</w:t>
      </w:r>
    </w:p>
    <w:p>
      <w:pPr>
        <w:spacing w:after="120"/>
      </w:pPr>
      <w:r>
        <w:rPr>
          <w:rFonts w:ascii="Calibri" w:hAnsi="Calibri"/>
          <w:sz w:val="22"/>
        </w:rPr>
        <w:t>À quoi il sert : comparer la distribution des diamètres entre matériaux et visualiser leur variabilité interne.</w:t>
        <w:br/>
        <w:br/>
        <w:t>Par quoi il est alimenté : le fichier fibers.csv, qui contient le diamètre de chaque fibre détectée pour chaque échantillon. Chaque boîte regroupe toutes les fibres d'un même matériau.</w:t>
        <w:br/>
        <w:br/>
        <w:t>Comment le lire : la ligne centrale est la médiane (valeur typique), la boîte encadre 50 % des fibres (entre le 1er et le 3e quartile), et les traits montrent l'étendue des valeurs habituelles. Plus la boîte est haute, plus les fibres sont hétérogènes en taille — c'est la polydispersité.</w:t>
        <w:br/>
        <w:br/>
        <w:t>Comment l'exploiter : un matériau avec une boîte étroite a des fibres homogènes, ce qui simplifie la modélisation acoustique. Un matériau avec une boîte large présente une forte dispersion, qui peut influencer différemment les propriétés selon la fréquence sonore, comme le montrent Tran et al. (2024).</w:t>
      </w:r>
    </w:p>
    <w:p/>
    <w:p>
      <w:pPr>
        <w:pStyle w:val="Heading2"/>
      </w:pPr>
      <w:r>
        <w:rPr>
          <w:rFonts w:ascii="Calibri" w:hAnsi="Calibri"/>
          <w:color w:val="2E74B5"/>
          <w:sz w:val="24"/>
        </w:rPr>
        <w:t>Courbe de densité (KDE)  —  onglet « Morphologie des fibres »</w:t>
      </w:r>
    </w:p>
    <w:p>
      <w:pPr>
        <w:spacing w:after="120"/>
      </w:pPr>
      <w:r>
        <w:rPr>
          <w:rFonts w:ascii="Calibri" w:hAnsi="Calibri"/>
          <w:sz w:val="22"/>
        </w:rPr>
        <w:t>À quoi il sert : visualiser la forme précise de la distribution des diamètres, là où le boxplot ne montre que des quantiles.</w:t>
        <w:br/>
        <w:br/>
        <w:t>Par quoi il est alimenté : le fichier fibers.csv. Une estimation par noyau (KDE) est calculée sur les diamètres pour produire une courbe lissée.</w:t>
        <w:br/>
        <w:br/>
        <w:t>Comment le lire : l'axe horizontal représente le diamètre en micromètres, l'axe vertical la densité de probabilité. Un pic étroit et élevé signifie que la majorité des fibres ont un diamètre proche de cette valeur. Une courbe large et aplatie indique une grande diversité de tailles.</w:t>
        <w:br/>
        <w:br/>
        <w:t>Comment l'exploiter : en superposant les courbes de plusieurs matériaux, on voit si leurs distributions se chevauchent ou sont bien séparées. Ce graphique est directement inspiré de la Figure 3b de Tran et al. (2024), qui relie la forme de cette distribution aux propriétés acoustiques du matériau.</w:t>
      </w:r>
    </w:p>
    <w:p/>
    <w:p>
      <w:pPr>
        <w:pStyle w:val="Heading2"/>
      </w:pPr>
      <w:r>
        <w:rPr>
          <w:rFonts w:ascii="Calibri" w:hAnsi="Calibri"/>
          <w:color w:val="2E74B5"/>
          <w:sz w:val="24"/>
        </w:rPr>
        <w:t>Courbes d'absorption acoustique  —  onglet « Propriétés acoustiques »</w:t>
      </w:r>
    </w:p>
    <w:p>
      <w:pPr>
        <w:spacing w:after="120"/>
      </w:pPr>
      <w:r>
        <w:rPr>
          <w:rFonts w:ascii="Calibri" w:hAnsi="Calibri"/>
          <w:sz w:val="22"/>
        </w:rPr>
        <w:t>À quoi il sert : montrer comment chaque échantillon absorbe le son en fonction de la fréquence, et comparer les profils d'absorption entre matériaux.</w:t>
        <w:br/>
        <w:br/>
        <w:t>Par quoi il est alimenté : le fichier acoustic_thermal.csv, qui contient pour chaque échantillon le coefficient d'absorption α mesuré à 5 fréquences : 250 Hz, 500 Hz, 1 kHz, 2 kHz et 4 kHz.</w:t>
        <w:br/>
        <w:br/>
        <w:t>Comment le lire : l'axe vertical représente α, qui varie de 0 (le son rebondit totalement) à 1 (le son est totalement absorbé). Chaque courbe correspond à un échantillon. On teste plusieurs fréquences car un matériau peut bien absorber les graves et mal absorber les aigus, ou l'inverse.</w:t>
        <w:br/>
        <w:br/>
        <w:t>Comment l'exploiter : on cherche les matériaux dont la courbe reste élevée sur toutes les fréquences, ou au contraire ceux qui sont très performants sur une plage spécifique. Ces profils orienteront le choix des matériaux à modéliser en priorité.</w:t>
      </w:r>
    </w:p>
    <w:p/>
    <w:p>
      <w:pPr>
        <w:pStyle w:val="Heading2"/>
      </w:pPr>
      <w:r>
        <w:rPr>
          <w:rFonts w:ascii="Calibri" w:hAnsi="Calibri"/>
          <w:color w:val="2E74B5"/>
          <w:sz w:val="24"/>
        </w:rPr>
        <w:t>Scatter porosité vs résistivité à l'air  —  onglet « Propriétés acoustiques »</w:t>
      </w:r>
    </w:p>
    <w:p>
      <w:pPr>
        <w:spacing w:after="120"/>
      </w:pPr>
      <w:r>
        <w:rPr>
          <w:rFonts w:ascii="Calibri" w:hAnsi="Calibri"/>
          <w:sz w:val="22"/>
        </w:rPr>
        <w:t>À quoi il sert : explorer la relation entre deux paramètres physiques clés qui influencent directement l'absorption acoustique.</w:t>
        <w:br/>
        <w:br/>
        <w:t>Par quoi il est alimenté : le fichier acoustic_thermal.csv, avec les colonnes porosity (proportion de vide dans le matériau) et airflow_resistivity (résistance que le matériau oppose au passage de l'air). Chaque point représente un échantillon.</w:t>
        <w:br/>
        <w:br/>
        <w:t>Comment le lire : un matériau très poreux (à droite) laisse l'air passer facilement et présente une faible résistivité. Un matériau dense (à gauche) résiste beaucoup au passage de l'air. Une courbe de tendance est ajustée automatiquement.</w:t>
        <w:br/>
        <w:br/>
        <w:t>Comment l'exploiter : les échantillons qui s'écartent fortement de la tendance sont particulièrement intéressants — ils peuvent indiquer une microstructure atypique ou une erreur de mesure à vérifier. Ce graphique aide aussi à calibrer les paramètres d'entrée du modèle acoustique.</w:t>
      </w:r>
    </w:p>
    <w:p/>
    <w:p>
      <w:pPr>
        <w:pStyle w:val="Heading2"/>
      </w:pPr>
      <w:r>
        <w:rPr>
          <w:rFonts w:ascii="Calibri" w:hAnsi="Calibri"/>
          <w:color w:val="2E74B5"/>
          <w:sz w:val="24"/>
        </w:rPr>
        <w:t>Graphique à barres groupées  —  onglet « Comparaison »</w:t>
      </w:r>
    </w:p>
    <w:p>
      <w:pPr>
        <w:spacing w:after="120"/>
      </w:pPr>
      <w:r>
        <w:rPr>
          <w:rFonts w:ascii="Calibri" w:hAnsi="Calibri"/>
          <w:sz w:val="22"/>
        </w:rPr>
        <w:t>À quoi il sert : comparer directement tous les matériaux sur leur performance acoustique à chaque fréquence, en un seul graphique.</w:t>
        <w:br/>
        <w:br/>
        <w:t>Par quoi il est alimenté : le fichier acoustic_thermal.csv. Pour chaque matériau, on calcule la moyenne de α sur l'ensemble des échantillons, pour chacune des 5 fréquences.</w:t>
        <w:br/>
        <w:br/>
        <w:t>Comment le lire : chaque groupe de barres correspond à une fréquence. Au sein d'un groupe, chaque barre représente un matériau. Plus la barre est haute, meilleure est l'absorption.</w:t>
        <w:br/>
        <w:br/>
        <w:t>Comment l'exploiter : ce graphique permet de répondre directement à 'quel matériau est le plus performant ?' et de voir si ce classement change selon la fréquence. Un matériau qui domine sur toutes les fréquences est un candidat prioritaire pour la modélisation.</w:t>
      </w:r>
    </w:p>
    <w:p/>
    <w:p>
      <w:pPr>
        <w:pStyle w:val="Heading2"/>
      </w:pPr>
      <w:r>
        <w:rPr>
          <w:rFonts w:ascii="Calibri" w:hAnsi="Calibri"/>
          <w:color w:val="2E74B5"/>
          <w:sz w:val="24"/>
        </w:rPr>
        <w:t>Scatter diamètre moyen vs absorption à 1 kHz  —  onglet « Comparaison »</w:t>
      </w:r>
    </w:p>
    <w:p>
      <w:pPr>
        <w:spacing w:after="120"/>
      </w:pPr>
      <w:r>
        <w:rPr>
          <w:rFonts w:ascii="Calibri" w:hAnsi="Calibri"/>
          <w:sz w:val="22"/>
        </w:rPr>
        <w:t>À quoi il sert : tester visuellement l'hypothèse centrale du projet — les fibres fines absorbent-elles mieux le son que les fibres épaisses ?</w:t>
        <w:br/>
        <w:br/>
        <w:t>Par quoi il est alimenté : une jointure entre fibers.csv (diamètre moyen par échantillon) et acoustic_thermal.csv (absorption à 1 kHz). Chaque point représente un échantillon.</w:t>
        <w:br/>
        <w:br/>
        <w:t>Comment le lire : l'axe horizontal représente le diamètre moyen des fibres en micromètres, l'axe vertical l'absorption à 1 kHz. 1 kHz correspond à la fréquence de la voix humaine, ce qui en fait la fréquence de référence la plus pertinente pour l'isolation acoustique.</w:t>
        <w:br/>
        <w:br/>
        <w:t>Comment l'exploiter : si les points forment une tendance descendante de gauche à droite, cela confirme que les fibres fines absorbent mieux le son. Si les points sont dispersés sans tendance claire, d'autres paramètres (porosité, longueur, orientation) jouent probablement un rôle important et devront être intégrés dans le modèle prédictif.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