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455862" w14:textId="77777777" w:rsidR="004A1395" w:rsidRDefault="00FD3BAF">
      <w:pPr>
        <w:spacing w:before="61"/>
        <w:ind w:left="100"/>
        <w:rPr>
          <w:rFonts w:ascii="Calibri" w:eastAsia="Calibri" w:hAnsi="Calibri" w:cs="Calibri"/>
          <w:sz w:val="24"/>
          <w:szCs w:val="24"/>
        </w:rPr>
      </w:pPr>
      <w:bookmarkStart w:id="0" w:name="_GoBack"/>
      <w:bookmarkEnd w:id="0"/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2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IF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issage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j</w:t>
      </w:r>
      <w:r>
        <w:rPr>
          <w:rFonts w:ascii="Calibri" w:eastAsia="Calibri" w:hAnsi="Calibri" w:cs="Calibri"/>
          <w:sz w:val="24"/>
          <w:szCs w:val="24"/>
        </w:rPr>
        <w:t>et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gramm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osa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</w:t>
      </w:r>
    </w:p>
    <w:p w14:paraId="715C669D" w14:textId="77777777" w:rsidR="004A1395" w:rsidRDefault="004A1395">
      <w:pPr>
        <w:spacing w:before="4" w:line="100" w:lineRule="exact"/>
        <w:rPr>
          <w:sz w:val="10"/>
          <w:szCs w:val="10"/>
        </w:rPr>
      </w:pPr>
    </w:p>
    <w:p w14:paraId="00D98C07" w14:textId="77777777" w:rsidR="004A1395" w:rsidRDefault="004A1395">
      <w:pPr>
        <w:spacing w:line="200" w:lineRule="exact"/>
      </w:pPr>
    </w:p>
    <w:p w14:paraId="34DD86BD" w14:textId="77777777" w:rsidR="004A1395" w:rsidRDefault="004A1395">
      <w:pPr>
        <w:spacing w:line="200" w:lineRule="exact"/>
      </w:pPr>
    </w:p>
    <w:p w14:paraId="3186E238" w14:textId="77777777" w:rsidR="004A1395" w:rsidRDefault="004A1395">
      <w:pPr>
        <w:spacing w:line="200" w:lineRule="exact"/>
      </w:pPr>
    </w:p>
    <w:p w14:paraId="1EA1505B" w14:textId="77777777" w:rsidR="004A1395" w:rsidRDefault="004A1395">
      <w:pPr>
        <w:spacing w:line="200" w:lineRule="exact"/>
      </w:pPr>
    </w:p>
    <w:p w14:paraId="2D947243" w14:textId="77777777" w:rsidR="004A1395" w:rsidRDefault="004A1395">
      <w:pPr>
        <w:spacing w:line="200" w:lineRule="exact"/>
      </w:pPr>
    </w:p>
    <w:p w14:paraId="32F04334" w14:textId="441B0D25" w:rsidR="004A1395" w:rsidRDefault="00FD3BAF">
      <w:pPr>
        <w:ind w:left="2236" w:right="972"/>
        <w:jc w:val="center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sz w:val="48"/>
          <w:szCs w:val="48"/>
        </w:rPr>
        <w:t>Sp</w:t>
      </w:r>
      <w:r>
        <w:rPr>
          <w:rFonts w:ascii="Calibri" w:eastAsia="Calibri" w:hAnsi="Calibri" w:cs="Calibri"/>
          <w:spacing w:val="1"/>
          <w:sz w:val="48"/>
          <w:szCs w:val="48"/>
        </w:rPr>
        <w:t>é</w:t>
      </w:r>
      <w:r>
        <w:rPr>
          <w:rFonts w:ascii="Calibri" w:eastAsia="Calibri" w:hAnsi="Calibri" w:cs="Calibri"/>
          <w:sz w:val="48"/>
          <w:szCs w:val="48"/>
        </w:rPr>
        <w:t>cifications du com</w:t>
      </w:r>
      <w:r>
        <w:rPr>
          <w:rFonts w:ascii="Calibri" w:eastAsia="Calibri" w:hAnsi="Calibri" w:cs="Calibri"/>
          <w:spacing w:val="2"/>
          <w:sz w:val="48"/>
          <w:szCs w:val="48"/>
        </w:rPr>
        <w:t>p</w:t>
      </w:r>
      <w:r>
        <w:rPr>
          <w:rFonts w:ascii="Calibri" w:eastAsia="Calibri" w:hAnsi="Calibri" w:cs="Calibri"/>
          <w:sz w:val="48"/>
          <w:szCs w:val="48"/>
        </w:rPr>
        <w:t>o</w:t>
      </w:r>
      <w:r>
        <w:rPr>
          <w:rFonts w:ascii="Calibri" w:eastAsia="Calibri" w:hAnsi="Calibri" w:cs="Calibri"/>
          <w:spacing w:val="-2"/>
          <w:sz w:val="48"/>
          <w:szCs w:val="48"/>
        </w:rPr>
        <w:t>s</w:t>
      </w:r>
      <w:r>
        <w:rPr>
          <w:rFonts w:ascii="Calibri" w:eastAsia="Calibri" w:hAnsi="Calibri" w:cs="Calibri"/>
          <w:sz w:val="48"/>
          <w:szCs w:val="48"/>
        </w:rPr>
        <w:t>ant 6</w:t>
      </w:r>
    </w:p>
    <w:p w14:paraId="464EEF54" w14:textId="264C0ADC" w:rsidR="004A1395" w:rsidRDefault="00FD3BAF">
      <w:pPr>
        <w:spacing w:line="580" w:lineRule="exact"/>
        <w:ind w:left="2850" w:right="1584"/>
        <w:jc w:val="center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position w:val="1"/>
          <w:sz w:val="48"/>
          <w:szCs w:val="48"/>
        </w:rPr>
        <w:t>Construct</w:t>
      </w:r>
      <w:r>
        <w:rPr>
          <w:rFonts w:ascii="Calibri" w:eastAsia="Calibri" w:hAnsi="Calibri" w:cs="Calibri"/>
          <w:spacing w:val="1"/>
          <w:position w:val="1"/>
          <w:sz w:val="48"/>
          <w:szCs w:val="48"/>
        </w:rPr>
        <w:t>e</w:t>
      </w:r>
      <w:r>
        <w:rPr>
          <w:rFonts w:ascii="Calibri" w:eastAsia="Calibri" w:hAnsi="Calibri" w:cs="Calibri"/>
          <w:spacing w:val="-3"/>
          <w:position w:val="1"/>
          <w:sz w:val="48"/>
          <w:szCs w:val="48"/>
        </w:rPr>
        <w:t>u</w:t>
      </w:r>
      <w:r>
        <w:rPr>
          <w:rFonts w:ascii="Calibri" w:eastAsia="Calibri" w:hAnsi="Calibri" w:cs="Calibri"/>
          <w:position w:val="1"/>
          <w:sz w:val="48"/>
          <w:szCs w:val="48"/>
        </w:rPr>
        <w:t xml:space="preserve">r de </w:t>
      </w:r>
      <w:r>
        <w:rPr>
          <w:rFonts w:ascii="Calibri" w:eastAsia="Calibri" w:hAnsi="Calibri" w:cs="Calibri"/>
          <w:spacing w:val="1"/>
          <w:position w:val="1"/>
          <w:sz w:val="48"/>
          <w:szCs w:val="48"/>
        </w:rPr>
        <w:t>c</w:t>
      </w:r>
      <w:r>
        <w:rPr>
          <w:rFonts w:ascii="Calibri" w:eastAsia="Calibri" w:hAnsi="Calibri" w:cs="Calibri"/>
          <w:position w:val="1"/>
          <w:sz w:val="48"/>
          <w:szCs w:val="48"/>
        </w:rPr>
        <w:t>he</w:t>
      </w:r>
      <w:r>
        <w:rPr>
          <w:rFonts w:ascii="Calibri" w:eastAsia="Calibri" w:hAnsi="Calibri" w:cs="Calibri"/>
          <w:spacing w:val="1"/>
          <w:position w:val="1"/>
          <w:sz w:val="48"/>
          <w:szCs w:val="48"/>
        </w:rPr>
        <w:t>m</w:t>
      </w:r>
      <w:r>
        <w:rPr>
          <w:rFonts w:ascii="Calibri" w:eastAsia="Calibri" w:hAnsi="Calibri" w:cs="Calibri"/>
          <w:position w:val="1"/>
          <w:sz w:val="48"/>
          <w:szCs w:val="48"/>
        </w:rPr>
        <w:t>in</w:t>
      </w:r>
    </w:p>
    <w:p w14:paraId="5D404C02" w14:textId="0A8F229E" w:rsidR="004A1395" w:rsidRDefault="004A1395">
      <w:pPr>
        <w:spacing w:before="3" w:line="180" w:lineRule="exact"/>
        <w:rPr>
          <w:sz w:val="18"/>
          <w:szCs w:val="18"/>
        </w:rPr>
      </w:pPr>
    </w:p>
    <w:p w14:paraId="06B0CCD6" w14:textId="310D0177" w:rsidR="004A1395" w:rsidRDefault="004A1395">
      <w:pPr>
        <w:spacing w:line="200" w:lineRule="exact"/>
      </w:pPr>
    </w:p>
    <w:p w14:paraId="47AED4A1" w14:textId="7EA31C3A" w:rsidR="004A1395" w:rsidRDefault="004A1395" w:rsidP="005C3549">
      <w:pPr>
        <w:spacing w:line="200" w:lineRule="exact"/>
      </w:pPr>
    </w:p>
    <w:p w14:paraId="192008BF" w14:textId="5FE0EDAB" w:rsidR="004A1395" w:rsidRDefault="00FD3BAF" w:rsidP="005C3549">
      <w:pPr>
        <w:ind w:left="2102" w:right="6146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G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sz w:val="24"/>
          <w:szCs w:val="24"/>
        </w:rPr>
        <w:t>e 4</w:t>
      </w:r>
    </w:p>
    <w:p w14:paraId="7CFC3C35" w14:textId="702D455D" w:rsidR="004A1395" w:rsidRDefault="00FD3BAF" w:rsidP="005C3549">
      <w:pPr>
        <w:spacing w:before="9" w:line="244" w:lineRule="auto"/>
        <w:ind w:left="1881" w:right="5924" w:hanging="2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agali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IT La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 xml:space="preserve">ARY Rémy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IL</w:t>
      </w:r>
      <w:r>
        <w:rPr>
          <w:rFonts w:ascii="Calibri" w:eastAsia="Calibri" w:hAnsi="Calibri" w:cs="Calibri"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A</w:t>
      </w:r>
    </w:p>
    <w:p w14:paraId="739EBFA0" w14:textId="77777777" w:rsidR="004A1395" w:rsidRDefault="004A1395">
      <w:pPr>
        <w:spacing w:line="200" w:lineRule="exact"/>
      </w:pPr>
    </w:p>
    <w:p w14:paraId="2C2A5F6D" w14:textId="77777777" w:rsidR="004A1395" w:rsidRDefault="004A1395">
      <w:pPr>
        <w:spacing w:line="200" w:lineRule="exact"/>
      </w:pPr>
    </w:p>
    <w:p w14:paraId="709BADA3" w14:textId="77777777" w:rsidR="004A1395" w:rsidRDefault="004A1395">
      <w:pPr>
        <w:spacing w:line="200" w:lineRule="exact"/>
      </w:pPr>
    </w:p>
    <w:p w14:paraId="1F614CA3" w14:textId="77777777" w:rsidR="004A1395" w:rsidRDefault="004A1395">
      <w:pPr>
        <w:spacing w:line="200" w:lineRule="exact"/>
      </w:pPr>
    </w:p>
    <w:p w14:paraId="72C5DDF5" w14:textId="77777777" w:rsidR="004A1395" w:rsidRDefault="004A1395">
      <w:pPr>
        <w:spacing w:line="200" w:lineRule="exact"/>
      </w:pPr>
    </w:p>
    <w:p w14:paraId="2BE0EA8E" w14:textId="77777777" w:rsidR="004A1395" w:rsidRDefault="004A1395">
      <w:pPr>
        <w:spacing w:line="200" w:lineRule="exact"/>
      </w:pPr>
    </w:p>
    <w:p w14:paraId="6E930873" w14:textId="77777777" w:rsidR="004A1395" w:rsidRDefault="004A1395">
      <w:pPr>
        <w:spacing w:before="1" w:line="20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1981"/>
        <w:gridCol w:w="1800"/>
        <w:gridCol w:w="3889"/>
      </w:tblGrid>
      <w:tr w:rsidR="004A1395" w14:paraId="40AE8506" w14:textId="77777777">
        <w:trPr>
          <w:trHeight w:hRule="exact" w:val="595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B80CD4" w14:textId="77777777" w:rsidR="004A1395" w:rsidRDefault="00FD3BAF">
            <w:pPr>
              <w:spacing w:line="280" w:lineRule="exact"/>
              <w:ind w:left="179" w:right="17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Ve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sion</w:t>
            </w:r>
          </w:p>
          <w:p w14:paraId="44D0EDF8" w14:textId="77777777" w:rsidR="004A1395" w:rsidRDefault="00FD3BAF">
            <w:pPr>
              <w:spacing w:line="280" w:lineRule="exact"/>
              <w:ind w:left="372" w:right="374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oc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460B7A" w14:textId="77777777" w:rsidR="004A1395" w:rsidRDefault="00FD3BAF">
            <w:pPr>
              <w:spacing w:line="280" w:lineRule="exact"/>
              <w:ind w:left="715" w:right="714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330CA2" w14:textId="77777777" w:rsidR="004A1395" w:rsidRDefault="00FD3BAF">
            <w:pPr>
              <w:spacing w:line="280" w:lineRule="exact"/>
              <w:ind w:left="43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ut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r(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)</w:t>
            </w:r>
          </w:p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785700" w14:textId="77777777" w:rsidR="004A1395" w:rsidRDefault="00FD3BAF">
            <w:pPr>
              <w:spacing w:line="280" w:lineRule="exact"/>
              <w:ind w:left="126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</w:t>
            </w:r>
          </w:p>
        </w:tc>
      </w:tr>
      <w:tr w:rsidR="004A1395" w14:paraId="28236D14" w14:textId="77777777">
        <w:trPr>
          <w:trHeight w:hRule="exact" w:val="744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32203C" w14:textId="77777777" w:rsidR="004A1395" w:rsidRPr="00F6344B" w:rsidRDefault="00FD3BAF" w:rsidP="00F6344B">
            <w:pPr>
              <w:spacing w:line="240" w:lineRule="exact"/>
              <w:ind w:left="425" w:right="429"/>
              <w:jc w:val="center"/>
              <w:rPr>
                <w:rFonts w:asciiTheme="minorHAnsi" w:eastAsia="Calibri" w:hAnsiTheme="minorHAnsi" w:cs="Calibri"/>
              </w:rPr>
            </w:pPr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1.0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0B443C" w14:textId="77777777" w:rsidR="004A1395" w:rsidRPr="00F6344B" w:rsidRDefault="00FD3BAF" w:rsidP="00F6344B">
            <w:pPr>
              <w:spacing w:line="240" w:lineRule="exact"/>
              <w:ind w:left="501"/>
              <w:rPr>
                <w:rFonts w:asciiTheme="minorHAnsi" w:eastAsia="Calibri" w:hAnsiTheme="minorHAnsi" w:cs="Calibri"/>
              </w:rPr>
            </w:pPr>
            <w:r w:rsidRPr="00F6344B">
              <w:rPr>
                <w:rFonts w:asciiTheme="minorHAnsi" w:eastAsia="Calibri" w:hAnsiTheme="minorHAnsi" w:cs="Calibri"/>
                <w:position w:val="1"/>
              </w:rPr>
              <w:t>21/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0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2</w:t>
            </w:r>
            <w:r w:rsidRPr="00F6344B">
              <w:rPr>
                <w:rFonts w:asciiTheme="minorHAnsi" w:eastAsia="Calibri" w:hAnsiTheme="minorHAnsi" w:cs="Calibri"/>
                <w:spacing w:val="2"/>
                <w:position w:val="1"/>
              </w:rPr>
              <w:t>/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2015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45929B" w14:textId="77777777" w:rsidR="004A1395" w:rsidRPr="00F6344B" w:rsidRDefault="00FD3BAF" w:rsidP="00F6344B">
            <w:pPr>
              <w:spacing w:line="240" w:lineRule="exact"/>
              <w:ind w:left="434" w:right="436"/>
              <w:jc w:val="center"/>
              <w:rPr>
                <w:rFonts w:asciiTheme="minorHAnsi" w:eastAsia="Calibri" w:hAnsiTheme="minorHAnsi" w:cs="Calibri"/>
              </w:rPr>
            </w:pPr>
            <w:r w:rsidRPr="00F6344B">
              <w:rPr>
                <w:rFonts w:asciiTheme="minorHAnsi" w:eastAsia="Calibri" w:hAnsiTheme="minorHAnsi" w:cs="Calibri"/>
                <w:position w:val="1"/>
              </w:rPr>
              <w:t>Mag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a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li</w:t>
            </w:r>
            <w:r w:rsidRPr="00F6344B">
              <w:rPr>
                <w:rFonts w:asciiTheme="minorHAnsi" w:eastAsia="Calibri" w:hAnsiTheme="minorHAnsi" w:cs="Calibri"/>
                <w:spacing w:val="-5"/>
                <w:position w:val="1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BIT</w:t>
            </w:r>
          </w:p>
          <w:p w14:paraId="5F1628DC" w14:textId="77777777" w:rsidR="004A1395" w:rsidRPr="00F6344B" w:rsidRDefault="00FD3BAF" w:rsidP="00F6344B">
            <w:pPr>
              <w:ind w:left="293" w:right="297"/>
              <w:jc w:val="center"/>
              <w:rPr>
                <w:rFonts w:asciiTheme="minorHAnsi" w:eastAsia="Calibri" w:hAnsiTheme="minorHAnsi" w:cs="Calibri"/>
              </w:rPr>
            </w:pPr>
            <w:r w:rsidRPr="00F6344B">
              <w:rPr>
                <w:rFonts w:asciiTheme="minorHAnsi" w:eastAsia="Calibri" w:hAnsiTheme="minorHAnsi" w:cs="Calibri"/>
              </w:rPr>
              <w:t>La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u</w:t>
            </w:r>
            <w:r w:rsidRPr="00F6344B">
              <w:rPr>
                <w:rFonts w:asciiTheme="minorHAnsi" w:eastAsia="Calibri" w:hAnsiTheme="minorHAnsi" w:cs="Calibri"/>
              </w:rPr>
              <w:t>r</w:t>
            </w:r>
            <w:r w:rsidRPr="00F6344B">
              <w:rPr>
                <w:rFonts w:asciiTheme="minorHAnsi" w:eastAsia="Calibri" w:hAnsiTheme="minorHAnsi" w:cs="Calibri"/>
                <w:spacing w:val="-1"/>
              </w:rPr>
              <w:t>e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n</w:t>
            </w:r>
            <w:r w:rsidRPr="00F6344B">
              <w:rPr>
                <w:rFonts w:asciiTheme="minorHAnsi" w:eastAsia="Calibri" w:hAnsiTheme="minorHAnsi" w:cs="Calibri"/>
              </w:rPr>
              <w:t>t</w:t>
            </w:r>
            <w:r w:rsidRPr="00F6344B">
              <w:rPr>
                <w:rFonts w:asciiTheme="minorHAnsi" w:eastAsia="Calibri" w:hAnsiTheme="minorHAnsi" w:cs="Calibri"/>
                <w:spacing w:val="-5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w w:val="99"/>
              </w:rPr>
              <w:t xml:space="preserve">MARY </w:t>
            </w:r>
            <w:r w:rsidRPr="00F6344B">
              <w:rPr>
                <w:rFonts w:asciiTheme="minorHAnsi" w:eastAsia="Calibri" w:hAnsiTheme="minorHAnsi" w:cs="Calibri"/>
              </w:rPr>
              <w:t>R</w:t>
            </w:r>
            <w:r w:rsidRPr="00F6344B">
              <w:rPr>
                <w:rFonts w:asciiTheme="minorHAnsi" w:eastAsia="Calibri" w:hAnsiTheme="minorHAnsi" w:cs="Calibri"/>
                <w:spacing w:val="-1"/>
              </w:rPr>
              <w:t>ém</w:t>
            </w:r>
            <w:r w:rsidRPr="00F6344B">
              <w:rPr>
                <w:rFonts w:asciiTheme="minorHAnsi" w:eastAsia="Calibri" w:hAnsiTheme="minorHAnsi" w:cs="Calibri"/>
              </w:rPr>
              <w:t>y</w:t>
            </w:r>
            <w:r w:rsidRPr="00F6344B">
              <w:rPr>
                <w:rFonts w:asciiTheme="minorHAnsi" w:eastAsia="Calibri" w:hAnsiTheme="minorHAnsi" w:cs="Calibri"/>
                <w:spacing w:val="-4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w w:val="99"/>
              </w:rPr>
              <w:t>MILIA</w:t>
            </w:r>
          </w:p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2A76FB" w14:textId="77777777" w:rsidR="004A1395" w:rsidRPr="00F6344B" w:rsidRDefault="00FD3BAF" w:rsidP="00F6344B">
            <w:pPr>
              <w:spacing w:line="240" w:lineRule="exact"/>
              <w:ind w:left="1296" w:right="1299"/>
              <w:jc w:val="center"/>
              <w:rPr>
                <w:rFonts w:asciiTheme="minorHAnsi" w:eastAsia="Calibri" w:hAnsiTheme="minorHAnsi" w:cs="Calibri"/>
              </w:rPr>
            </w:pPr>
            <w:r w:rsidRPr="00F6344B">
              <w:rPr>
                <w:rFonts w:asciiTheme="minorHAnsi" w:eastAsia="Calibri" w:hAnsiTheme="minorHAnsi" w:cs="Calibri"/>
                <w:position w:val="1"/>
              </w:rPr>
              <w:t>V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e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r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s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ion</w:t>
            </w:r>
            <w:r w:rsidRPr="00F6344B">
              <w:rPr>
                <w:rFonts w:asciiTheme="minorHAnsi" w:eastAsia="Calibri" w:hAnsiTheme="minorHAnsi" w:cs="Calibri"/>
                <w:spacing w:val="-5"/>
                <w:position w:val="1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i</w:t>
            </w:r>
            <w:r w:rsidRPr="00F6344B">
              <w:rPr>
                <w:rFonts w:asciiTheme="minorHAnsi" w:eastAsia="Calibri" w:hAnsiTheme="minorHAnsi" w:cs="Calibri"/>
                <w:spacing w:val="1"/>
                <w:w w:val="99"/>
                <w:position w:val="1"/>
              </w:rPr>
              <w:t>n</w:t>
            </w:r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iti</w:t>
            </w:r>
            <w:r w:rsidRPr="00F6344B">
              <w:rPr>
                <w:rFonts w:asciiTheme="minorHAnsi" w:eastAsia="Calibri" w:hAnsiTheme="minorHAnsi" w:cs="Calibri"/>
                <w:spacing w:val="1"/>
                <w:w w:val="99"/>
                <w:position w:val="1"/>
              </w:rPr>
              <w:t>a</w:t>
            </w:r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le</w:t>
            </w:r>
          </w:p>
        </w:tc>
      </w:tr>
      <w:tr w:rsidR="004A1395" w14:paraId="1C16C7D2" w14:textId="77777777" w:rsidTr="00F6344B">
        <w:trPr>
          <w:trHeight w:hRule="exact" w:val="521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1C4F56" w14:textId="77777777" w:rsidR="004A1395" w:rsidRPr="00F6344B" w:rsidRDefault="00FD3BAF" w:rsidP="00F6344B">
            <w:pPr>
              <w:spacing w:line="240" w:lineRule="exact"/>
              <w:ind w:left="425" w:right="429"/>
              <w:jc w:val="center"/>
              <w:rPr>
                <w:rFonts w:asciiTheme="minorHAnsi" w:eastAsia="Calibri" w:hAnsiTheme="minorHAnsi" w:cs="Calibri"/>
              </w:rPr>
            </w:pPr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1.1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1C837D" w14:textId="77777777" w:rsidR="004A1395" w:rsidRPr="00F6344B" w:rsidRDefault="00FD3BAF" w:rsidP="00F6344B">
            <w:pPr>
              <w:spacing w:line="240" w:lineRule="exact"/>
              <w:ind w:left="501"/>
              <w:rPr>
                <w:rFonts w:asciiTheme="minorHAnsi" w:eastAsia="Calibri" w:hAnsiTheme="minorHAnsi" w:cs="Calibri"/>
              </w:rPr>
            </w:pPr>
            <w:r w:rsidRPr="00F6344B">
              <w:rPr>
                <w:rFonts w:asciiTheme="minorHAnsi" w:eastAsia="Calibri" w:hAnsiTheme="minorHAnsi" w:cs="Calibri"/>
                <w:position w:val="1"/>
              </w:rPr>
              <w:t>14/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0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3</w:t>
            </w:r>
            <w:r w:rsidRPr="00F6344B">
              <w:rPr>
                <w:rFonts w:asciiTheme="minorHAnsi" w:eastAsia="Calibri" w:hAnsiTheme="minorHAnsi" w:cs="Calibri"/>
                <w:spacing w:val="2"/>
                <w:position w:val="1"/>
              </w:rPr>
              <w:t>/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2015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ED25F5" w14:textId="77777777" w:rsidR="004A1395" w:rsidRPr="00F6344B" w:rsidRDefault="00FD3BAF" w:rsidP="00F6344B">
            <w:pPr>
              <w:spacing w:line="240" w:lineRule="exact"/>
              <w:ind w:left="311"/>
              <w:rPr>
                <w:rFonts w:asciiTheme="minorHAnsi" w:eastAsia="Calibri" w:hAnsiTheme="minorHAnsi" w:cs="Calibri"/>
              </w:rPr>
            </w:pPr>
            <w:r w:rsidRPr="00F6344B">
              <w:rPr>
                <w:rFonts w:asciiTheme="minorHAnsi" w:eastAsia="Calibri" w:hAnsiTheme="minorHAnsi" w:cs="Calibri"/>
                <w:position w:val="1"/>
              </w:rPr>
              <w:t>La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u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r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e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n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t</w:t>
            </w:r>
            <w:r w:rsidRPr="00F6344B">
              <w:rPr>
                <w:rFonts w:asciiTheme="minorHAnsi" w:eastAsia="Calibri" w:hAnsiTheme="minorHAnsi" w:cs="Calibri"/>
                <w:spacing w:val="-5"/>
                <w:position w:val="1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MARY</w:t>
            </w:r>
          </w:p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D5EFCA" w14:textId="77777777" w:rsidR="004A1395" w:rsidRPr="00F6344B" w:rsidRDefault="00FD3BAF" w:rsidP="00F6344B">
            <w:pPr>
              <w:spacing w:line="240" w:lineRule="exact"/>
              <w:ind w:left="173" w:right="175"/>
              <w:jc w:val="center"/>
              <w:rPr>
                <w:rFonts w:asciiTheme="minorHAnsi" w:eastAsia="Calibri" w:hAnsiTheme="minorHAnsi" w:cs="Calibri"/>
              </w:rPr>
            </w:pPr>
            <w:r w:rsidRPr="00F6344B">
              <w:rPr>
                <w:rFonts w:asciiTheme="minorHAnsi" w:eastAsia="Calibri" w:hAnsiTheme="minorHAnsi" w:cs="Calibri"/>
                <w:position w:val="1"/>
              </w:rPr>
              <w:t>Pré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c</w:t>
            </w:r>
            <w:r w:rsidRPr="00F6344B">
              <w:rPr>
                <w:rFonts w:asciiTheme="minorHAnsi" w:eastAsia="Calibri" w:hAnsiTheme="minorHAnsi" w:cs="Calibri"/>
                <w:spacing w:val="2"/>
                <w:position w:val="1"/>
              </w:rPr>
              <w:t>i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s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io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n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s</w:t>
            </w:r>
            <w:r w:rsidRPr="00F6344B">
              <w:rPr>
                <w:rFonts w:asciiTheme="minorHAnsi" w:eastAsia="Calibri" w:hAnsiTheme="minorHAnsi" w:cs="Calibri"/>
                <w:spacing w:val="-9"/>
                <w:position w:val="1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d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a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n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s</w:t>
            </w:r>
            <w:r w:rsidRPr="00F6344B">
              <w:rPr>
                <w:rFonts w:asciiTheme="minorHAnsi" w:eastAsia="Calibri" w:hAnsiTheme="minorHAnsi" w:cs="Calibri"/>
                <w:spacing w:val="-5"/>
                <w:position w:val="1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l’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e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n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c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h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aî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ne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m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en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t</w:t>
            </w:r>
            <w:r w:rsidRPr="00F6344B">
              <w:rPr>
                <w:rFonts w:asciiTheme="minorHAnsi" w:eastAsia="Calibri" w:hAnsiTheme="minorHAnsi" w:cs="Calibri"/>
                <w:spacing w:val="-11"/>
                <w:position w:val="1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d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e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s</w:t>
            </w:r>
            <w:r w:rsidRPr="00F6344B">
              <w:rPr>
                <w:rFonts w:asciiTheme="minorHAnsi" w:eastAsia="Calibri" w:hAnsiTheme="minorHAnsi" w:cs="Calibri"/>
                <w:spacing w:val="-4"/>
                <w:position w:val="1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spacing w:val="1"/>
                <w:w w:val="99"/>
                <w:position w:val="1"/>
              </w:rPr>
              <w:t>app</w:t>
            </w:r>
            <w:r w:rsidRPr="00F6344B">
              <w:rPr>
                <w:rFonts w:asciiTheme="minorHAnsi" w:eastAsia="Calibri" w:hAnsiTheme="minorHAnsi" w:cs="Calibri"/>
                <w:spacing w:val="-1"/>
                <w:w w:val="99"/>
                <w:position w:val="1"/>
              </w:rPr>
              <w:t>e</w:t>
            </w:r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ls</w:t>
            </w:r>
          </w:p>
          <w:p w14:paraId="6D5CCC4E" w14:textId="77777777" w:rsidR="004A1395" w:rsidRPr="00F6344B" w:rsidRDefault="004A1395" w:rsidP="00F6344B">
            <w:pPr>
              <w:spacing w:before="1"/>
              <w:ind w:left="175" w:right="181"/>
              <w:jc w:val="center"/>
              <w:rPr>
                <w:rFonts w:asciiTheme="minorHAnsi" w:eastAsia="Calibri" w:hAnsiTheme="minorHAnsi" w:cs="Calibri"/>
              </w:rPr>
            </w:pPr>
          </w:p>
        </w:tc>
      </w:tr>
      <w:tr w:rsidR="004A1395" w14:paraId="0708D21D" w14:textId="77777777" w:rsidTr="00F6344B">
        <w:trPr>
          <w:trHeight w:hRule="exact" w:val="1087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FC83F4" w14:textId="77777777" w:rsidR="004A1395" w:rsidRPr="00F6344B" w:rsidRDefault="00F6344B" w:rsidP="00F6344B">
            <w:pPr>
              <w:jc w:val="center"/>
              <w:rPr>
                <w:rFonts w:asciiTheme="minorHAnsi" w:hAnsiTheme="minorHAnsi"/>
              </w:rPr>
            </w:pPr>
            <w:r w:rsidRPr="00F6344B">
              <w:rPr>
                <w:rFonts w:asciiTheme="minorHAnsi" w:hAnsiTheme="minorHAnsi"/>
              </w:rPr>
              <w:t>1.2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5EF81D" w14:textId="77777777" w:rsidR="004A1395" w:rsidRPr="00F6344B" w:rsidRDefault="00F6344B" w:rsidP="00F6344B">
            <w:pPr>
              <w:jc w:val="center"/>
              <w:rPr>
                <w:rFonts w:asciiTheme="minorHAnsi" w:hAnsiTheme="minorHAnsi"/>
              </w:rPr>
            </w:pPr>
            <w:r w:rsidRPr="00F6344B">
              <w:rPr>
                <w:rFonts w:asciiTheme="minorHAnsi" w:hAnsiTheme="minorHAnsi"/>
              </w:rPr>
              <w:t>04/04/2015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614D85" w14:textId="77777777" w:rsidR="004A1395" w:rsidRPr="00F6344B" w:rsidRDefault="00F6344B" w:rsidP="00F6344B">
            <w:pPr>
              <w:jc w:val="center"/>
              <w:rPr>
                <w:rFonts w:asciiTheme="minorHAnsi" w:hAnsiTheme="minorHAnsi"/>
              </w:rPr>
            </w:pPr>
            <w:r w:rsidRPr="00F6344B">
              <w:rPr>
                <w:rFonts w:asciiTheme="minorHAnsi" w:hAnsiTheme="minorHAnsi"/>
              </w:rPr>
              <w:t>Magali BIT</w:t>
            </w:r>
          </w:p>
          <w:p w14:paraId="5FE7D11D" w14:textId="77777777" w:rsidR="00F6344B" w:rsidRPr="00F6344B" w:rsidRDefault="00F6344B" w:rsidP="00F6344B">
            <w:pPr>
              <w:jc w:val="center"/>
              <w:rPr>
                <w:rFonts w:asciiTheme="minorHAnsi" w:hAnsiTheme="minorHAnsi"/>
              </w:rPr>
            </w:pPr>
            <w:r w:rsidRPr="00F6344B">
              <w:rPr>
                <w:rFonts w:asciiTheme="minorHAnsi" w:hAnsiTheme="minorHAnsi"/>
              </w:rPr>
              <w:t>Laurent MARY</w:t>
            </w:r>
          </w:p>
          <w:p w14:paraId="5B4E31A8" w14:textId="77777777" w:rsidR="00F6344B" w:rsidRPr="00F6344B" w:rsidRDefault="00F6344B" w:rsidP="00F6344B">
            <w:pPr>
              <w:jc w:val="center"/>
              <w:rPr>
                <w:rFonts w:asciiTheme="minorHAnsi" w:hAnsiTheme="minorHAnsi"/>
              </w:rPr>
            </w:pPr>
            <w:r w:rsidRPr="00F6344B">
              <w:rPr>
                <w:rFonts w:asciiTheme="minorHAnsi" w:hAnsiTheme="minorHAnsi"/>
              </w:rPr>
              <w:t>Rémy MILIA</w:t>
            </w:r>
          </w:p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D3D7FD" w14:textId="77777777" w:rsidR="00F6344B" w:rsidRPr="00F6344B" w:rsidRDefault="00F6344B" w:rsidP="00F6344B">
            <w:pPr>
              <w:spacing w:line="240" w:lineRule="exact"/>
              <w:ind w:left="912" w:right="916"/>
              <w:jc w:val="center"/>
              <w:rPr>
                <w:rFonts w:asciiTheme="minorHAnsi" w:eastAsia="Calibri" w:hAnsiTheme="minorHAnsi" w:cs="Calibri"/>
              </w:rPr>
            </w:pPr>
            <w:r w:rsidRPr="00F6344B">
              <w:rPr>
                <w:rFonts w:asciiTheme="minorHAnsi" w:eastAsia="Calibri" w:hAnsiTheme="minorHAnsi" w:cs="Calibri"/>
                <w:position w:val="1"/>
              </w:rPr>
              <w:t>Si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g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n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a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tu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r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e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s</w:t>
            </w:r>
            <w:r w:rsidRPr="00F6344B">
              <w:rPr>
                <w:rFonts w:asciiTheme="minorHAnsi" w:eastAsia="Calibri" w:hAnsiTheme="minorHAnsi" w:cs="Calibri"/>
                <w:spacing w:val="-9"/>
                <w:position w:val="1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de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s</w:t>
            </w:r>
            <w:r w:rsidRPr="00F6344B">
              <w:rPr>
                <w:rFonts w:asciiTheme="minorHAnsi" w:eastAsia="Calibri" w:hAnsiTheme="minorHAnsi" w:cs="Calibri"/>
                <w:spacing w:val="-4"/>
                <w:position w:val="1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fo</w:t>
            </w:r>
            <w:r w:rsidRPr="00F6344B">
              <w:rPr>
                <w:rFonts w:asciiTheme="minorHAnsi" w:eastAsia="Calibri" w:hAnsiTheme="minorHAnsi" w:cs="Calibri"/>
                <w:spacing w:val="1"/>
                <w:w w:val="99"/>
                <w:position w:val="1"/>
              </w:rPr>
              <w:t>n</w:t>
            </w:r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ctio</w:t>
            </w:r>
            <w:r w:rsidRPr="00F6344B">
              <w:rPr>
                <w:rFonts w:asciiTheme="minorHAnsi" w:eastAsia="Calibri" w:hAnsiTheme="minorHAnsi" w:cs="Calibri"/>
                <w:spacing w:val="1"/>
                <w:w w:val="99"/>
                <w:position w:val="1"/>
              </w:rPr>
              <w:t>n</w:t>
            </w:r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s</w:t>
            </w:r>
          </w:p>
          <w:p w14:paraId="1711FC93" w14:textId="77777777" w:rsidR="00F6344B" w:rsidRPr="00F6344B" w:rsidRDefault="00F6344B" w:rsidP="00F6344B">
            <w:pPr>
              <w:ind w:left="719" w:right="721"/>
              <w:jc w:val="center"/>
              <w:rPr>
                <w:rFonts w:asciiTheme="minorHAnsi" w:eastAsia="Calibri" w:hAnsiTheme="minorHAnsi" w:cs="Calibri"/>
              </w:rPr>
            </w:pPr>
            <w:r w:rsidRPr="00F6344B">
              <w:rPr>
                <w:rFonts w:asciiTheme="minorHAnsi" w:eastAsia="Calibri" w:hAnsiTheme="minorHAnsi" w:cs="Calibri"/>
              </w:rPr>
              <w:t>Valeurs</w:t>
            </w:r>
            <w:r w:rsidRPr="00F6344B">
              <w:rPr>
                <w:rFonts w:asciiTheme="minorHAnsi" w:eastAsia="Calibri" w:hAnsiTheme="minorHAnsi" w:cs="Calibri"/>
                <w:spacing w:val="-6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d</w:t>
            </w:r>
            <w:r w:rsidRPr="00F6344B">
              <w:rPr>
                <w:rFonts w:asciiTheme="minorHAnsi" w:eastAsia="Calibri" w:hAnsiTheme="minorHAnsi" w:cs="Calibri"/>
              </w:rPr>
              <w:t>e</w:t>
            </w:r>
            <w:r w:rsidRPr="00F6344B">
              <w:rPr>
                <w:rFonts w:asciiTheme="minorHAnsi" w:eastAsia="Calibri" w:hAnsiTheme="minorHAnsi" w:cs="Calibri"/>
                <w:spacing w:val="-3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spacing w:val="3"/>
              </w:rPr>
              <w:t>r</w:t>
            </w:r>
            <w:r w:rsidRPr="00F6344B">
              <w:rPr>
                <w:rFonts w:asciiTheme="minorHAnsi" w:eastAsia="Calibri" w:hAnsiTheme="minorHAnsi" w:cs="Calibri"/>
                <w:spacing w:val="-1"/>
              </w:rPr>
              <w:t>e</w:t>
            </w:r>
            <w:r w:rsidRPr="00F6344B">
              <w:rPr>
                <w:rFonts w:asciiTheme="minorHAnsi" w:eastAsia="Calibri" w:hAnsiTheme="minorHAnsi" w:cs="Calibri"/>
              </w:rPr>
              <w:t>t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ou</w:t>
            </w:r>
            <w:r w:rsidRPr="00F6344B">
              <w:rPr>
                <w:rFonts w:asciiTheme="minorHAnsi" w:eastAsia="Calibri" w:hAnsiTheme="minorHAnsi" w:cs="Calibri"/>
              </w:rPr>
              <w:t>rs</w:t>
            </w:r>
            <w:r w:rsidRPr="00F6344B">
              <w:rPr>
                <w:rFonts w:asciiTheme="minorHAnsi" w:eastAsia="Calibri" w:hAnsiTheme="minorHAnsi" w:cs="Calibri"/>
                <w:spacing w:val="-7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spacing w:val="1"/>
                <w:w w:val="99"/>
              </w:rPr>
              <w:t>a</w:t>
            </w:r>
            <w:r w:rsidRPr="00F6344B">
              <w:rPr>
                <w:rFonts w:asciiTheme="minorHAnsi" w:eastAsia="Calibri" w:hAnsiTheme="minorHAnsi" w:cs="Calibri"/>
                <w:w w:val="99"/>
              </w:rPr>
              <w:t>t</w:t>
            </w:r>
            <w:r w:rsidRPr="00F6344B">
              <w:rPr>
                <w:rFonts w:asciiTheme="minorHAnsi" w:eastAsia="Calibri" w:hAnsiTheme="minorHAnsi" w:cs="Calibri"/>
                <w:spacing w:val="1"/>
                <w:w w:val="99"/>
              </w:rPr>
              <w:t>t</w:t>
            </w:r>
            <w:r w:rsidRPr="00F6344B">
              <w:rPr>
                <w:rFonts w:asciiTheme="minorHAnsi" w:eastAsia="Calibri" w:hAnsiTheme="minorHAnsi" w:cs="Calibri"/>
                <w:spacing w:val="-1"/>
                <w:w w:val="99"/>
              </w:rPr>
              <w:t>e</w:t>
            </w:r>
            <w:r w:rsidRPr="00F6344B">
              <w:rPr>
                <w:rFonts w:asciiTheme="minorHAnsi" w:eastAsia="Calibri" w:hAnsiTheme="minorHAnsi" w:cs="Calibri"/>
                <w:spacing w:val="1"/>
                <w:w w:val="99"/>
              </w:rPr>
              <w:t>ndu</w:t>
            </w:r>
            <w:r w:rsidRPr="00F6344B">
              <w:rPr>
                <w:rFonts w:asciiTheme="minorHAnsi" w:eastAsia="Calibri" w:hAnsiTheme="minorHAnsi" w:cs="Calibri"/>
                <w:spacing w:val="-1"/>
                <w:w w:val="99"/>
              </w:rPr>
              <w:t>e</w:t>
            </w:r>
            <w:r w:rsidRPr="00F6344B">
              <w:rPr>
                <w:rFonts w:asciiTheme="minorHAnsi" w:eastAsia="Calibri" w:hAnsiTheme="minorHAnsi" w:cs="Calibri"/>
                <w:w w:val="99"/>
              </w:rPr>
              <w:t>s</w:t>
            </w:r>
          </w:p>
          <w:p w14:paraId="281349F4" w14:textId="77777777" w:rsidR="004A1395" w:rsidRPr="00F6344B" w:rsidRDefault="00F6344B" w:rsidP="00F6344B">
            <w:pPr>
              <w:jc w:val="center"/>
              <w:rPr>
                <w:rFonts w:asciiTheme="minorHAnsi" w:hAnsiTheme="minorHAnsi"/>
              </w:rPr>
            </w:pPr>
            <w:r w:rsidRPr="00F6344B">
              <w:rPr>
                <w:rFonts w:asciiTheme="minorHAnsi" w:eastAsia="Calibri" w:hAnsiTheme="minorHAnsi" w:cs="Calibri"/>
              </w:rPr>
              <w:t>(</w:t>
            </w:r>
            <w:r w:rsidRPr="00F6344B">
              <w:rPr>
                <w:rFonts w:asciiTheme="minorHAnsi" w:eastAsia="Calibri" w:hAnsiTheme="minorHAnsi" w:cs="Calibri"/>
                <w:spacing w:val="-1"/>
              </w:rPr>
              <w:t>f</w:t>
            </w:r>
            <w:r w:rsidRPr="00F6344B">
              <w:rPr>
                <w:rFonts w:asciiTheme="minorHAnsi" w:eastAsia="Calibri" w:hAnsiTheme="minorHAnsi" w:cs="Calibri"/>
              </w:rPr>
              <w:t>o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n</w:t>
            </w:r>
            <w:r w:rsidRPr="00F6344B">
              <w:rPr>
                <w:rFonts w:asciiTheme="minorHAnsi" w:eastAsia="Calibri" w:hAnsiTheme="minorHAnsi" w:cs="Calibri"/>
              </w:rPr>
              <w:t>cti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onn</w:t>
            </w:r>
            <w:r w:rsidRPr="00F6344B">
              <w:rPr>
                <w:rFonts w:asciiTheme="minorHAnsi" w:eastAsia="Calibri" w:hAnsiTheme="minorHAnsi" w:cs="Calibri"/>
                <w:spacing w:val="-1"/>
              </w:rPr>
              <w:t>e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m</w:t>
            </w:r>
            <w:r w:rsidRPr="00F6344B">
              <w:rPr>
                <w:rFonts w:asciiTheme="minorHAnsi" w:eastAsia="Calibri" w:hAnsiTheme="minorHAnsi" w:cs="Calibri"/>
                <w:spacing w:val="-1"/>
              </w:rPr>
              <w:t>e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n</w:t>
            </w:r>
            <w:r w:rsidRPr="00F6344B">
              <w:rPr>
                <w:rFonts w:asciiTheme="minorHAnsi" w:eastAsia="Calibri" w:hAnsiTheme="minorHAnsi" w:cs="Calibri"/>
              </w:rPr>
              <w:t>t</w:t>
            </w:r>
            <w:r w:rsidRPr="00F6344B">
              <w:rPr>
                <w:rFonts w:asciiTheme="minorHAnsi" w:eastAsia="Calibri" w:hAnsiTheme="minorHAnsi" w:cs="Calibri"/>
                <w:spacing w:val="-13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n</w:t>
            </w:r>
            <w:r w:rsidRPr="00F6344B">
              <w:rPr>
                <w:rFonts w:asciiTheme="minorHAnsi" w:eastAsia="Calibri" w:hAnsiTheme="minorHAnsi" w:cs="Calibri"/>
              </w:rPr>
              <w:t>o</w:t>
            </w:r>
            <w:r w:rsidRPr="00F6344B">
              <w:rPr>
                <w:rFonts w:asciiTheme="minorHAnsi" w:eastAsia="Calibri" w:hAnsiTheme="minorHAnsi" w:cs="Calibri"/>
                <w:spacing w:val="-1"/>
              </w:rPr>
              <w:t>m</w:t>
            </w:r>
            <w:r w:rsidRPr="00F6344B">
              <w:rPr>
                <w:rFonts w:asciiTheme="minorHAnsi" w:eastAsia="Calibri" w:hAnsiTheme="minorHAnsi" w:cs="Calibri"/>
              </w:rPr>
              <w:t>i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n</w:t>
            </w:r>
            <w:r w:rsidRPr="00F6344B">
              <w:rPr>
                <w:rFonts w:asciiTheme="minorHAnsi" w:eastAsia="Calibri" w:hAnsiTheme="minorHAnsi" w:cs="Calibri"/>
              </w:rPr>
              <w:t>al</w:t>
            </w:r>
            <w:r w:rsidRPr="00F6344B">
              <w:rPr>
                <w:rFonts w:asciiTheme="minorHAnsi" w:eastAsia="Calibri" w:hAnsiTheme="minorHAnsi" w:cs="Calibri"/>
                <w:spacing w:val="-4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spacing w:val="-1"/>
              </w:rPr>
              <w:t>e</w:t>
            </w:r>
            <w:r w:rsidRPr="00F6344B">
              <w:rPr>
                <w:rFonts w:asciiTheme="minorHAnsi" w:eastAsia="Calibri" w:hAnsiTheme="minorHAnsi" w:cs="Calibri"/>
              </w:rPr>
              <w:t>t</w:t>
            </w:r>
            <w:r w:rsidRPr="00F6344B">
              <w:rPr>
                <w:rFonts w:asciiTheme="minorHAnsi" w:eastAsia="Calibri" w:hAnsiTheme="minorHAnsi" w:cs="Calibri"/>
                <w:spacing w:val="-1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spacing w:val="2"/>
              </w:rPr>
              <w:t>c</w:t>
            </w:r>
            <w:r w:rsidRPr="00F6344B">
              <w:rPr>
                <w:rFonts w:asciiTheme="minorHAnsi" w:eastAsia="Calibri" w:hAnsiTheme="minorHAnsi" w:cs="Calibri"/>
              </w:rPr>
              <w:t>as</w:t>
            </w:r>
            <w:r w:rsidRPr="00F6344B">
              <w:rPr>
                <w:rFonts w:asciiTheme="minorHAnsi" w:eastAsia="Calibri" w:hAnsiTheme="minorHAnsi" w:cs="Calibri"/>
                <w:spacing w:val="-3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spacing w:val="1"/>
                <w:w w:val="99"/>
              </w:rPr>
              <w:t>d’</w:t>
            </w:r>
            <w:r w:rsidRPr="00F6344B">
              <w:rPr>
                <w:rFonts w:asciiTheme="minorHAnsi" w:eastAsia="Calibri" w:hAnsiTheme="minorHAnsi" w:cs="Calibri"/>
                <w:spacing w:val="-1"/>
                <w:w w:val="99"/>
              </w:rPr>
              <w:t>e</w:t>
            </w:r>
            <w:r w:rsidRPr="00F6344B">
              <w:rPr>
                <w:rFonts w:asciiTheme="minorHAnsi" w:eastAsia="Calibri" w:hAnsiTheme="minorHAnsi" w:cs="Calibri"/>
                <w:w w:val="99"/>
              </w:rPr>
              <w:t>rre</w:t>
            </w:r>
            <w:r w:rsidRPr="00F6344B">
              <w:rPr>
                <w:rFonts w:asciiTheme="minorHAnsi" w:eastAsia="Calibri" w:hAnsiTheme="minorHAnsi" w:cs="Calibri"/>
                <w:spacing w:val="1"/>
                <w:w w:val="99"/>
              </w:rPr>
              <w:t>u</w:t>
            </w:r>
            <w:r w:rsidRPr="00F6344B">
              <w:rPr>
                <w:rFonts w:asciiTheme="minorHAnsi" w:eastAsia="Calibri" w:hAnsiTheme="minorHAnsi" w:cs="Calibri"/>
                <w:w w:val="99"/>
              </w:rPr>
              <w:t>r</w:t>
            </w:r>
            <w:r w:rsidRPr="00F6344B">
              <w:rPr>
                <w:rFonts w:asciiTheme="minorHAnsi" w:eastAsia="Calibri" w:hAnsiTheme="minorHAnsi" w:cs="Calibri"/>
                <w:spacing w:val="1"/>
                <w:w w:val="99"/>
              </w:rPr>
              <w:t>s</w:t>
            </w:r>
            <w:r w:rsidRPr="00F6344B">
              <w:rPr>
                <w:rFonts w:asciiTheme="minorHAnsi" w:eastAsia="Calibri" w:hAnsiTheme="minorHAnsi" w:cs="Calibri"/>
                <w:w w:val="99"/>
              </w:rPr>
              <w:t>)</w:t>
            </w:r>
          </w:p>
        </w:tc>
      </w:tr>
      <w:tr w:rsidR="004A1395" w14:paraId="02C9F472" w14:textId="77777777">
        <w:trPr>
          <w:trHeight w:hRule="exact" w:val="252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71460C" w14:textId="77777777" w:rsidR="004A1395" w:rsidRDefault="004A1395"/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993E4F" w14:textId="77777777" w:rsidR="004A1395" w:rsidRDefault="004A1395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F83199" w14:textId="77777777" w:rsidR="004A1395" w:rsidRDefault="004A1395"/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936658" w14:textId="77777777" w:rsidR="004A1395" w:rsidRDefault="004A1395"/>
        </w:tc>
      </w:tr>
      <w:tr w:rsidR="004A1395" w14:paraId="5B87A43C" w14:textId="77777777">
        <w:trPr>
          <w:trHeight w:hRule="exact" w:val="254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B36EEA" w14:textId="77777777" w:rsidR="004A1395" w:rsidRDefault="004A1395"/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B2D503" w14:textId="77777777" w:rsidR="004A1395" w:rsidRDefault="004A1395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A2A1F2" w14:textId="77777777" w:rsidR="004A1395" w:rsidRDefault="004A1395"/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2B69D3" w14:textId="77777777" w:rsidR="004A1395" w:rsidRDefault="004A1395"/>
        </w:tc>
      </w:tr>
      <w:tr w:rsidR="004A1395" w14:paraId="1D6F3A47" w14:textId="77777777">
        <w:trPr>
          <w:trHeight w:hRule="exact" w:val="254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B470CD" w14:textId="77777777" w:rsidR="004A1395" w:rsidRDefault="004A1395"/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5874F7" w14:textId="77777777" w:rsidR="004A1395" w:rsidRDefault="004A1395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8BF162" w14:textId="77777777" w:rsidR="004A1395" w:rsidRDefault="004A1395"/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B82BA4" w14:textId="77777777" w:rsidR="004A1395" w:rsidRDefault="004A1395"/>
        </w:tc>
      </w:tr>
      <w:tr w:rsidR="004A1395" w14:paraId="611BD22C" w14:textId="77777777">
        <w:trPr>
          <w:trHeight w:hRule="exact" w:val="254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1B6778" w14:textId="77777777" w:rsidR="004A1395" w:rsidRDefault="004A1395"/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5D50D7" w14:textId="77777777" w:rsidR="004A1395" w:rsidRDefault="004A1395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F337AD" w14:textId="77777777" w:rsidR="004A1395" w:rsidRDefault="004A1395"/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ABAD14" w14:textId="77777777" w:rsidR="004A1395" w:rsidRDefault="004A1395"/>
        </w:tc>
      </w:tr>
      <w:tr w:rsidR="004A1395" w14:paraId="15BE5F54" w14:textId="77777777">
        <w:trPr>
          <w:trHeight w:hRule="exact" w:val="254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5AD035" w14:textId="77777777" w:rsidR="004A1395" w:rsidRDefault="004A1395"/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F23C26" w14:textId="77777777" w:rsidR="004A1395" w:rsidRDefault="004A1395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FA4ECD" w14:textId="77777777" w:rsidR="004A1395" w:rsidRDefault="004A1395"/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ADF5DF" w14:textId="77777777" w:rsidR="004A1395" w:rsidRDefault="004A1395"/>
        </w:tc>
      </w:tr>
      <w:tr w:rsidR="004A1395" w14:paraId="3C6C6B62" w14:textId="77777777" w:rsidTr="00F6344B">
        <w:trPr>
          <w:trHeight w:hRule="exact" w:val="286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5BE1F9" w14:textId="77777777" w:rsidR="004A1395" w:rsidRDefault="004A1395"/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F8D9BC" w14:textId="77777777" w:rsidR="004A1395" w:rsidRDefault="004A1395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C5D7B1" w14:textId="77777777" w:rsidR="004A1395" w:rsidRDefault="004A1395"/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F06556" w14:textId="77777777" w:rsidR="004A1395" w:rsidRDefault="004A1395"/>
        </w:tc>
      </w:tr>
    </w:tbl>
    <w:p w14:paraId="266071F5" w14:textId="77777777" w:rsidR="004A1395" w:rsidRDefault="004A1395">
      <w:pPr>
        <w:sectPr w:rsidR="004A1395">
          <w:pgSz w:w="11920" w:h="16840"/>
          <w:pgMar w:top="1360" w:right="1680" w:bottom="280" w:left="980" w:header="720" w:footer="720" w:gutter="0"/>
          <w:cols w:space="720"/>
        </w:sectPr>
      </w:pPr>
    </w:p>
    <w:p w14:paraId="2FAAF3AC" w14:textId="77777777" w:rsidR="00FD3BAF" w:rsidRDefault="00FD3BAF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  <w:r>
        <w:rPr>
          <w:rFonts w:ascii="Times" w:hAnsi="Times" w:cs="Times"/>
          <w:color w:val="244185"/>
          <w:sz w:val="42"/>
          <w:szCs w:val="42"/>
          <w:lang w:val="fr-FR"/>
        </w:rPr>
        <w:lastRenderedPageBreak/>
        <w:t xml:space="preserve">1. Contexte </w:t>
      </w:r>
    </w:p>
    <w:p w14:paraId="4C52D604" w14:textId="77777777" w:rsidR="00FD3BAF" w:rsidRPr="00044EC3" w:rsidRDefault="00FD3BAF" w:rsidP="002E5626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L’objectif de cette spécification est de décrire les fonctionnalités et le comportement attendu d’un composant n°6 « Constructeur de chemin » qui sera compilé sous forme d’une DLL et qui sera utilisé dans le cadre d’une application permettant le pricing d’options (européennes, américaines ou bermudéennes). </w:t>
      </w:r>
    </w:p>
    <w:p w14:paraId="20E92AB3" w14:textId="77777777" w:rsidR="00FD3BAF" w:rsidRDefault="00FD3BAF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  <w:r>
        <w:rPr>
          <w:rFonts w:ascii="Times" w:hAnsi="Times" w:cs="Times"/>
          <w:color w:val="244185"/>
          <w:sz w:val="42"/>
          <w:szCs w:val="42"/>
          <w:lang w:val="fr-FR"/>
        </w:rPr>
        <w:t xml:space="preserve">2. Objectif du composant </w:t>
      </w:r>
    </w:p>
    <w:p w14:paraId="2C17E74D" w14:textId="0D5C3FAF" w:rsidR="00FD3BAF" w:rsidRPr="00044EC3" w:rsidRDefault="00FD3BAF" w:rsidP="002E5626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Le composant « Constructeur de chemin » devra être capable à partir du spot de départ </w:t>
      </w:r>
      <w:r w:rsidRPr="00044EC3">
        <w:rPr>
          <w:rFonts w:ascii="STIXGeneral-Italic" w:hAnsi="STIXGeneral-Italic" w:cs="STIXGeneral-Italic"/>
          <w:sz w:val="24"/>
          <w:szCs w:val="24"/>
          <w:lang w:val="fr-FR"/>
        </w:rPr>
        <w:t>𝑆</w:t>
      </w:r>
      <w:r w:rsidRPr="00044EC3">
        <w:rPr>
          <w:rFonts w:asciiTheme="minorHAnsi" w:hAnsiTheme="minorHAnsi" w:cs="Cambria Math"/>
          <w:position w:val="-6"/>
          <w:sz w:val="24"/>
          <w:szCs w:val="24"/>
          <w:lang w:val="fr-FR"/>
        </w:rPr>
        <w:t xml:space="preserve">0 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et de la maturité </w:t>
      </w:r>
      <w:r w:rsidRPr="00044EC3">
        <w:rPr>
          <w:rFonts w:ascii="STIXGeneral-Italic" w:hAnsi="STIXGeneral-Italic" w:cs="STIXGeneral-Italic"/>
          <w:sz w:val="24"/>
          <w:szCs w:val="24"/>
          <w:lang w:val="fr-FR"/>
        </w:rPr>
        <w:t>𝑇</w:t>
      </w:r>
      <w:r w:rsidRPr="00044EC3">
        <w:rPr>
          <w:rFonts w:asciiTheme="minorHAnsi" w:hAnsiTheme="minorHAnsi" w:cs="Cambria Math"/>
          <w:sz w:val="24"/>
          <w:szCs w:val="24"/>
          <w:lang w:val="fr-FR"/>
        </w:rPr>
        <w:t xml:space="preserve"> 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de fournir un vecteur de taille </w:t>
      </w:r>
      <w:r w:rsidR="00025265" w:rsidRPr="00025265">
        <w:rPr>
          <w:rFonts w:asciiTheme="minorHAnsi" w:hAnsiTheme="minorHAnsi" w:cs="Times"/>
          <w:i/>
          <w:sz w:val="24"/>
          <w:szCs w:val="24"/>
          <w:lang w:val="fr-FR"/>
        </w:rPr>
        <w:t>size</w:t>
      </w:r>
      <w:r w:rsidR="00025265">
        <w:rPr>
          <w:rFonts w:asciiTheme="minorHAnsi" w:hAnsiTheme="minorHAnsi" w:cs="Times"/>
          <w:sz w:val="24"/>
          <w:szCs w:val="24"/>
          <w:lang w:val="fr-FR"/>
        </w:rPr>
        <w:t xml:space="preserve"> (vecteur allant de 0 à </w:t>
      </w:r>
      <w:r w:rsidRPr="00044EC3">
        <w:rPr>
          <w:rFonts w:ascii="STIXGeneral-Italic" w:hAnsi="STIXGeneral-Italic" w:cs="STIXGeneral-Italic"/>
          <w:sz w:val="24"/>
          <w:szCs w:val="24"/>
          <w:lang w:val="fr-FR"/>
        </w:rPr>
        <w:t>𝑇</w:t>
      </w:r>
      <w:r w:rsidR="00025265">
        <w:rPr>
          <w:rFonts w:asciiTheme="minorHAnsi" w:hAnsiTheme="minorHAnsi" w:cs="Cambria Math"/>
          <w:sz w:val="24"/>
          <w:szCs w:val="24"/>
          <w:lang w:val="fr-FR"/>
        </w:rPr>
        <w:t>)</w:t>
      </w:r>
      <w:r w:rsidRPr="00044EC3">
        <w:rPr>
          <w:rFonts w:asciiTheme="minorHAnsi" w:hAnsiTheme="minorHAnsi" w:cs="Cambria Math"/>
          <w:sz w:val="24"/>
          <w:szCs w:val="24"/>
          <w:lang w:val="fr-FR"/>
        </w:rPr>
        <w:t xml:space="preserve"> 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correspondant à la valeur estimée de l’actif sous-jacent pour chaque jour de cotation. </w:t>
      </w:r>
    </w:p>
    <w:p w14:paraId="2C113962" w14:textId="77777777" w:rsidR="00FD3BAF" w:rsidRDefault="00FD3BAF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  <w:r>
        <w:rPr>
          <w:rFonts w:ascii="Times" w:hAnsi="Times" w:cs="Times"/>
          <w:color w:val="244185"/>
          <w:sz w:val="42"/>
          <w:szCs w:val="42"/>
          <w:lang w:val="fr-FR"/>
        </w:rPr>
        <w:t xml:space="preserve">3. Fonctionnement </w:t>
      </w:r>
    </w:p>
    <w:p w14:paraId="2BD33839" w14:textId="53813014" w:rsidR="00FD3BAF" w:rsidRDefault="00AE16EA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255FA6"/>
          <w:sz w:val="34"/>
          <w:szCs w:val="34"/>
          <w:lang w:val="fr-FR"/>
        </w:rPr>
      </w:pPr>
      <w:r>
        <w:rPr>
          <w:rFonts w:ascii="Times" w:hAnsi="Times" w:cs="Times"/>
          <w:color w:val="255FA6"/>
          <w:sz w:val="34"/>
          <w:szCs w:val="34"/>
          <w:lang w:val="fr-FR"/>
        </w:rPr>
        <w:t xml:space="preserve">  </w:t>
      </w:r>
      <w:r w:rsidR="00FD3BAF">
        <w:rPr>
          <w:rFonts w:ascii="Times" w:hAnsi="Times" w:cs="Times"/>
          <w:color w:val="255FA6"/>
          <w:sz w:val="34"/>
          <w:szCs w:val="34"/>
          <w:lang w:val="fr-FR"/>
        </w:rPr>
        <w:t>a. Enchaînement des appels</w:t>
      </w:r>
    </w:p>
    <w:p w14:paraId="49DD0555" w14:textId="09A1F6F7" w:rsidR="00044EC3" w:rsidRPr="00044EC3" w:rsidRDefault="00044EC3" w:rsidP="00044EC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  <w:r w:rsidRPr="00044EC3">
        <w:rPr>
          <w:rFonts w:ascii="Times" w:hAnsi="Times" w:cs="Times"/>
          <w:noProof/>
          <w:sz w:val="24"/>
          <w:szCs w:val="24"/>
          <w:lang w:val="fr-FR" w:eastAsia="fr-FR"/>
        </w:rPr>
        <w:drawing>
          <wp:inline distT="0" distB="0" distL="0" distR="0" wp14:anchorId="466C754E" wp14:editId="0C67EAA8">
            <wp:extent cx="5486400" cy="264033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4EC3">
        <w:rPr>
          <w:rFonts w:ascii="Times" w:hAnsi="Times" w:cs="Times"/>
          <w:sz w:val="24"/>
          <w:szCs w:val="24"/>
          <w:lang w:val="fr-FR"/>
        </w:rPr>
        <w:t xml:space="preserve"> </w:t>
      </w:r>
    </w:p>
    <w:p w14:paraId="56C6AD32" w14:textId="77777777" w:rsidR="00044EC3" w:rsidRDefault="00044EC3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</w:p>
    <w:p w14:paraId="6120B174" w14:textId="72663490" w:rsidR="00FD3BAF" w:rsidRPr="00044EC3" w:rsidRDefault="00044EC3" w:rsidP="002E5626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r>
        <w:rPr>
          <w:rFonts w:asciiTheme="minorHAnsi" w:hAnsiTheme="minorHAnsi" w:cs="Times"/>
          <w:sz w:val="24"/>
          <w:szCs w:val="24"/>
          <w:lang w:val="fr-FR"/>
        </w:rPr>
        <w:t xml:space="preserve">1. </w:t>
      </w:r>
      <w:r w:rsidR="00FD3BAF" w:rsidRPr="00044EC3">
        <w:rPr>
          <w:rFonts w:asciiTheme="minorHAnsi" w:hAnsiTheme="minorHAnsi" w:cs="Times"/>
          <w:sz w:val="24"/>
          <w:szCs w:val="24"/>
          <w:lang w:val="fr-FR"/>
        </w:rPr>
        <w:t xml:space="preserve">Le composant « Constructeur de chemin » est appelé par le composant « Boucle de Monte Carlo », ce dernier lui fournit en paramètre la valeur du spot de départ </w:t>
      </w:r>
      <w:r w:rsidR="00FD3BAF" w:rsidRPr="00044EC3">
        <w:rPr>
          <w:rFonts w:ascii="STIXGeneral-Italic" w:hAnsi="STIXGeneral-Italic" w:cs="STIXGeneral-Italic"/>
          <w:sz w:val="24"/>
          <w:szCs w:val="24"/>
          <w:lang w:val="fr-FR"/>
        </w:rPr>
        <w:t>𝑆</w:t>
      </w:r>
      <w:r w:rsidR="00FD3BAF" w:rsidRPr="00044EC3">
        <w:rPr>
          <w:rFonts w:asciiTheme="minorHAnsi" w:hAnsiTheme="minorHAnsi" w:cs="Cambria Math"/>
          <w:position w:val="-6"/>
          <w:sz w:val="24"/>
          <w:szCs w:val="24"/>
          <w:lang w:val="fr-FR"/>
        </w:rPr>
        <w:t xml:space="preserve">0 </w:t>
      </w:r>
      <w:r w:rsidR="00FD3BAF" w:rsidRPr="00044EC3">
        <w:rPr>
          <w:rFonts w:asciiTheme="minorHAnsi" w:hAnsiTheme="minorHAnsi" w:cs="Times"/>
          <w:sz w:val="24"/>
          <w:szCs w:val="24"/>
          <w:lang w:val="fr-FR"/>
        </w:rPr>
        <w:t xml:space="preserve">et la maturité </w:t>
      </w:r>
      <w:r w:rsidR="00FD3BAF" w:rsidRPr="00044EC3">
        <w:rPr>
          <w:rFonts w:ascii="STIXGeneral-Italic" w:hAnsi="STIXGeneral-Italic" w:cs="STIXGeneral-Italic"/>
          <w:sz w:val="24"/>
          <w:szCs w:val="24"/>
          <w:lang w:val="fr-FR"/>
        </w:rPr>
        <w:t>𝑇</w:t>
      </w:r>
      <w:r w:rsidR="00FD3BAF" w:rsidRPr="00044EC3">
        <w:rPr>
          <w:rFonts w:asciiTheme="minorHAnsi" w:hAnsiTheme="minorHAnsi" w:cs="Cambria Math"/>
          <w:sz w:val="24"/>
          <w:szCs w:val="24"/>
          <w:lang w:val="fr-FR"/>
        </w:rPr>
        <w:t xml:space="preserve"> </w:t>
      </w:r>
      <w:r w:rsidR="00FD3BAF" w:rsidRPr="00044EC3">
        <w:rPr>
          <w:rFonts w:asciiTheme="minorHAnsi" w:hAnsiTheme="minorHAnsi" w:cs="Times"/>
          <w:sz w:val="24"/>
          <w:szCs w:val="24"/>
          <w:lang w:val="fr-FR"/>
        </w:rPr>
        <w:t xml:space="preserve">attendue (par défaut 504 jours = 252 jours annuels de cotation * 2 ans) </w:t>
      </w:r>
    </w:p>
    <w:p w14:paraId="3E44ABAC" w14:textId="77777777" w:rsidR="00FD3BAF" w:rsidRPr="00044EC3" w:rsidRDefault="00FD3BAF" w:rsidP="002E5626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2. Le « Constructeur de chemin » appelle le « GNA Gaussien » avec la fonction double normalRandom(int mean, int variance) ; On remarquera que les paramètres mean et variance de la fonction seront toujours 0 et 1 puisque la volatilité locale en t nous est fournie ultérieurement par le composant « Volatilité et interpolateur » </w:t>
      </w:r>
    </w:p>
    <w:p w14:paraId="6B7ABAFA" w14:textId="10BA8ECE" w:rsidR="00FD3BAF" w:rsidRDefault="00FD3BAF" w:rsidP="002E5626">
      <w:pPr>
        <w:widowControl w:val="0"/>
        <w:numPr>
          <w:ilvl w:val="0"/>
          <w:numId w:val="3"/>
        </w:numPr>
        <w:tabs>
          <w:tab w:val="left" w:pos="0"/>
          <w:tab w:val="left" w:pos="220"/>
        </w:tabs>
        <w:autoSpaceDE w:val="0"/>
        <w:autoSpaceDN w:val="0"/>
        <w:adjustRightInd w:val="0"/>
        <w:ind w:left="0" w:firstLine="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lastRenderedPageBreak/>
        <w:t xml:space="preserve">Le « GNA Gaussien » suite à l’appel précédent lui renvoie en vecteur de taille </w:t>
      </w:r>
      <w:r w:rsidRPr="00044EC3">
        <w:rPr>
          <w:rFonts w:ascii="STIXGeneral-Italic" w:hAnsi="STIXGeneral-Italic" w:cs="STIXGeneral-Italic"/>
          <w:sz w:val="24"/>
          <w:szCs w:val="24"/>
          <w:lang w:val="fr-FR"/>
        </w:rPr>
        <w:t>𝑇</w:t>
      </w:r>
      <w:r w:rsidRPr="00044EC3">
        <w:rPr>
          <w:rFonts w:asciiTheme="minorHAnsi" w:hAnsiTheme="minorHAnsi" w:cs="Cambria Math"/>
          <w:sz w:val="24"/>
          <w:szCs w:val="24"/>
          <w:lang w:val="fr-FR"/>
        </w:rPr>
        <w:t xml:space="preserve"> </w:t>
      </w:r>
      <w:r w:rsidR="00044EC3">
        <w:rPr>
          <w:rFonts w:asciiTheme="minorHAnsi" w:hAnsiTheme="minorHAnsi" w:cs="Times"/>
          <w:sz w:val="24"/>
          <w:szCs w:val="24"/>
          <w:lang w:val="fr-FR"/>
        </w:rPr>
        <w:t xml:space="preserve">de nombres 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aléatoires suivant une loi normale gaussienne de moyenne 0 et de variance 1 qu’on nommera </w:t>
      </w:r>
      <w:r w:rsidRPr="00044EC3">
        <w:rPr>
          <w:rFonts w:ascii="STIXGeneral-Italic" w:hAnsi="STIXGeneral-Italic" w:cs="STIXGeneral-Italic"/>
          <w:sz w:val="24"/>
          <w:szCs w:val="24"/>
          <w:lang w:val="fr-FR"/>
        </w:rPr>
        <w:t>𝑁</w:t>
      </w:r>
      <w:r w:rsidRPr="00044EC3">
        <w:rPr>
          <w:rFonts w:ascii="STIXGeneral-Italic" w:hAnsi="STIXGeneral-Italic" w:cs="STIXGeneral-Italic"/>
          <w:position w:val="-6"/>
          <w:sz w:val="24"/>
          <w:szCs w:val="24"/>
          <w:lang w:val="fr-FR"/>
        </w:rPr>
        <w:t>𝑡</w:t>
      </w:r>
      <w:r w:rsidRPr="00044EC3">
        <w:rPr>
          <w:rFonts w:asciiTheme="minorHAnsi" w:hAnsiTheme="minorHAnsi" w:cs="Cambria Math"/>
          <w:position w:val="-6"/>
          <w:sz w:val="24"/>
          <w:szCs w:val="24"/>
          <w:lang w:val="fr-FR"/>
        </w:rPr>
        <w:t xml:space="preserve"> </w:t>
      </w:r>
      <w:r w:rsidRPr="00044EC3">
        <w:rPr>
          <w:rFonts w:ascii="Menlo Bold" w:hAnsi="Menlo Bold" w:cs="Menlo Bold"/>
          <w:sz w:val="24"/>
          <w:szCs w:val="24"/>
          <w:lang w:val="fr-FR"/>
        </w:rPr>
        <w:t>∀</w:t>
      </w:r>
      <w:r w:rsidRPr="00044EC3">
        <w:rPr>
          <w:rFonts w:ascii="STIXGeneral-Italic" w:hAnsi="STIXGeneral-Italic" w:cs="STIXGeneral-Italic"/>
          <w:sz w:val="24"/>
          <w:szCs w:val="24"/>
          <w:lang w:val="fr-FR"/>
        </w:rPr>
        <w:t>𝑡</w:t>
      </w:r>
      <w:r w:rsidRPr="00044EC3">
        <w:rPr>
          <w:rFonts w:asciiTheme="minorHAnsi" w:hAnsiTheme="minorHAnsi" w:cs="Cambria Math"/>
          <w:sz w:val="24"/>
          <w:szCs w:val="24"/>
          <w:lang w:val="fr-FR"/>
        </w:rPr>
        <w:t xml:space="preserve"> </w:t>
      </w:r>
      <w:r w:rsidRPr="00044EC3">
        <w:rPr>
          <w:rFonts w:ascii="Libian SC Regular" w:hAnsi="Libian SC Regular" w:cs="Libian SC Regular"/>
          <w:sz w:val="24"/>
          <w:szCs w:val="24"/>
          <w:lang w:val="fr-FR"/>
        </w:rPr>
        <w:t>∈</w:t>
      </w:r>
      <w:r w:rsidRPr="00044EC3">
        <w:rPr>
          <w:rFonts w:asciiTheme="minorHAnsi" w:hAnsiTheme="minorHAnsi" w:cs="Cambria Math"/>
          <w:sz w:val="24"/>
          <w:szCs w:val="24"/>
          <w:lang w:val="fr-FR"/>
        </w:rPr>
        <w:t xml:space="preserve"> </w:t>
      </w:r>
      <w:r w:rsidRPr="00044EC3">
        <w:rPr>
          <w:rFonts w:asciiTheme="minorHAnsi" w:hAnsiTheme="minorHAnsi" w:cs="Cambria Math"/>
          <w:color w:val="1C1C1C"/>
          <w:sz w:val="24"/>
          <w:szCs w:val="24"/>
          <w:lang w:val="fr-FR"/>
        </w:rPr>
        <w:t>N</w:t>
      </w:r>
      <w:r w:rsidRPr="00044EC3">
        <w:rPr>
          <w:rFonts w:ascii="Monaco" w:hAnsi="Monaco" w:cs="Monaco"/>
          <w:color w:val="1C1C1C"/>
          <w:position w:val="10"/>
          <w:sz w:val="24"/>
          <w:szCs w:val="24"/>
          <w:lang w:val="fr-FR"/>
        </w:rPr>
        <w:t>∗</w:t>
      </w:r>
      <w:r w:rsidRPr="00044EC3">
        <w:rPr>
          <w:rFonts w:asciiTheme="minorHAnsi" w:hAnsiTheme="minorHAnsi" w:cs="Cambria Math"/>
          <w:color w:val="1C1C1C"/>
          <w:position w:val="10"/>
          <w:sz w:val="24"/>
          <w:szCs w:val="24"/>
          <w:lang w:val="fr-FR"/>
        </w:rPr>
        <w:t xml:space="preserve"> </w:t>
      </w:r>
      <w:r w:rsidRPr="00044EC3">
        <w:rPr>
          <w:rFonts w:asciiTheme="minorHAnsi" w:hAnsiTheme="minorHAnsi" w:cs="Cambria Math"/>
          <w:color w:val="1C1C1C"/>
          <w:sz w:val="24"/>
          <w:szCs w:val="24"/>
          <w:lang w:val="fr-FR"/>
        </w:rPr>
        <w:t xml:space="preserve">∩ </w:t>
      </w:r>
      <w:r w:rsidRPr="00044EC3">
        <w:rPr>
          <w:rFonts w:asciiTheme="minorHAnsi" w:hAnsiTheme="minorHAnsi" w:cs="Cambria Math"/>
          <w:sz w:val="24"/>
          <w:szCs w:val="24"/>
          <w:lang w:val="fr-FR"/>
        </w:rPr>
        <w:t xml:space="preserve">[0; </w:t>
      </w:r>
      <w:r w:rsidRPr="00044EC3">
        <w:rPr>
          <w:rFonts w:ascii="STIXGeneral-Italic" w:hAnsi="STIXGeneral-Italic" w:cs="STIXGeneral-Italic"/>
          <w:sz w:val="24"/>
          <w:szCs w:val="24"/>
          <w:lang w:val="fr-FR"/>
        </w:rPr>
        <w:t>𝑇</w:t>
      </w:r>
      <w:r w:rsidRPr="00044EC3">
        <w:rPr>
          <w:rFonts w:asciiTheme="minorHAnsi" w:hAnsiTheme="minorHAnsi" w:cs="Cambria Math"/>
          <w:sz w:val="24"/>
          <w:szCs w:val="24"/>
          <w:lang w:val="fr-FR"/>
        </w:rPr>
        <w:t xml:space="preserve"> − 1] 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; T étant la date </w:t>
      </w:r>
      <w:r w:rsidR="00044EC3">
        <w:rPr>
          <w:rFonts w:asciiTheme="minorHAnsi" w:hAnsiTheme="minorHAnsi" w:cs="Times"/>
          <w:sz w:val="24"/>
          <w:szCs w:val="24"/>
          <w:lang w:val="fr-FR"/>
        </w:rPr>
        <w:t xml:space="preserve">de maturité exprimée en jours. </w:t>
      </w:r>
    </w:p>
    <w:p w14:paraId="195C9B32" w14:textId="77777777" w:rsidR="00044EC3" w:rsidRPr="00044EC3" w:rsidRDefault="00044EC3" w:rsidP="002E5626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jc w:val="both"/>
        <w:rPr>
          <w:rFonts w:asciiTheme="minorHAnsi" w:hAnsiTheme="minorHAnsi" w:cs="Times"/>
          <w:sz w:val="24"/>
          <w:szCs w:val="24"/>
          <w:lang w:val="fr-FR"/>
        </w:rPr>
      </w:pPr>
    </w:p>
    <w:p w14:paraId="2B2AA476" w14:textId="6E0F230D" w:rsidR="00FD3BAF" w:rsidRPr="00044EC3" w:rsidRDefault="00FD3BAF" w:rsidP="002E5626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0" w:firstLine="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Le « Constructeur de chemin » interroge le composant « Volatilité et interpolateur » par le biais de la fonction double getLocalVol(double strike, double maturity), il lui fournit en paramètre le  strike </w:t>
      </w:r>
      <w:r w:rsidRPr="00044EC3">
        <w:rPr>
          <w:rFonts w:ascii="STIXGeneral-Italic" w:hAnsi="STIXGeneral-Italic" w:cs="STIXGeneral-Italic"/>
          <w:sz w:val="24"/>
          <w:szCs w:val="24"/>
          <w:lang w:val="fr-FR"/>
        </w:rPr>
        <w:t>𝑆</w:t>
      </w:r>
      <w:r w:rsidR="00622A15">
        <w:rPr>
          <w:rFonts w:asciiTheme="minorHAnsi" w:hAnsiTheme="minorHAnsi" w:cs="Cambria Math"/>
          <w:position w:val="-6"/>
          <w:sz w:val="24"/>
          <w:szCs w:val="24"/>
          <w:lang w:val="fr-FR"/>
        </w:rPr>
        <w:t>t</w:t>
      </w:r>
      <w:r w:rsidRPr="00044EC3">
        <w:rPr>
          <w:rFonts w:asciiTheme="minorHAnsi" w:hAnsiTheme="minorHAnsi" w:cs="Cambria Math"/>
          <w:position w:val="-6"/>
          <w:sz w:val="24"/>
          <w:szCs w:val="24"/>
          <w:lang w:val="fr-FR"/>
        </w:rPr>
        <w:t xml:space="preserve"> 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et la maturité </w:t>
      </w:r>
      <w:r w:rsidRPr="00044EC3">
        <w:rPr>
          <w:rFonts w:ascii="STIXGeneral-Italic" w:hAnsi="STIXGeneral-Italic" w:cs="STIXGeneral-Italic"/>
          <w:sz w:val="24"/>
          <w:szCs w:val="24"/>
          <w:lang w:val="fr-FR"/>
        </w:rPr>
        <w:t>𝑡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. </w:t>
      </w:r>
      <w:r w:rsidRPr="00044EC3">
        <w:rPr>
          <w:rFonts w:asciiTheme="minorHAnsi" w:hAnsiTheme="minorHAnsi" w:cs="Times"/>
          <w:sz w:val="24"/>
          <w:szCs w:val="24"/>
          <w:u w:val="single"/>
          <w:lang w:val="fr-FR"/>
        </w:rPr>
        <w:t>Cet appel sera répété autant de fois qu’il y a de jours de cotations soit T fois.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 </w:t>
      </w:r>
    </w:p>
    <w:p w14:paraId="1DF41B0F" w14:textId="2751A65F" w:rsidR="00FD3BAF" w:rsidRPr="00044EC3" w:rsidRDefault="00FD3BAF" w:rsidP="002E5626">
      <w:pPr>
        <w:widowControl w:val="0"/>
        <w:numPr>
          <w:ilvl w:val="0"/>
          <w:numId w:val="4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320"/>
        <w:ind w:left="0" w:firstLine="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Le « Constructeur de chemin » récupère la volatilité locale </w:t>
      </w:r>
      <w:r w:rsidRPr="00044EC3">
        <w:rPr>
          <w:rFonts w:ascii="STIXGeneral-Italic" w:hAnsi="STIXGeneral-Italic" w:cs="STIXGeneral-Italic"/>
          <w:sz w:val="24"/>
          <w:szCs w:val="24"/>
          <w:lang w:val="fr-FR"/>
        </w:rPr>
        <w:t>𝜎</w:t>
      </w:r>
      <w:r w:rsidRPr="00044EC3">
        <w:rPr>
          <w:rFonts w:ascii="STIXGeneral-Italic" w:hAnsi="STIXGeneral-Italic" w:cs="STIXGeneral-Italic"/>
          <w:position w:val="-6"/>
          <w:sz w:val="24"/>
          <w:szCs w:val="24"/>
          <w:lang w:val="fr-FR"/>
        </w:rPr>
        <w:t>𝑡</w:t>
      </w:r>
      <w:r w:rsidRPr="00044EC3">
        <w:rPr>
          <w:rFonts w:asciiTheme="minorHAnsi" w:hAnsiTheme="minorHAnsi" w:cs="Cambria Math"/>
          <w:position w:val="-6"/>
          <w:sz w:val="24"/>
          <w:szCs w:val="24"/>
          <w:lang w:val="fr-FR"/>
        </w:rPr>
        <w:t xml:space="preserve"> 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en </w:t>
      </w:r>
      <w:r w:rsidRPr="00044EC3">
        <w:rPr>
          <w:rFonts w:ascii="STIXGeneral-Italic" w:hAnsi="STIXGeneral-Italic" w:cs="STIXGeneral-Italic"/>
          <w:sz w:val="24"/>
          <w:szCs w:val="24"/>
          <w:lang w:val="fr-FR"/>
        </w:rPr>
        <w:t>𝑡</w:t>
      </w:r>
      <w:r w:rsidRPr="00044EC3">
        <w:rPr>
          <w:rFonts w:asciiTheme="minorHAnsi" w:hAnsiTheme="minorHAnsi" w:cs="Cambria Math"/>
          <w:sz w:val="24"/>
          <w:szCs w:val="24"/>
          <w:lang w:val="fr-FR"/>
        </w:rPr>
        <w:t xml:space="preserve"> 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(t désignant le temps courant) </w:t>
      </w:r>
      <w:r w:rsidR="002E5626">
        <w:rPr>
          <w:rFonts w:asciiTheme="minorHAnsi" w:hAnsiTheme="minorHAnsi" w:cs="Times"/>
          <w:sz w:val="24"/>
          <w:szCs w:val="24"/>
          <w:lang w:val="fr-FR"/>
        </w:rPr>
        <w:t>.</w:t>
      </w:r>
      <w:r w:rsidRPr="00044EC3">
        <w:rPr>
          <w:rFonts w:asciiTheme="minorHAnsi" w:hAnsiTheme="minorHAnsi" w:cs="Times"/>
          <w:sz w:val="24"/>
          <w:szCs w:val="24"/>
          <w:lang w:val="fr-FR"/>
        </w:rPr>
        <w:t> </w:t>
      </w:r>
    </w:p>
    <w:p w14:paraId="38BEE046" w14:textId="3A534382" w:rsidR="00FD3BAF" w:rsidRPr="00044EC3" w:rsidRDefault="00FD3BAF" w:rsidP="002E5626">
      <w:pPr>
        <w:widowControl w:val="0"/>
        <w:numPr>
          <w:ilvl w:val="0"/>
          <w:numId w:val="4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320"/>
        <w:ind w:left="0" w:firstLine="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t>Le module « Constructeur de chemin » renvoie au module « Boucle de Monte Carlo » un vecteur contenant les valeurs estimées du sous-jacent pour chaque jour de cotation</w:t>
      </w:r>
      <w:r w:rsidR="002E5626">
        <w:rPr>
          <w:rFonts w:asciiTheme="minorHAnsi" w:hAnsiTheme="minorHAnsi" w:cs="Times"/>
          <w:sz w:val="24"/>
          <w:szCs w:val="24"/>
          <w:lang w:val="fr-FR"/>
        </w:rPr>
        <w:t>.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  </w:t>
      </w:r>
    </w:p>
    <w:p w14:paraId="0DAE9E65" w14:textId="1E1E47E8" w:rsidR="00FD3BAF" w:rsidRDefault="00AE16EA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  <w:r>
        <w:rPr>
          <w:rFonts w:ascii="Times" w:hAnsi="Times" w:cs="Times"/>
          <w:color w:val="255FA6"/>
          <w:sz w:val="34"/>
          <w:szCs w:val="34"/>
          <w:lang w:val="fr-FR"/>
        </w:rPr>
        <w:t xml:space="preserve">  </w:t>
      </w:r>
      <w:r w:rsidR="00FD3BAF">
        <w:rPr>
          <w:rFonts w:ascii="Times" w:hAnsi="Times" w:cs="Times"/>
          <w:color w:val="255FA6"/>
          <w:sz w:val="34"/>
          <w:szCs w:val="34"/>
          <w:lang w:val="fr-FR"/>
        </w:rPr>
        <w:t xml:space="preserve">a. Calcul de la valeur du sous-jacent en t </w:t>
      </w:r>
    </w:p>
    <w:p w14:paraId="7EFF4EAC" w14:textId="77777777" w:rsidR="00FD3BAF" w:rsidRPr="00044EC3" w:rsidRDefault="00FD3BAF" w:rsidP="00FD3BAF">
      <w:pPr>
        <w:widowControl w:val="0"/>
        <w:autoSpaceDE w:val="0"/>
        <w:autoSpaceDN w:val="0"/>
        <w:adjustRightInd w:val="0"/>
        <w:spacing w:after="240"/>
        <w:rPr>
          <w:rFonts w:asciiTheme="minorHAnsi" w:hAnsiTheme="minorHAnsi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La valeur du sous-jacent </w:t>
      </w:r>
      <w:r w:rsidRPr="00044EC3">
        <w:rPr>
          <w:rFonts w:ascii="STIXGeneral-Italic" w:hAnsi="STIXGeneral-Italic" w:cs="STIXGeneral-Italic"/>
          <w:sz w:val="24"/>
          <w:szCs w:val="24"/>
          <w:lang w:val="fr-FR"/>
        </w:rPr>
        <w:t>𝑆</w:t>
      </w:r>
      <w:r w:rsidRPr="00044EC3">
        <w:rPr>
          <w:rFonts w:asciiTheme="minorHAnsi" w:hAnsiTheme="minorHAnsi" w:cs="Cambria Math"/>
          <w:sz w:val="24"/>
          <w:szCs w:val="24"/>
          <w:lang w:val="fr-FR"/>
        </w:rPr>
        <w:t xml:space="preserve"> 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en </w:t>
      </w:r>
      <w:r w:rsidRPr="00044EC3">
        <w:rPr>
          <w:rFonts w:ascii="STIXGeneral-Italic" w:hAnsi="STIXGeneral-Italic" w:cs="STIXGeneral-Italic"/>
          <w:sz w:val="24"/>
          <w:szCs w:val="24"/>
          <w:lang w:val="fr-FR"/>
        </w:rPr>
        <w:t>𝑡</w:t>
      </w:r>
      <w:r w:rsidRPr="00044EC3">
        <w:rPr>
          <w:rFonts w:asciiTheme="minorHAnsi" w:hAnsiTheme="minorHAnsi" w:cs="Cambria Math"/>
          <w:sz w:val="24"/>
          <w:szCs w:val="24"/>
          <w:lang w:val="fr-FR"/>
        </w:rPr>
        <w:t xml:space="preserve"> + 1 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dépend de la valeur calculée sous-jacent en t, de la volatilité locale </w:t>
      </w:r>
      <w:r w:rsidRPr="00044EC3">
        <w:rPr>
          <w:rFonts w:ascii="STIXGeneral-Italic" w:hAnsi="STIXGeneral-Italic" w:cs="STIXGeneral-Italic"/>
          <w:sz w:val="24"/>
          <w:szCs w:val="24"/>
          <w:lang w:val="fr-FR"/>
        </w:rPr>
        <w:t>𝜎</w:t>
      </w:r>
      <w:r w:rsidRPr="00044EC3">
        <w:rPr>
          <w:rFonts w:ascii="STIXGeneral-Italic" w:hAnsi="STIXGeneral-Italic" w:cs="STIXGeneral-Italic"/>
          <w:position w:val="-6"/>
          <w:sz w:val="24"/>
          <w:szCs w:val="24"/>
          <w:lang w:val="fr-FR"/>
        </w:rPr>
        <w:t>𝑡</w:t>
      </w:r>
      <w:r w:rsidRPr="00044EC3">
        <w:rPr>
          <w:rFonts w:asciiTheme="minorHAnsi" w:hAnsiTheme="minorHAnsi" w:cs="Cambria Math"/>
          <w:position w:val="-6"/>
          <w:sz w:val="24"/>
          <w:szCs w:val="24"/>
          <w:lang w:val="fr-FR"/>
        </w:rPr>
        <w:t xml:space="preserve"> 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et de la variable aléatoire </w:t>
      </w:r>
      <w:r w:rsidRPr="00044EC3">
        <w:rPr>
          <w:rFonts w:ascii="STIXGeneral-Italic" w:hAnsi="STIXGeneral-Italic" w:cs="STIXGeneral-Italic"/>
          <w:sz w:val="24"/>
          <w:szCs w:val="24"/>
          <w:lang w:val="fr-FR"/>
        </w:rPr>
        <w:t>𝑁</w:t>
      </w:r>
      <w:r w:rsidRPr="00044EC3">
        <w:rPr>
          <w:rFonts w:ascii="STIXGeneral-Italic" w:hAnsi="STIXGeneral-Italic" w:cs="STIXGeneral-Italic"/>
          <w:position w:val="-6"/>
          <w:sz w:val="24"/>
          <w:szCs w:val="24"/>
          <w:lang w:val="fr-FR"/>
        </w:rPr>
        <w:t>𝑡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. </w:t>
      </w:r>
    </w:p>
    <w:p w14:paraId="237A0F5A" w14:textId="77777777" w:rsidR="00FD3BAF" w:rsidRPr="00044EC3" w:rsidRDefault="00FD3BAF" w:rsidP="00FD3BAF">
      <w:pPr>
        <w:widowControl w:val="0"/>
        <w:autoSpaceDE w:val="0"/>
        <w:autoSpaceDN w:val="0"/>
        <w:adjustRightInd w:val="0"/>
        <w:spacing w:after="240"/>
        <w:rPr>
          <w:rFonts w:asciiTheme="minorHAnsi" w:hAnsiTheme="minorHAnsi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La formule permettant de calculer le prix du sous-jacent est la suivante : </w:t>
      </w:r>
    </w:p>
    <w:p w14:paraId="1CABB4B5" w14:textId="3DCAB239" w:rsidR="00FD3BAF" w:rsidRPr="00044EC3" w:rsidRDefault="00025265" w:rsidP="00044EC3">
      <w:pPr>
        <w:widowControl w:val="0"/>
        <w:autoSpaceDE w:val="0"/>
        <w:autoSpaceDN w:val="0"/>
        <w:adjustRightInd w:val="0"/>
        <w:spacing w:after="240"/>
        <w:jc w:val="center"/>
        <w:rPr>
          <w:rFonts w:asciiTheme="minorHAnsi" w:hAnsiTheme="minorHAnsi" w:cs="Times"/>
          <w:sz w:val="24"/>
          <w:szCs w:val="24"/>
          <w:lang w:val="fr-FR"/>
        </w:rPr>
      </w:pPr>
      <m:oMath>
        <m:r>
          <m:rPr>
            <m:sty m:val="p"/>
          </m:rPr>
          <w:rPr>
            <w:rFonts w:ascii="Cambria Math" w:hAnsi="Cambria Math" w:cs="STIXGeneral-Italic"/>
            <w:sz w:val="28"/>
            <w:szCs w:val="24"/>
            <w:lang w:val="fr-FR"/>
          </w:rPr>
          <m:t>S</m:t>
        </m:r>
        <m:r>
          <m:rPr>
            <m:sty m:val="p"/>
          </m:rPr>
          <w:rPr>
            <w:rFonts w:ascii="Cambria Math" w:hAnsi="Cambria Math" w:cs="STIXGeneral-Italic"/>
            <w:position w:val="-6"/>
            <w:sz w:val="28"/>
            <w:szCs w:val="24"/>
            <w:lang w:val="fr-FR"/>
          </w:rPr>
          <m:t>t+1</m:t>
        </m:r>
      </m:oMath>
      <w:r w:rsidR="00FD3BAF" w:rsidRPr="00044EC3">
        <w:rPr>
          <w:rFonts w:asciiTheme="minorHAnsi" w:hAnsiTheme="minorHAnsi" w:cs="Cambria Math"/>
          <w:position w:val="-6"/>
          <w:sz w:val="24"/>
          <w:szCs w:val="24"/>
          <w:lang w:val="fr-FR"/>
        </w:rPr>
        <w:t xml:space="preserve"> </w:t>
      </w:r>
      <w:r w:rsidR="00FD3BAF" w:rsidRPr="00044EC3">
        <w:rPr>
          <w:rFonts w:asciiTheme="minorHAnsi" w:hAnsiTheme="minorHAnsi" w:cs="Cambria Math"/>
          <w:sz w:val="24"/>
          <w:szCs w:val="24"/>
          <w:lang w:val="fr-FR"/>
        </w:rPr>
        <w:t>=</w:t>
      </w:r>
      <w:r w:rsidR="00622A15">
        <w:rPr>
          <w:rFonts w:asciiTheme="minorHAnsi" w:hAnsiTheme="minorHAnsi" w:cs="Cambria Math"/>
          <w:sz w:val="24"/>
          <w:szCs w:val="24"/>
          <w:lang w:val="fr-FR"/>
        </w:rPr>
        <w:t xml:space="preserve"> </w:t>
      </w:r>
      <m:oMath>
        <m:r>
          <m:rPr>
            <m:sty m:val="p"/>
          </m:rPr>
          <w:rPr>
            <w:rFonts w:ascii="Cambria Math" w:hAnsi="Cambria Math" w:cs="STIXGeneral-Italic"/>
            <w:sz w:val="28"/>
            <w:szCs w:val="24"/>
            <w:lang w:val="fr-FR"/>
          </w:rPr>
          <m:t>S</m:t>
        </m:r>
        <m:r>
          <m:rPr>
            <m:sty m:val="p"/>
          </m:rPr>
          <w:rPr>
            <w:rFonts w:ascii="Cambria Math" w:hAnsi="Cambria Math" w:cs="STIXGeneral-Italic"/>
            <w:position w:val="-6"/>
            <w:sz w:val="28"/>
            <w:szCs w:val="24"/>
            <w:lang w:val="fr-FR"/>
          </w:rPr>
          <m:t>t</m:t>
        </m:r>
        <m:r>
          <m:rPr>
            <m:sty m:val="p"/>
          </m:rPr>
          <w:rPr>
            <w:rFonts w:ascii="Cambria Math" w:hAnsi="Cambria Math" w:cs="Cambria Math"/>
            <w:sz w:val="28"/>
            <w:szCs w:val="24"/>
            <w:lang w:val="fr-FR"/>
          </w:rPr>
          <m:t>(1+</m:t>
        </m:r>
        <m:f>
          <m:fPr>
            <m:ctrlPr>
              <w:rPr>
                <w:rFonts w:ascii="Cambria Math" w:hAnsi="Cambria Math" w:cs="STIXGeneral-Italic"/>
                <w:position w:val="-6"/>
                <w:sz w:val="28"/>
                <w:szCs w:val="24"/>
                <w:lang w:val="fr-F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STIXGeneral-Italic"/>
                <w:sz w:val="32"/>
                <w:szCs w:val="24"/>
                <w:lang w:val="fr-FR"/>
              </w:rPr>
              <m:t>σ</m:t>
            </m:r>
            <m:r>
              <m:rPr>
                <m:sty m:val="p"/>
              </m:rPr>
              <w:rPr>
                <w:rFonts w:ascii="Cambria Math" w:hAnsi="Cambria Math" w:cs="STIXGeneral-Italic"/>
                <w:position w:val="-6"/>
                <w:sz w:val="32"/>
                <w:szCs w:val="24"/>
                <w:lang w:val="fr-FR"/>
              </w:rPr>
              <m:t>t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STIXGeneral-Italic"/>
                    <w:position w:val="-6"/>
                    <w:sz w:val="28"/>
                    <w:szCs w:val="24"/>
                    <w:lang w:val="fr-FR"/>
                  </w:rPr>
                </m:ctrlPr>
              </m:radPr>
              <m:deg/>
              <m:e>
                <m:r>
                  <w:rPr>
                    <w:rFonts w:ascii="Cambria Math" w:hAnsi="Cambria Math" w:cs="STIXGeneral-Italic"/>
                    <w:position w:val="-6"/>
                    <w:sz w:val="28"/>
                    <w:szCs w:val="24"/>
                    <w:lang w:val="fr-FR"/>
                  </w:rPr>
                  <m:t>252</m:t>
                </m:r>
              </m:e>
            </m:rad>
          </m:den>
        </m:f>
        <m:r>
          <m:rPr>
            <m:sty m:val="p"/>
          </m:rPr>
          <w:rPr>
            <w:rFonts w:ascii="Cambria Math" w:hAnsi="Cambria Math" w:cs="STIXGeneral-Italic"/>
            <w:sz w:val="28"/>
            <w:szCs w:val="24"/>
            <w:lang w:val="fr-FR"/>
          </w:rPr>
          <m:t>N</m:t>
        </m:r>
        <m:r>
          <m:rPr>
            <m:sty m:val="p"/>
          </m:rPr>
          <w:rPr>
            <w:rFonts w:ascii="Cambria Math" w:hAnsi="Cambria Math" w:cs="STIXGeneral-Italic"/>
            <w:position w:val="-6"/>
            <w:sz w:val="28"/>
            <w:szCs w:val="24"/>
            <w:lang w:val="fr-FR"/>
          </w:rPr>
          <m:t>t</m:t>
        </m:r>
        <m:r>
          <m:rPr>
            <m:sty m:val="p"/>
          </m:rPr>
          <w:rPr>
            <w:rFonts w:ascii="Cambria Math" w:hAnsi="Cambria Math" w:cs="Cambria Math"/>
            <w:sz w:val="28"/>
            <w:szCs w:val="24"/>
            <w:lang w:val="fr-FR"/>
          </w:rPr>
          <m:t>)</m:t>
        </m:r>
      </m:oMath>
    </w:p>
    <w:p w14:paraId="02404266" w14:textId="77777777" w:rsidR="00FD3BAF" w:rsidRDefault="00FD3BAF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t>La valeur t correspond à fois au temps et à la position dans le vecteur généré.</w:t>
      </w:r>
      <w:r>
        <w:rPr>
          <w:rFonts w:ascii="Times" w:hAnsi="Times" w:cs="Times"/>
          <w:sz w:val="32"/>
          <w:szCs w:val="32"/>
          <w:lang w:val="fr-FR"/>
        </w:rPr>
        <w:t xml:space="preserve"> </w:t>
      </w:r>
    </w:p>
    <w:p w14:paraId="763FF0D5" w14:textId="77777777" w:rsidR="00FD3BAF" w:rsidRDefault="00FD3BAF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  <w:r>
        <w:rPr>
          <w:rFonts w:ascii="Times" w:hAnsi="Times" w:cs="Times"/>
          <w:color w:val="244185"/>
          <w:sz w:val="42"/>
          <w:szCs w:val="42"/>
          <w:lang w:val="fr-FR"/>
        </w:rPr>
        <w:t xml:space="preserve">4. Header </w:t>
      </w:r>
    </w:p>
    <w:p w14:paraId="500D69A9" w14:textId="77777777" w:rsidR="00FB71D7" w:rsidRDefault="00FD3BAF" w:rsidP="00FB71D7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FD3BAF">
        <w:rPr>
          <w:rFonts w:asciiTheme="minorHAnsi" w:hAnsiTheme="minorHAnsi" w:cs="Times"/>
          <w:sz w:val="24"/>
          <w:szCs w:val="24"/>
          <w:lang w:val="fr-FR"/>
        </w:rPr>
        <w:t xml:space="preserve">Ce composant met à disposition une fonction polymorphe permettant d’obtenir un chemin (vecteur de « double » de taille </w:t>
      </w:r>
      <w:r w:rsidRPr="00FD3BAF">
        <w:rPr>
          <w:rFonts w:ascii="STIXGeneral-Italic" w:hAnsi="STIXGeneral-Italic" w:cs="STIXGeneral-Italic"/>
          <w:sz w:val="24"/>
          <w:szCs w:val="24"/>
          <w:lang w:val="fr-FR"/>
        </w:rPr>
        <w:t>𝑇</w:t>
      </w:r>
      <w:r w:rsidRPr="00FD3BAF">
        <w:rPr>
          <w:rFonts w:asciiTheme="minorHAnsi" w:hAnsiTheme="minorHAnsi" w:cs="Cambria Math"/>
          <w:sz w:val="24"/>
          <w:szCs w:val="24"/>
          <w:lang w:val="fr-FR"/>
        </w:rPr>
        <w:t xml:space="preserve"> + 1</w:t>
      </w:r>
      <w:r w:rsidRPr="00FD3BAF">
        <w:rPr>
          <w:rFonts w:asciiTheme="minorHAnsi" w:hAnsiTheme="minorHAnsi" w:cs="Times"/>
          <w:sz w:val="24"/>
          <w:szCs w:val="24"/>
          <w:lang w:val="fr-FR"/>
        </w:rPr>
        <w:t xml:space="preserve">, T désignant la maturité) à partir d’un spot de départ et d’une maturité : </w:t>
      </w:r>
    </w:p>
    <w:p w14:paraId="13AD6540" w14:textId="4D8AF731" w:rsidR="00FB71D7" w:rsidRPr="00FB71D7" w:rsidRDefault="00470BC2" w:rsidP="00FB71D7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b/>
          <w:sz w:val="24"/>
          <w:szCs w:val="24"/>
          <w:lang w:val="fr-FR"/>
        </w:rPr>
      </w:pPr>
      <w:r w:rsidRPr="00FB71D7">
        <w:rPr>
          <w:rFonts w:asciiTheme="minorHAnsi" w:hAnsiTheme="minorHAnsi" w:cs="Times"/>
          <w:b/>
          <w:sz w:val="24"/>
          <w:szCs w:val="24"/>
          <w:lang w:val="fr-FR"/>
        </w:rPr>
        <w:t>vector&lt;Double&gt;</w:t>
      </w:r>
      <w:r w:rsidR="00FD3BAF" w:rsidRPr="00FB71D7">
        <w:rPr>
          <w:rFonts w:asciiTheme="minorHAnsi" w:hAnsiTheme="minorHAnsi" w:cs="Times"/>
          <w:b/>
          <w:sz w:val="24"/>
          <w:szCs w:val="24"/>
          <w:lang w:val="fr-FR"/>
        </w:rPr>
        <w:t xml:space="preserve"> getChemin()</w:t>
      </w:r>
      <w:r w:rsidR="00FB71D7" w:rsidRPr="00FB71D7">
        <w:rPr>
          <w:rFonts w:asciiTheme="minorHAnsi" w:hAnsiTheme="minorHAnsi" w:cs="Times"/>
          <w:b/>
          <w:sz w:val="24"/>
          <w:szCs w:val="24"/>
          <w:lang w:val="fr-FR"/>
        </w:rPr>
        <w:t> </w:t>
      </w:r>
    </w:p>
    <w:p w14:paraId="1462AD97" w14:textId="6739E3DF" w:rsidR="00FD3BAF" w:rsidRPr="00AE16EA" w:rsidRDefault="00FB71D7" w:rsidP="00FB71D7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r>
        <w:rPr>
          <w:rFonts w:asciiTheme="minorHAnsi" w:hAnsiTheme="minorHAnsi" w:cs="Times"/>
          <w:sz w:val="24"/>
          <w:szCs w:val="24"/>
          <w:lang w:val="fr-FR"/>
        </w:rPr>
        <w:t>-&gt;</w:t>
      </w:r>
      <w:r w:rsidR="00AE16EA">
        <w:rPr>
          <w:rFonts w:asciiTheme="minorHAnsi" w:hAnsiTheme="minorHAnsi" w:cs="Times"/>
          <w:sz w:val="24"/>
          <w:szCs w:val="24"/>
          <w:lang w:val="fr-FR"/>
        </w:rPr>
        <w:t xml:space="preserve"> l</w:t>
      </w:r>
      <w:r w:rsidR="00AE16EA" w:rsidRPr="00AE16EA">
        <w:rPr>
          <w:rFonts w:asciiTheme="minorHAnsi" w:hAnsiTheme="minorHAnsi" w:cs="Times"/>
          <w:sz w:val="24"/>
          <w:szCs w:val="24"/>
          <w:lang w:val="fr-FR"/>
        </w:rPr>
        <w:t>e</w:t>
      </w:r>
      <w:r w:rsidR="00FD3BAF" w:rsidRPr="00AE16EA">
        <w:rPr>
          <w:rFonts w:asciiTheme="minorHAnsi" w:hAnsiTheme="minorHAnsi" w:cs="Times"/>
          <w:sz w:val="24"/>
          <w:szCs w:val="24"/>
          <w:lang w:val="fr-FR"/>
        </w:rPr>
        <w:t xml:space="preserve"> spot de départ vaut 100 et la maturité sera de 504 jours de cotation</w:t>
      </w:r>
    </w:p>
    <w:p w14:paraId="6D24DD86" w14:textId="77777777" w:rsidR="002E5626" w:rsidRPr="00764D68" w:rsidRDefault="002E5626" w:rsidP="002E5626">
      <w:pPr>
        <w:pStyle w:val="Paragraphedeliste"/>
        <w:widowControl w:val="0"/>
        <w:autoSpaceDE w:val="0"/>
        <w:autoSpaceDN w:val="0"/>
        <w:adjustRightInd w:val="0"/>
        <w:ind w:left="1068"/>
        <w:rPr>
          <w:rFonts w:ascii="Times" w:hAnsi="Times" w:cs="Times"/>
          <w:sz w:val="24"/>
          <w:szCs w:val="24"/>
          <w:lang w:val="fr-FR"/>
        </w:rPr>
      </w:pPr>
    </w:p>
    <w:p w14:paraId="28AA4755" w14:textId="07FC3806" w:rsidR="00FD3BAF" w:rsidRDefault="00FD3BAF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  <w:r>
        <w:rPr>
          <w:rFonts w:ascii="Times" w:hAnsi="Times" w:cs="Times"/>
          <w:color w:val="244185"/>
          <w:sz w:val="42"/>
          <w:szCs w:val="42"/>
          <w:lang w:val="fr-FR"/>
        </w:rPr>
        <w:t>5. Cas d'erreur</w:t>
      </w:r>
      <w:r w:rsidR="008D411C">
        <w:rPr>
          <w:rFonts w:ascii="Times" w:hAnsi="Times" w:cs="Times"/>
          <w:color w:val="244185"/>
          <w:sz w:val="42"/>
          <w:szCs w:val="42"/>
          <w:lang w:val="fr-FR"/>
        </w:rPr>
        <w:t>s</w:t>
      </w:r>
      <w:r>
        <w:rPr>
          <w:rFonts w:ascii="Times" w:hAnsi="Times" w:cs="Times"/>
          <w:color w:val="244185"/>
          <w:sz w:val="42"/>
          <w:szCs w:val="42"/>
          <w:lang w:val="fr-FR"/>
        </w:rPr>
        <w:t xml:space="preserve"> </w:t>
      </w:r>
    </w:p>
    <w:p w14:paraId="277F5AAD" w14:textId="77777777" w:rsidR="00FD3BAF" w:rsidRPr="00FD3BAF" w:rsidRDefault="00FD3BAF" w:rsidP="002E5626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FD3BAF">
        <w:rPr>
          <w:rFonts w:asciiTheme="minorHAnsi" w:hAnsiTheme="minorHAnsi" w:cs="Times"/>
          <w:sz w:val="24"/>
          <w:szCs w:val="24"/>
          <w:lang w:val="fr-FR"/>
        </w:rPr>
        <w:t xml:space="preserve">Dans tous les cas, lorsque le composant rencontre une erreur, il renvoie un vecteur de taille 1 </w:t>
      </w:r>
      <w:r w:rsidRPr="00FD3BAF">
        <w:rPr>
          <w:rFonts w:asciiTheme="minorHAnsi" w:hAnsiTheme="minorHAnsi" w:cs="Times"/>
          <w:sz w:val="24"/>
          <w:szCs w:val="24"/>
          <w:lang w:val="fr-FR"/>
        </w:rPr>
        <w:lastRenderedPageBreak/>
        <w:t xml:space="preserve">contenant un code erreur correspondant à un type d’erreur particulier décrit ci-dessous : </w:t>
      </w:r>
    </w:p>
    <w:p w14:paraId="0E8B0481" w14:textId="0F836085" w:rsidR="00FD3BAF" w:rsidRDefault="00FD3BAF" w:rsidP="00FD3BAF">
      <w:pPr>
        <w:pStyle w:val="Lgende"/>
        <w:keepNext/>
      </w:pPr>
      <w:r>
        <w:t xml:space="preserve">Tableau </w:t>
      </w:r>
      <w:r w:rsidR="009E6252">
        <w:fldChar w:fldCharType="begin"/>
      </w:r>
      <w:r w:rsidR="009E6252">
        <w:instrText xml:space="preserve"> SEQ Tableau \* ARABIC </w:instrText>
      </w:r>
      <w:r w:rsidR="009E6252">
        <w:fldChar w:fldCharType="separate"/>
      </w:r>
      <w:r>
        <w:rPr>
          <w:noProof/>
        </w:rPr>
        <w:t>1</w:t>
      </w:r>
      <w:r w:rsidR="009E6252">
        <w:rPr>
          <w:noProof/>
        </w:rPr>
        <w:fldChar w:fldCharType="end"/>
      </w:r>
      <w:r>
        <w:t xml:space="preserve"> Correspondance entre type d'erreur et valeur renvoyée</w:t>
      </w:r>
    </w:p>
    <w:tbl>
      <w:tblPr>
        <w:tblW w:w="10988" w:type="dxa"/>
        <w:jc w:val="center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494"/>
        <w:gridCol w:w="5494"/>
      </w:tblGrid>
      <w:tr w:rsidR="00FD3BAF" w14:paraId="39A284B2" w14:textId="77777777" w:rsidTr="00FD3BAF">
        <w:trPr>
          <w:trHeight w:val="284"/>
          <w:jc w:val="center"/>
        </w:trPr>
        <w:tc>
          <w:tcPr>
            <w:tcW w:w="5494" w:type="dxa"/>
            <w:tcBorders>
              <w:top w:val="single" w:sz="4" w:space="0" w:color="A5B9E1"/>
              <w:left w:val="single" w:sz="4" w:space="0" w:color="A4B9E1"/>
              <w:bottom w:val="single" w:sz="16" w:space="0" w:color="7C98D2"/>
              <w:right w:val="single" w:sz="4" w:space="0" w:color="A4B7E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A47123" w14:textId="2F1D0D09" w:rsidR="00FD3BAF" w:rsidRPr="00FD3BAF" w:rsidRDefault="00FD3BAF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b/>
                <w:sz w:val="24"/>
                <w:szCs w:val="24"/>
                <w:lang w:val="fr-FR"/>
              </w:rPr>
            </w:pPr>
            <w:r w:rsidRPr="00FD3BAF">
              <w:rPr>
                <w:rFonts w:asciiTheme="minorHAnsi" w:hAnsiTheme="minorHAnsi" w:cs="Times"/>
                <w:b/>
                <w:sz w:val="24"/>
                <w:szCs w:val="24"/>
                <w:lang w:val="fr-FR"/>
              </w:rPr>
              <w:t>Libellé de l’erreur</w:t>
            </w:r>
          </w:p>
          <w:p w14:paraId="0395093C" w14:textId="0889E5BE" w:rsidR="00FD3BAF" w:rsidRPr="00FD3BAF" w:rsidRDefault="00FD3BAF" w:rsidP="00FD3BA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Times"/>
                <w:b/>
                <w:sz w:val="24"/>
                <w:szCs w:val="24"/>
                <w:lang w:val="fr-FR"/>
              </w:rPr>
            </w:pPr>
            <w:r w:rsidRPr="00FD3BAF">
              <w:rPr>
                <w:rFonts w:asciiTheme="minorHAnsi" w:hAnsiTheme="minorHAnsi" w:cs="Times"/>
                <w:b/>
                <w:noProof/>
                <w:sz w:val="24"/>
                <w:szCs w:val="24"/>
                <w:lang w:val="fr-FR" w:eastAsia="fr-FR"/>
              </w:rPr>
              <w:drawing>
                <wp:inline distT="0" distB="0" distL="0" distR="0" wp14:anchorId="38D3C7F6" wp14:editId="1DEE0F29">
                  <wp:extent cx="21590" cy="21590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" cy="21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4" w:type="dxa"/>
            <w:tcBorders>
              <w:top w:val="single" w:sz="4" w:space="0" w:color="A5B9E1"/>
              <w:left w:val="single" w:sz="4" w:space="0" w:color="A4B7E0"/>
              <w:bottom w:val="single" w:sz="16" w:space="0" w:color="7B97D1"/>
              <w:right w:val="single" w:sz="4" w:space="0" w:color="A4B9E2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8FFB26" w14:textId="2F4B98E3" w:rsidR="00FD3BAF" w:rsidRPr="00FD3BAF" w:rsidRDefault="00FB71D7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b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="Times"/>
                <w:b/>
                <w:sz w:val="24"/>
                <w:szCs w:val="24"/>
                <w:lang w:val="fr-FR"/>
              </w:rPr>
              <w:t>Code d’erreur</w:t>
            </w:r>
          </w:p>
        </w:tc>
      </w:tr>
      <w:tr w:rsidR="00FD3BAF" w14:paraId="638936D4" w14:textId="77777777" w:rsidTr="00FD3BAF">
        <w:tblPrEx>
          <w:tblBorders>
            <w:top w:val="none" w:sz="0" w:space="0" w:color="auto"/>
          </w:tblBorders>
        </w:tblPrEx>
        <w:trPr>
          <w:trHeight w:val="284"/>
          <w:jc w:val="center"/>
        </w:trPr>
        <w:tc>
          <w:tcPr>
            <w:tcW w:w="5494" w:type="dxa"/>
            <w:tcBorders>
              <w:top w:val="single" w:sz="16" w:space="0" w:color="7C98D2"/>
              <w:left w:val="single" w:sz="4" w:space="0" w:color="A5B9E2"/>
              <w:bottom w:val="single" w:sz="4" w:space="0" w:color="A5B9E1"/>
              <w:right w:val="single" w:sz="4" w:space="0" w:color="A5B9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C97ABB" w14:textId="3E1A9889" w:rsidR="00FD3BAF" w:rsidRPr="00FD3BAF" w:rsidRDefault="00FD3BAF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Spot de départ (strike) négatif ou nul (non respect de l’hypothèse log-normale)</w:t>
            </w:r>
          </w:p>
        </w:tc>
        <w:tc>
          <w:tcPr>
            <w:tcW w:w="5494" w:type="dxa"/>
            <w:tcBorders>
              <w:top w:val="single" w:sz="16" w:space="0" w:color="7B97D1"/>
              <w:left w:val="single" w:sz="4" w:space="0" w:color="A5B9E1"/>
              <w:bottom w:val="single" w:sz="4" w:space="0" w:color="A5B9E1"/>
              <w:right w:val="single" w:sz="4" w:space="0" w:color="A5B9E2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761827" w14:textId="48860CF1" w:rsidR="00FD3BAF" w:rsidRPr="00FD3BAF" w:rsidRDefault="00FB71D7" w:rsidP="00FB71D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« spot_neg_null »</w:t>
            </w:r>
          </w:p>
        </w:tc>
      </w:tr>
      <w:tr w:rsidR="00FD3BAF" w14:paraId="4DB9E326" w14:textId="77777777" w:rsidTr="00FD3BAF">
        <w:tblPrEx>
          <w:tblBorders>
            <w:top w:val="none" w:sz="0" w:space="0" w:color="auto"/>
          </w:tblBorders>
        </w:tblPrEx>
        <w:trPr>
          <w:trHeight w:val="284"/>
          <w:jc w:val="center"/>
        </w:trPr>
        <w:tc>
          <w:tcPr>
            <w:tcW w:w="5494" w:type="dxa"/>
            <w:tcBorders>
              <w:top w:val="single" w:sz="4" w:space="0" w:color="A5B9E1"/>
              <w:left w:val="single" w:sz="4" w:space="0" w:color="A5B9E1"/>
              <w:bottom w:val="single" w:sz="4" w:space="0" w:color="A5B9E1"/>
              <w:right w:val="single" w:sz="4" w:space="0" w:color="A5B9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0958BB" w14:textId="3466DE0A" w:rsidR="00FD3BAF" w:rsidRPr="00FD3BAF" w:rsidRDefault="00FD3BAF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Spot de départ (strike) trop grand</w:t>
            </w:r>
          </w:p>
        </w:tc>
        <w:tc>
          <w:tcPr>
            <w:tcW w:w="5494" w:type="dxa"/>
            <w:tcBorders>
              <w:top w:val="single" w:sz="4" w:space="0" w:color="A5B9E1"/>
              <w:left w:val="single" w:sz="4" w:space="0" w:color="A5B9E1"/>
              <w:bottom w:val="single" w:sz="4" w:space="0" w:color="A5B9E1"/>
              <w:right w:val="single" w:sz="4" w:space="0" w:color="A5B9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9DBF1F" w14:textId="1B1E5DDA" w:rsidR="00FD3BAF" w:rsidRPr="00FD3BAF" w:rsidRDefault="00FB71D7" w:rsidP="00FB71D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« spot_too_big »</w:t>
            </w:r>
          </w:p>
        </w:tc>
      </w:tr>
      <w:tr w:rsidR="00FD3BAF" w14:paraId="550D5905" w14:textId="77777777" w:rsidTr="00FD3BAF">
        <w:tblPrEx>
          <w:tblBorders>
            <w:top w:val="none" w:sz="0" w:space="0" w:color="auto"/>
          </w:tblBorders>
        </w:tblPrEx>
        <w:trPr>
          <w:trHeight w:val="284"/>
          <w:jc w:val="center"/>
        </w:trPr>
        <w:tc>
          <w:tcPr>
            <w:tcW w:w="5494" w:type="dxa"/>
            <w:tcBorders>
              <w:top w:val="single" w:sz="4" w:space="0" w:color="A5B9E1"/>
              <w:left w:val="single" w:sz="4" w:space="0" w:color="A5B9E1"/>
              <w:bottom w:val="single" w:sz="4" w:space="0" w:color="A5B9E1"/>
              <w:right w:val="single" w:sz="4" w:space="0" w:color="A5B9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4C0F4E" w14:textId="499D11F9" w:rsidR="00FD3BAF" w:rsidRPr="00FD3BAF" w:rsidRDefault="00FD3BAF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Maturité négative ou nulle</w:t>
            </w:r>
          </w:p>
        </w:tc>
        <w:tc>
          <w:tcPr>
            <w:tcW w:w="5494" w:type="dxa"/>
            <w:tcBorders>
              <w:top w:val="single" w:sz="4" w:space="0" w:color="A5B9E1"/>
              <w:left w:val="single" w:sz="4" w:space="0" w:color="A5B9E1"/>
              <w:bottom w:val="single" w:sz="4" w:space="0" w:color="A5B9E1"/>
              <w:right w:val="single" w:sz="4" w:space="0" w:color="A5B9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F40FC2" w14:textId="77398AB8" w:rsidR="00FD3BAF" w:rsidRPr="00FD3BAF" w:rsidRDefault="00025265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« maturity_neg_null »</w:t>
            </w:r>
          </w:p>
        </w:tc>
      </w:tr>
      <w:tr w:rsidR="00FD3BAF" w14:paraId="38A00F3A" w14:textId="77777777" w:rsidTr="00FD3BAF">
        <w:trPr>
          <w:trHeight w:val="284"/>
          <w:jc w:val="center"/>
        </w:trPr>
        <w:tc>
          <w:tcPr>
            <w:tcW w:w="5494" w:type="dxa"/>
            <w:tcBorders>
              <w:top w:val="single" w:sz="4" w:space="0" w:color="A5B9E1"/>
              <w:left w:val="single" w:sz="4" w:space="0" w:color="A5B7E1"/>
              <w:bottom w:val="single" w:sz="4" w:space="0" w:color="A5B9E1"/>
              <w:right w:val="single" w:sz="4" w:space="0" w:color="A5B7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1D02F5" w14:textId="601F0843" w:rsidR="00FD3BAF" w:rsidRPr="00FD3BAF" w:rsidRDefault="00FD3BAF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Taille du vecteur renvoyée par le GNA gaussien incorrecte</w:t>
            </w:r>
          </w:p>
        </w:tc>
        <w:tc>
          <w:tcPr>
            <w:tcW w:w="5494" w:type="dxa"/>
            <w:tcBorders>
              <w:top w:val="single" w:sz="4" w:space="0" w:color="A5B9E1"/>
              <w:left w:val="single" w:sz="4" w:space="0" w:color="A5B7E1"/>
              <w:bottom w:val="single" w:sz="4" w:space="0" w:color="A5B9E1"/>
              <w:right w:val="single" w:sz="4" w:space="0" w:color="A5B7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0771A9" w14:textId="66940B83" w:rsidR="00FD3BAF" w:rsidRPr="00FD3BAF" w:rsidRDefault="00466EE8" w:rsidP="00466EE8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« incorrect_vector_size»</w:t>
            </w:r>
          </w:p>
        </w:tc>
      </w:tr>
      <w:tr w:rsidR="00FD3BAF" w14:paraId="0B3092ED" w14:textId="77777777" w:rsidTr="00FD3BAF">
        <w:trPr>
          <w:trHeight w:val="284"/>
          <w:jc w:val="center"/>
        </w:trPr>
        <w:tc>
          <w:tcPr>
            <w:tcW w:w="5494" w:type="dxa"/>
            <w:tcBorders>
              <w:top w:val="single" w:sz="4" w:space="0" w:color="A5B9E1"/>
              <w:left w:val="single" w:sz="4" w:space="0" w:color="A5B7E1"/>
              <w:bottom w:val="single" w:sz="4" w:space="0" w:color="A5B9E1"/>
              <w:right w:val="single" w:sz="4" w:space="0" w:color="A5B7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74EBB3" w14:textId="3364BCA8" w:rsidR="00FD3BAF" w:rsidRPr="00FD3BAF" w:rsidRDefault="00FD3BAF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Au moins une valeur renvoyée par le GNA gaussien n’est pas comprise entre 0 et 1</w:t>
            </w:r>
          </w:p>
        </w:tc>
        <w:tc>
          <w:tcPr>
            <w:tcW w:w="5494" w:type="dxa"/>
            <w:tcBorders>
              <w:top w:val="single" w:sz="4" w:space="0" w:color="A5B9E1"/>
              <w:left w:val="single" w:sz="4" w:space="0" w:color="A5B7E1"/>
              <w:bottom w:val="single" w:sz="4" w:space="0" w:color="A5B9E1"/>
              <w:right w:val="single" w:sz="4" w:space="0" w:color="A5B7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833260" w14:textId="7C299FF9" w:rsidR="00FD3BAF" w:rsidRPr="00FD3BAF" w:rsidRDefault="00466EE8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« incorrect_vector_value »</w:t>
            </w:r>
          </w:p>
        </w:tc>
      </w:tr>
      <w:tr w:rsidR="00FD3BAF" w14:paraId="235A76B3" w14:textId="77777777" w:rsidTr="00FD3BAF">
        <w:trPr>
          <w:trHeight w:val="284"/>
          <w:jc w:val="center"/>
        </w:trPr>
        <w:tc>
          <w:tcPr>
            <w:tcW w:w="5494" w:type="dxa"/>
            <w:tcBorders>
              <w:top w:val="single" w:sz="4" w:space="0" w:color="A5B9E1"/>
              <w:left w:val="single" w:sz="4" w:space="0" w:color="A5B7E1"/>
              <w:bottom w:val="single" w:sz="4" w:space="0" w:color="A5B9E1"/>
              <w:right w:val="single" w:sz="4" w:space="0" w:color="A5B7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813FEC" w14:textId="196FCA91" w:rsidR="00FD3BAF" w:rsidRPr="00FD3BAF" w:rsidRDefault="00FD3BAF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 xml:space="preserve">Le prix </w:t>
            </w:r>
            <w:r w:rsidRPr="00FD3BAF">
              <w:rPr>
                <w:rFonts w:ascii="STIXGeneral-Italic" w:hAnsi="STIXGeneral-Italic" w:cs="STIXGeneral-Italic"/>
                <w:sz w:val="24"/>
                <w:szCs w:val="24"/>
                <w:lang w:val="fr-FR"/>
              </w:rPr>
              <w:t>𝑆</w:t>
            </w:r>
            <w:r w:rsidRPr="00FD3BAF">
              <w:rPr>
                <w:rFonts w:ascii="STIXGeneral-Italic" w:hAnsi="STIXGeneral-Italic" w:cs="STIXGeneral-Italic"/>
                <w:position w:val="-6"/>
                <w:sz w:val="24"/>
                <w:szCs w:val="24"/>
                <w:lang w:val="fr-FR"/>
              </w:rPr>
              <w:t>𝑡</w:t>
            </w:r>
            <w:r w:rsidRPr="00FD3BAF">
              <w:rPr>
                <w:rFonts w:asciiTheme="minorHAnsi" w:hAnsiTheme="minorHAnsi" w:cs="Cambria Math"/>
                <w:position w:val="-6"/>
                <w:sz w:val="24"/>
                <w:szCs w:val="24"/>
                <w:lang w:val="fr-FR"/>
              </w:rPr>
              <w:t xml:space="preserve"> </w:t>
            </w:r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du sous-jacent est négatif à une valeur t donnée</w:t>
            </w:r>
          </w:p>
        </w:tc>
        <w:tc>
          <w:tcPr>
            <w:tcW w:w="5494" w:type="dxa"/>
            <w:tcBorders>
              <w:top w:val="single" w:sz="4" w:space="0" w:color="A5B9E1"/>
              <w:left w:val="single" w:sz="4" w:space="0" w:color="A5B7E1"/>
              <w:bottom w:val="single" w:sz="4" w:space="0" w:color="A5B9E1"/>
              <w:right w:val="single" w:sz="4" w:space="0" w:color="A5B7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7E38EC" w14:textId="10963E78" w:rsidR="00FD3BAF" w:rsidRPr="00FD3BAF" w:rsidRDefault="00466EE8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«negative_price_value »</w:t>
            </w:r>
          </w:p>
        </w:tc>
      </w:tr>
    </w:tbl>
    <w:p w14:paraId="4B06ABDF" w14:textId="77777777" w:rsidR="00FD3BAF" w:rsidRDefault="00FD3BAF" w:rsidP="002E5626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</w:p>
    <w:p w14:paraId="60887702" w14:textId="77777777" w:rsidR="00FD3BAF" w:rsidRPr="00FD3BAF" w:rsidRDefault="00FD3BAF" w:rsidP="002E5626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FD3BAF">
        <w:rPr>
          <w:rFonts w:asciiTheme="minorHAnsi" w:hAnsiTheme="minorHAnsi" w:cs="Times"/>
          <w:sz w:val="24"/>
          <w:szCs w:val="24"/>
          <w:lang w:val="fr-FR"/>
        </w:rPr>
        <w:t xml:space="preserve">On remarquera que dès le composant rencontre une erreur, il se termine immédiatement et renvoie le code erreur correspondant. </w:t>
      </w:r>
    </w:p>
    <w:p w14:paraId="77B57010" w14:textId="30171FBC" w:rsidR="004A1395" w:rsidRDefault="004A1395" w:rsidP="00FD3BAF">
      <w:pPr>
        <w:spacing w:line="520" w:lineRule="exact"/>
        <w:ind w:left="820"/>
        <w:rPr>
          <w:rFonts w:ascii="Calibri Light" w:eastAsia="Calibri Light" w:hAnsi="Calibri Light" w:cs="Calibri Light"/>
          <w:sz w:val="24"/>
          <w:szCs w:val="24"/>
        </w:rPr>
      </w:pPr>
    </w:p>
    <w:sectPr w:rsidR="004A1395" w:rsidSect="00FD3BAF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TIXGeneral-Italic">
    <w:panose1 w:val="00000000000000000000"/>
    <w:charset w:val="00"/>
    <w:family w:val="auto"/>
    <w:pitch w:val="variable"/>
    <w:sig w:usb0="A00002BF" w:usb1="42000D4E" w:usb2="02000000" w:usb3="00000000" w:csb0="8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30C5284E"/>
    <w:multiLevelType w:val="multilevel"/>
    <w:tmpl w:val="C9CC4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33C71836"/>
    <w:multiLevelType w:val="hybridMultilevel"/>
    <w:tmpl w:val="E0AA56B6"/>
    <w:lvl w:ilvl="0" w:tplc="02CC8676">
      <w:start w:val="1"/>
      <w:numFmt w:val="decimal"/>
      <w:lvlText w:val="%1."/>
      <w:lvlJc w:val="left"/>
      <w:pPr>
        <w:ind w:left="10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47" w:hanging="360"/>
      </w:pPr>
    </w:lvl>
    <w:lvl w:ilvl="2" w:tplc="040C001B" w:tentative="1">
      <w:start w:val="1"/>
      <w:numFmt w:val="lowerRoman"/>
      <w:lvlText w:val="%3."/>
      <w:lvlJc w:val="right"/>
      <w:pPr>
        <w:ind w:left="2467" w:hanging="180"/>
      </w:pPr>
    </w:lvl>
    <w:lvl w:ilvl="3" w:tplc="040C000F" w:tentative="1">
      <w:start w:val="1"/>
      <w:numFmt w:val="decimal"/>
      <w:lvlText w:val="%4."/>
      <w:lvlJc w:val="left"/>
      <w:pPr>
        <w:ind w:left="3187" w:hanging="360"/>
      </w:pPr>
    </w:lvl>
    <w:lvl w:ilvl="4" w:tplc="040C0019" w:tentative="1">
      <w:start w:val="1"/>
      <w:numFmt w:val="lowerLetter"/>
      <w:lvlText w:val="%5."/>
      <w:lvlJc w:val="left"/>
      <w:pPr>
        <w:ind w:left="3907" w:hanging="360"/>
      </w:pPr>
    </w:lvl>
    <w:lvl w:ilvl="5" w:tplc="040C001B" w:tentative="1">
      <w:start w:val="1"/>
      <w:numFmt w:val="lowerRoman"/>
      <w:lvlText w:val="%6."/>
      <w:lvlJc w:val="right"/>
      <w:pPr>
        <w:ind w:left="4627" w:hanging="180"/>
      </w:pPr>
    </w:lvl>
    <w:lvl w:ilvl="6" w:tplc="040C000F" w:tentative="1">
      <w:start w:val="1"/>
      <w:numFmt w:val="decimal"/>
      <w:lvlText w:val="%7."/>
      <w:lvlJc w:val="left"/>
      <w:pPr>
        <w:ind w:left="5347" w:hanging="360"/>
      </w:pPr>
    </w:lvl>
    <w:lvl w:ilvl="7" w:tplc="040C0019" w:tentative="1">
      <w:start w:val="1"/>
      <w:numFmt w:val="lowerLetter"/>
      <w:lvlText w:val="%8."/>
      <w:lvlJc w:val="left"/>
      <w:pPr>
        <w:ind w:left="6067" w:hanging="360"/>
      </w:pPr>
    </w:lvl>
    <w:lvl w:ilvl="8" w:tplc="040C001B" w:tentative="1">
      <w:start w:val="1"/>
      <w:numFmt w:val="lowerRoman"/>
      <w:lvlText w:val="%9."/>
      <w:lvlJc w:val="right"/>
      <w:pPr>
        <w:ind w:left="6787" w:hanging="180"/>
      </w:pPr>
    </w:lvl>
  </w:abstractNum>
  <w:abstractNum w:abstractNumId="5">
    <w:nsid w:val="412C6884"/>
    <w:multiLevelType w:val="hybridMultilevel"/>
    <w:tmpl w:val="B1C42D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3B424A"/>
    <w:multiLevelType w:val="hybridMultilevel"/>
    <w:tmpl w:val="AF6EA2E0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59FB44CD"/>
    <w:multiLevelType w:val="hybridMultilevel"/>
    <w:tmpl w:val="76BEBC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653A1F15"/>
    <w:multiLevelType w:val="hybridMultilevel"/>
    <w:tmpl w:val="ABB00A0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395"/>
    <w:rsid w:val="00025265"/>
    <w:rsid w:val="00044EC3"/>
    <w:rsid w:val="00046E26"/>
    <w:rsid w:val="00255C2F"/>
    <w:rsid w:val="002E5626"/>
    <w:rsid w:val="003D2CCF"/>
    <w:rsid w:val="00466EE8"/>
    <w:rsid w:val="00470BC2"/>
    <w:rsid w:val="004A1395"/>
    <w:rsid w:val="005C3549"/>
    <w:rsid w:val="00622A15"/>
    <w:rsid w:val="0071210A"/>
    <w:rsid w:val="00764D68"/>
    <w:rsid w:val="008D411C"/>
    <w:rsid w:val="00AE16EA"/>
    <w:rsid w:val="00B04548"/>
    <w:rsid w:val="00F6344B"/>
    <w:rsid w:val="00FB71D7"/>
    <w:rsid w:val="00FD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1B4A1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itre1">
    <w:name w:val="heading 1"/>
    <w:basedOn w:val="Normal"/>
    <w:next w:val="Normal"/>
    <w:link w:val="Titre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1B3490"/>
    <w:rPr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aragraphedeliste">
    <w:name w:val="List Paragraph"/>
    <w:basedOn w:val="Normal"/>
    <w:uiPriority w:val="34"/>
    <w:qFormat/>
    <w:rsid w:val="00FD3BA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D3BA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3BAF"/>
    <w:rPr>
      <w:rFonts w:ascii="Lucida Grande" w:hAnsi="Lucida Grande" w:cs="Lucida Grande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FD3BAF"/>
    <w:pPr>
      <w:spacing w:after="200"/>
    </w:pPr>
    <w:rPr>
      <w:b/>
      <w:bCs/>
      <w:color w:val="4F81BD" w:themeColor="accent1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622A15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itre1">
    <w:name w:val="heading 1"/>
    <w:basedOn w:val="Normal"/>
    <w:next w:val="Normal"/>
    <w:link w:val="Titre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1B3490"/>
    <w:rPr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aragraphedeliste">
    <w:name w:val="List Paragraph"/>
    <w:basedOn w:val="Normal"/>
    <w:uiPriority w:val="34"/>
    <w:qFormat/>
    <w:rsid w:val="00FD3BA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D3BA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3BAF"/>
    <w:rPr>
      <w:rFonts w:ascii="Lucida Grande" w:hAnsi="Lucida Grande" w:cs="Lucida Grande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FD3BAF"/>
    <w:pPr>
      <w:spacing w:after="200"/>
    </w:pPr>
    <w:rPr>
      <w:b/>
      <w:bCs/>
      <w:color w:val="4F81BD" w:themeColor="accent1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622A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655</Words>
  <Characters>3608</Characters>
  <Application>Microsoft Macintosh Word</Application>
  <DocSecurity>0</DocSecurity>
  <Lines>30</Lines>
  <Paragraphs>8</Paragraphs>
  <ScaleCrop>false</ScaleCrop>
  <Company/>
  <LinksUpToDate>false</LinksUpToDate>
  <CharactersWithSpaces>4255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Rémy Milia</cp:lastModifiedBy>
  <cp:revision>2</cp:revision>
  <dcterms:created xsi:type="dcterms:W3CDTF">2015-04-09T13:14:00Z</dcterms:created>
  <dcterms:modified xsi:type="dcterms:W3CDTF">2015-04-09T13:14:00Z</dcterms:modified>
</cp:coreProperties>
</file>