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4CC0F" w14:textId="77777777" w:rsidR="00D304A6" w:rsidRDefault="00000000">
      <w:pPr>
        <w:pStyle w:val="Heading1"/>
      </w:pPr>
      <w:bookmarkStart w:id="0" w:name="Xd8cce6e83b46d7fe9efa1a5325c8deac64216a3"/>
      <w:r>
        <w:t>RevTickets P1: A Monolithic Ticket Booking Application</w:t>
      </w:r>
    </w:p>
    <w:p w14:paraId="5455476C" w14:textId="77777777" w:rsidR="00D304A6" w:rsidRDefault="00000000">
      <w:pPr>
        <w:pStyle w:val="Heading2"/>
      </w:pPr>
      <w:bookmarkStart w:id="1" w:name="overview"/>
      <w:r>
        <w:t>Overview</w:t>
      </w:r>
    </w:p>
    <w:p w14:paraId="66A1CA55" w14:textId="77777777" w:rsidR="00D304A6" w:rsidRDefault="00000000">
      <w:pPr>
        <w:pStyle w:val="FirstParagraph"/>
      </w:pPr>
      <w:r>
        <w:rPr>
          <w:b/>
          <w:bCs/>
        </w:rPr>
        <w:t>RevTickets</w:t>
      </w:r>
      <w:r>
        <w:t xml:space="preserve"> is a monolithic web application designed to streamline the process of booking tickets for movies, events, concerts, and travel. It enables users to browse available shows, view seat layouts, make payments, and receive e-tickets — all within a unified platform.</w:t>
      </w:r>
    </w:p>
    <w:p w14:paraId="67DBFF62" w14:textId="77777777" w:rsidR="00D304A6" w:rsidRDefault="00000000">
      <w:pPr>
        <w:pStyle w:val="BodyText"/>
      </w:pPr>
      <w:r>
        <w:t>The system integrates frontend, backend, and database layers into a single deployable unit, making it ideal for small teams and educational use cases to learn end-to-end full-stack application development.</w:t>
      </w:r>
    </w:p>
    <w:p w14:paraId="7DE15101" w14:textId="77777777" w:rsidR="00D304A6" w:rsidRDefault="00000000">
      <w:pPr>
        <w:pStyle w:val="BodyText"/>
      </w:pPr>
      <w:r>
        <w:t xml:space="preserve">In this version, </w:t>
      </w:r>
      <w:r>
        <w:rPr>
          <w:b/>
          <w:bCs/>
        </w:rPr>
        <w:t>RevTickets</w:t>
      </w:r>
      <w:r>
        <w:t xml:space="preserve"> also demonstrates </w:t>
      </w:r>
      <w:r>
        <w:rPr>
          <w:b/>
          <w:bCs/>
        </w:rPr>
        <w:t>polyglot persistence</w:t>
      </w:r>
      <w:r>
        <w:t xml:space="preserve"> by combining </w:t>
      </w:r>
      <w:r>
        <w:rPr>
          <w:b/>
          <w:bCs/>
        </w:rPr>
        <w:t>MySQL</w:t>
      </w:r>
      <w:r>
        <w:t xml:space="preserve"> for structured transactional data (bookings, payments, seat availability) and </w:t>
      </w:r>
      <w:r>
        <w:rPr>
          <w:b/>
          <w:bCs/>
        </w:rPr>
        <w:t>MongoDB</w:t>
      </w:r>
      <w:r>
        <w:t xml:space="preserve"> for unstructured content (user reviews, notifications, and activity logs).</w:t>
      </w:r>
    </w:p>
    <w:p w14:paraId="47ED7D9D" w14:textId="77777777" w:rsidR="00D304A6" w:rsidRDefault="00000000">
      <w:r>
        <w:pict w14:anchorId="5E027B42">
          <v:rect id="_x0000_i1025" style="width:0;height:1.5pt" o:hralign="center" o:hrstd="t" o:hr="t"/>
        </w:pict>
      </w:r>
    </w:p>
    <w:p w14:paraId="7CF8B963" w14:textId="77777777" w:rsidR="00D304A6" w:rsidRDefault="00000000">
      <w:pPr>
        <w:pStyle w:val="Heading2"/>
      </w:pPr>
      <w:bookmarkStart w:id="2" w:name="key-features"/>
      <w:bookmarkEnd w:id="1"/>
      <w:r>
        <w:t>Key Features</w:t>
      </w:r>
    </w:p>
    <w:p w14:paraId="6CED047F" w14:textId="77777777" w:rsidR="00D304A6" w:rsidRDefault="00000000">
      <w:pPr>
        <w:pStyle w:val="Heading3"/>
      </w:pPr>
      <w:bookmarkStart w:id="3" w:name="user-management"/>
      <w:r>
        <w:t>1. User Management</w:t>
      </w:r>
    </w:p>
    <w:p w14:paraId="5BD26DF4" w14:textId="77777777" w:rsidR="00D304A6" w:rsidRDefault="00000000">
      <w:pPr>
        <w:pStyle w:val="Compact"/>
        <w:numPr>
          <w:ilvl w:val="0"/>
          <w:numId w:val="2"/>
        </w:numPr>
      </w:pPr>
      <w:r>
        <w:t>User registration and login (Spring Security + JWT)</w:t>
      </w:r>
    </w:p>
    <w:p w14:paraId="32D1002F" w14:textId="77777777" w:rsidR="00D304A6" w:rsidRDefault="00000000">
      <w:pPr>
        <w:pStyle w:val="Compact"/>
        <w:numPr>
          <w:ilvl w:val="0"/>
          <w:numId w:val="2"/>
        </w:numPr>
      </w:pPr>
      <w:r>
        <w:t>Profile update (name, contact, preferences)</w:t>
      </w:r>
    </w:p>
    <w:p w14:paraId="1700DD0C" w14:textId="77777777" w:rsidR="00D304A6" w:rsidRDefault="00000000">
      <w:pPr>
        <w:pStyle w:val="Compact"/>
        <w:numPr>
          <w:ilvl w:val="0"/>
          <w:numId w:val="2"/>
        </w:numPr>
      </w:pPr>
      <w:r>
        <w:t>Password reset through email verification</w:t>
      </w:r>
    </w:p>
    <w:p w14:paraId="172CE443" w14:textId="77777777" w:rsidR="00D304A6" w:rsidRDefault="00000000">
      <w:pPr>
        <w:pStyle w:val="Compact"/>
        <w:numPr>
          <w:ilvl w:val="0"/>
          <w:numId w:val="2"/>
        </w:numPr>
      </w:pPr>
      <w:r>
        <w:t>Role-based access (Customer / Admin)</w:t>
      </w:r>
    </w:p>
    <w:p w14:paraId="303D9C15" w14:textId="77777777" w:rsidR="00D304A6" w:rsidRDefault="00000000">
      <w:r>
        <w:pict w14:anchorId="203F74FC">
          <v:rect id="_x0000_i1026" style="width:0;height:1.5pt" o:hralign="center" o:hrstd="t" o:hr="t"/>
        </w:pict>
      </w:r>
    </w:p>
    <w:p w14:paraId="46999EE1" w14:textId="77777777" w:rsidR="00D304A6" w:rsidRDefault="00000000">
      <w:pPr>
        <w:pStyle w:val="Heading3"/>
      </w:pPr>
      <w:bookmarkStart w:id="4" w:name="event-show-management"/>
      <w:bookmarkEnd w:id="3"/>
      <w:r>
        <w:t>2. Event &amp; Show Management</w:t>
      </w:r>
    </w:p>
    <w:p w14:paraId="0E7101FF" w14:textId="77777777" w:rsidR="00D304A6" w:rsidRDefault="00000000">
      <w:pPr>
        <w:numPr>
          <w:ilvl w:val="0"/>
          <w:numId w:val="3"/>
        </w:numPr>
      </w:pPr>
      <w:r>
        <w:t>Admins can create, update, or delete:</w:t>
      </w:r>
    </w:p>
    <w:p w14:paraId="20664877" w14:textId="77777777" w:rsidR="00D304A6" w:rsidRDefault="00000000">
      <w:pPr>
        <w:pStyle w:val="Compact"/>
        <w:numPr>
          <w:ilvl w:val="1"/>
          <w:numId w:val="4"/>
        </w:numPr>
      </w:pPr>
      <w:r>
        <w:t>Movies / Concerts / Events</w:t>
      </w:r>
    </w:p>
    <w:p w14:paraId="0EF6B2E2" w14:textId="77777777" w:rsidR="00D304A6" w:rsidRDefault="00000000">
      <w:pPr>
        <w:pStyle w:val="Compact"/>
        <w:numPr>
          <w:ilvl w:val="1"/>
          <w:numId w:val="4"/>
        </w:numPr>
      </w:pPr>
      <w:r>
        <w:t>Showtimes and venues</w:t>
      </w:r>
    </w:p>
    <w:p w14:paraId="29393DAD" w14:textId="77777777" w:rsidR="00D304A6" w:rsidRDefault="00000000">
      <w:pPr>
        <w:pStyle w:val="Compact"/>
        <w:numPr>
          <w:ilvl w:val="1"/>
          <w:numId w:val="4"/>
        </w:numPr>
      </w:pPr>
      <w:r>
        <w:t>Seat layouts and pricing categories</w:t>
      </w:r>
    </w:p>
    <w:p w14:paraId="13FFEAD2" w14:textId="77777777" w:rsidR="00D304A6" w:rsidRDefault="00000000">
      <w:pPr>
        <w:numPr>
          <w:ilvl w:val="0"/>
          <w:numId w:val="3"/>
        </w:numPr>
      </w:pPr>
      <w:r>
        <w:t>Customers can view show details, trailers, and seat maps</w:t>
      </w:r>
    </w:p>
    <w:p w14:paraId="5BE02D04" w14:textId="77777777" w:rsidR="00D304A6" w:rsidRDefault="00000000">
      <w:r>
        <w:pict w14:anchorId="3D77B180">
          <v:rect id="_x0000_i1027" style="width:0;height:1.5pt" o:hralign="center" o:hrstd="t" o:hr="t"/>
        </w:pict>
      </w:r>
    </w:p>
    <w:p w14:paraId="422BCB2B" w14:textId="77777777" w:rsidR="00D304A6" w:rsidRDefault="00000000">
      <w:pPr>
        <w:pStyle w:val="Heading3"/>
      </w:pPr>
      <w:bookmarkStart w:id="5" w:name="seat-selection-booking"/>
      <w:bookmarkEnd w:id="4"/>
      <w:r>
        <w:t>3. Seat Selection &amp; Booking</w:t>
      </w:r>
    </w:p>
    <w:p w14:paraId="251E0CDC" w14:textId="77777777" w:rsidR="00D304A6" w:rsidRDefault="00000000">
      <w:pPr>
        <w:pStyle w:val="Compact"/>
        <w:numPr>
          <w:ilvl w:val="0"/>
          <w:numId w:val="5"/>
        </w:numPr>
      </w:pPr>
      <w:r>
        <w:t>Interactive seat selection</w:t>
      </w:r>
    </w:p>
    <w:p w14:paraId="0CE01E67" w14:textId="77777777" w:rsidR="00D304A6" w:rsidRDefault="00000000">
      <w:pPr>
        <w:pStyle w:val="Compact"/>
        <w:numPr>
          <w:ilvl w:val="0"/>
          <w:numId w:val="5"/>
        </w:numPr>
      </w:pPr>
      <w:r>
        <w:t>Real-time seat availability</w:t>
      </w:r>
    </w:p>
    <w:p w14:paraId="0CFB1E07" w14:textId="77777777" w:rsidR="00D304A6" w:rsidRDefault="00000000">
      <w:pPr>
        <w:pStyle w:val="Compact"/>
        <w:numPr>
          <w:ilvl w:val="0"/>
          <w:numId w:val="5"/>
        </w:numPr>
      </w:pPr>
      <w:r>
        <w:t>Cart system for multi-event booking</w:t>
      </w:r>
    </w:p>
    <w:p w14:paraId="18BBA665" w14:textId="77777777" w:rsidR="00D304A6" w:rsidRDefault="00000000">
      <w:pPr>
        <w:pStyle w:val="Compact"/>
        <w:numPr>
          <w:ilvl w:val="0"/>
          <w:numId w:val="5"/>
        </w:numPr>
      </w:pPr>
      <w:r>
        <w:t>Booking confirmation with e-ticket generation (QR code)</w:t>
      </w:r>
    </w:p>
    <w:p w14:paraId="71EB3ED7" w14:textId="77777777" w:rsidR="00D304A6" w:rsidRDefault="00000000">
      <w:pPr>
        <w:pStyle w:val="Compact"/>
        <w:numPr>
          <w:ilvl w:val="0"/>
          <w:numId w:val="5"/>
        </w:numPr>
      </w:pPr>
      <w:r>
        <w:t>Cancellations and refund tracking</w:t>
      </w:r>
    </w:p>
    <w:p w14:paraId="68D6A940" w14:textId="77777777" w:rsidR="00D304A6" w:rsidRDefault="00000000">
      <w:r>
        <w:pict w14:anchorId="33E1600E">
          <v:rect id="_x0000_i1028" style="width:0;height:1.5pt" o:hralign="center" o:hrstd="t" o:hr="t"/>
        </w:pict>
      </w:r>
    </w:p>
    <w:p w14:paraId="0E27F2DD" w14:textId="77777777" w:rsidR="00D304A6" w:rsidRDefault="00000000">
      <w:pPr>
        <w:pStyle w:val="Heading3"/>
      </w:pPr>
      <w:bookmarkStart w:id="6" w:name="payment-integration"/>
      <w:bookmarkEnd w:id="5"/>
      <w:r>
        <w:t>4. Payment Integration</w:t>
      </w:r>
    </w:p>
    <w:p w14:paraId="2D9CD05E" w14:textId="77777777" w:rsidR="00D304A6" w:rsidRDefault="00000000">
      <w:pPr>
        <w:pStyle w:val="Compact"/>
        <w:numPr>
          <w:ilvl w:val="0"/>
          <w:numId w:val="6"/>
        </w:numPr>
      </w:pPr>
      <w:r>
        <w:t>Payment gateway simulation (UPI / Card / NetBanking)</w:t>
      </w:r>
    </w:p>
    <w:p w14:paraId="73F275F2" w14:textId="77777777" w:rsidR="00D304A6" w:rsidRDefault="00000000">
      <w:pPr>
        <w:pStyle w:val="Compact"/>
        <w:numPr>
          <w:ilvl w:val="0"/>
          <w:numId w:val="6"/>
        </w:numPr>
      </w:pPr>
      <w:r>
        <w:t>Secure transaction flow with dummy tokenization</w:t>
      </w:r>
    </w:p>
    <w:p w14:paraId="37A3AFEA" w14:textId="77777777" w:rsidR="00D304A6" w:rsidRDefault="00000000">
      <w:pPr>
        <w:pStyle w:val="Compact"/>
        <w:numPr>
          <w:ilvl w:val="0"/>
          <w:numId w:val="6"/>
        </w:numPr>
      </w:pPr>
      <w:r>
        <w:t>Payment history stored per user</w:t>
      </w:r>
    </w:p>
    <w:p w14:paraId="1DA0662C" w14:textId="77777777" w:rsidR="00D304A6" w:rsidRDefault="00000000">
      <w:pPr>
        <w:pStyle w:val="Compact"/>
        <w:numPr>
          <w:ilvl w:val="0"/>
          <w:numId w:val="6"/>
        </w:numPr>
      </w:pPr>
      <w:r>
        <w:t>Refund process simulation for cancelled bookings</w:t>
      </w:r>
    </w:p>
    <w:p w14:paraId="2D7C685F" w14:textId="77777777" w:rsidR="00D304A6" w:rsidRDefault="00000000">
      <w:r>
        <w:lastRenderedPageBreak/>
        <w:pict w14:anchorId="682EC9C8">
          <v:rect id="_x0000_i1029" style="width:0;height:1.5pt" o:hralign="center" o:hrstd="t" o:hr="t"/>
        </w:pict>
      </w:r>
    </w:p>
    <w:p w14:paraId="18BCDBCE" w14:textId="77777777" w:rsidR="00D304A6" w:rsidRDefault="00000000">
      <w:pPr>
        <w:pStyle w:val="Heading3"/>
      </w:pPr>
      <w:bookmarkStart w:id="7" w:name="notifications"/>
      <w:bookmarkEnd w:id="6"/>
      <w:r>
        <w:t>5. Notifications</w:t>
      </w:r>
    </w:p>
    <w:p w14:paraId="204938C4" w14:textId="77777777" w:rsidR="00D304A6" w:rsidRDefault="00000000">
      <w:pPr>
        <w:numPr>
          <w:ilvl w:val="0"/>
          <w:numId w:val="7"/>
        </w:numPr>
      </w:pPr>
      <w:r>
        <w:t>Booking confirmations, cancellations, and offers</w:t>
      </w:r>
    </w:p>
    <w:p w14:paraId="34138342" w14:textId="77777777" w:rsidR="00D304A6" w:rsidRDefault="00000000">
      <w:pPr>
        <w:numPr>
          <w:ilvl w:val="0"/>
          <w:numId w:val="7"/>
        </w:numPr>
      </w:pPr>
      <w:r>
        <w:t>Notification types:</w:t>
      </w:r>
    </w:p>
    <w:p w14:paraId="6B9F3C76" w14:textId="77777777" w:rsidR="00D304A6" w:rsidRDefault="00000000">
      <w:pPr>
        <w:pStyle w:val="Compact"/>
        <w:numPr>
          <w:ilvl w:val="1"/>
          <w:numId w:val="8"/>
        </w:numPr>
      </w:pPr>
      <w:r>
        <w:t>Email</w:t>
      </w:r>
    </w:p>
    <w:p w14:paraId="56DF71A1" w14:textId="77777777" w:rsidR="00D304A6" w:rsidRDefault="00000000">
      <w:pPr>
        <w:pStyle w:val="Compact"/>
        <w:numPr>
          <w:ilvl w:val="1"/>
          <w:numId w:val="8"/>
        </w:numPr>
      </w:pPr>
      <w:r>
        <w:t>In-app (real-time via WebSockets)</w:t>
      </w:r>
    </w:p>
    <w:p w14:paraId="55170394" w14:textId="77777777" w:rsidR="00D304A6" w:rsidRDefault="00000000">
      <w:pPr>
        <w:numPr>
          <w:ilvl w:val="0"/>
          <w:numId w:val="7"/>
        </w:numPr>
      </w:pPr>
      <w:r>
        <w:t xml:space="preserve">🔹 Stored in </w:t>
      </w:r>
      <w:r>
        <w:rPr>
          <w:b/>
          <w:bCs/>
        </w:rPr>
        <w:t>MongoDB</w:t>
      </w:r>
      <w:r>
        <w:t xml:space="preserve"> for high-speed retrieval</w:t>
      </w:r>
    </w:p>
    <w:p w14:paraId="6EF139A7" w14:textId="77777777" w:rsidR="00D304A6" w:rsidRDefault="00000000">
      <w:r>
        <w:pict w14:anchorId="65FFEF8C">
          <v:rect id="_x0000_i1030" style="width:0;height:1.5pt" o:hralign="center" o:hrstd="t" o:hr="t"/>
        </w:pict>
      </w:r>
    </w:p>
    <w:p w14:paraId="373DA34B" w14:textId="77777777" w:rsidR="00D304A6" w:rsidRDefault="00000000">
      <w:pPr>
        <w:pStyle w:val="Heading3"/>
      </w:pPr>
      <w:bookmarkStart w:id="8" w:name="reviews-ratings"/>
      <w:bookmarkEnd w:id="7"/>
      <w:r>
        <w:t>6. Reviews &amp; Ratings</w:t>
      </w:r>
    </w:p>
    <w:p w14:paraId="52AE562D" w14:textId="77777777" w:rsidR="00D304A6" w:rsidRDefault="00000000">
      <w:pPr>
        <w:pStyle w:val="Compact"/>
        <w:numPr>
          <w:ilvl w:val="0"/>
          <w:numId w:val="9"/>
        </w:numPr>
      </w:pPr>
      <w:r>
        <w:t>Users can review movies or events</w:t>
      </w:r>
    </w:p>
    <w:p w14:paraId="052CE5B3" w14:textId="77777777" w:rsidR="00D304A6" w:rsidRDefault="00000000">
      <w:pPr>
        <w:pStyle w:val="Compact"/>
        <w:numPr>
          <w:ilvl w:val="0"/>
          <w:numId w:val="9"/>
        </w:numPr>
      </w:pPr>
      <w:r>
        <w:t>Like and comment on reviews</w:t>
      </w:r>
    </w:p>
    <w:p w14:paraId="2674C657" w14:textId="77777777" w:rsidR="00D304A6" w:rsidRDefault="00000000">
      <w:pPr>
        <w:pStyle w:val="Compact"/>
        <w:numPr>
          <w:ilvl w:val="0"/>
          <w:numId w:val="9"/>
        </w:numPr>
      </w:pPr>
      <w:r>
        <w:t>MongoDB used to store review documents for scalability</w:t>
      </w:r>
    </w:p>
    <w:p w14:paraId="68E9C7ED" w14:textId="77777777" w:rsidR="00D304A6" w:rsidRDefault="00000000">
      <w:r>
        <w:pict w14:anchorId="2695AB4C">
          <v:rect id="_x0000_i1031" style="width:0;height:1.5pt" o:hralign="center" o:hrstd="t" o:hr="t"/>
        </w:pict>
      </w:r>
    </w:p>
    <w:p w14:paraId="6BA7C482" w14:textId="77777777" w:rsidR="00D304A6" w:rsidRDefault="00000000">
      <w:pPr>
        <w:pStyle w:val="Heading3"/>
      </w:pPr>
      <w:bookmarkStart w:id="9" w:name="search-filters"/>
      <w:bookmarkEnd w:id="8"/>
      <w:r>
        <w:t>7. Search &amp; Filters</w:t>
      </w:r>
    </w:p>
    <w:p w14:paraId="1E2AA145" w14:textId="77777777" w:rsidR="00D304A6" w:rsidRDefault="00000000">
      <w:pPr>
        <w:pStyle w:val="Compact"/>
        <w:numPr>
          <w:ilvl w:val="0"/>
          <w:numId w:val="10"/>
        </w:numPr>
      </w:pPr>
      <w:r>
        <w:t>Search by movie name, event category, venue, or location</w:t>
      </w:r>
    </w:p>
    <w:p w14:paraId="64799939" w14:textId="77777777" w:rsidR="00D304A6" w:rsidRDefault="00000000">
      <w:pPr>
        <w:pStyle w:val="Compact"/>
        <w:numPr>
          <w:ilvl w:val="0"/>
          <w:numId w:val="10"/>
        </w:numPr>
      </w:pPr>
      <w:r>
        <w:t>Filter by date, time, language, or price range</w:t>
      </w:r>
    </w:p>
    <w:p w14:paraId="27F812A6" w14:textId="77777777" w:rsidR="00D304A6" w:rsidRDefault="00000000">
      <w:pPr>
        <w:pStyle w:val="Compact"/>
        <w:numPr>
          <w:ilvl w:val="0"/>
          <w:numId w:val="10"/>
        </w:numPr>
      </w:pPr>
      <w:r>
        <w:t>Indexed queries for fast search performance</w:t>
      </w:r>
    </w:p>
    <w:p w14:paraId="72F03634" w14:textId="77777777" w:rsidR="00D304A6" w:rsidRDefault="00000000">
      <w:r>
        <w:pict w14:anchorId="56D9497E">
          <v:rect id="_x0000_i1032" style="width:0;height:1.5pt" o:hralign="center" o:hrstd="t" o:hr="t"/>
        </w:pict>
      </w:r>
    </w:p>
    <w:p w14:paraId="045C692C" w14:textId="77777777" w:rsidR="00D304A6" w:rsidRDefault="00000000">
      <w:pPr>
        <w:pStyle w:val="Heading3"/>
      </w:pPr>
      <w:bookmarkStart w:id="10" w:name="reports-analytics-admin"/>
      <w:bookmarkEnd w:id="9"/>
      <w:r>
        <w:t>8. Reports &amp; Analytics (Admin)</w:t>
      </w:r>
    </w:p>
    <w:p w14:paraId="683B6F42" w14:textId="77777777" w:rsidR="00D304A6" w:rsidRDefault="00000000">
      <w:pPr>
        <w:pStyle w:val="Compact"/>
        <w:numPr>
          <w:ilvl w:val="0"/>
          <w:numId w:val="11"/>
        </w:numPr>
      </w:pPr>
      <w:r>
        <w:t>View booking trends, peak times, and popular venues</w:t>
      </w:r>
    </w:p>
    <w:p w14:paraId="4B28329C" w14:textId="77777777" w:rsidR="00D304A6" w:rsidRDefault="00000000">
      <w:pPr>
        <w:pStyle w:val="Compact"/>
        <w:numPr>
          <w:ilvl w:val="0"/>
          <w:numId w:val="11"/>
        </w:numPr>
      </w:pPr>
      <w:r>
        <w:t>Aggregate data using MySQL + MongoDB pipeline</w:t>
      </w:r>
    </w:p>
    <w:p w14:paraId="602A5945" w14:textId="77777777" w:rsidR="00D304A6" w:rsidRDefault="00000000">
      <w:pPr>
        <w:pStyle w:val="Compact"/>
        <w:numPr>
          <w:ilvl w:val="0"/>
          <w:numId w:val="11"/>
        </w:numPr>
      </w:pPr>
      <w:r>
        <w:t>Export analytics reports as CSV</w:t>
      </w:r>
    </w:p>
    <w:p w14:paraId="53AF9AA9" w14:textId="77777777" w:rsidR="00D304A6" w:rsidRDefault="00000000">
      <w:r>
        <w:pict w14:anchorId="68E53A2B">
          <v:rect id="_x0000_i1033" style="width:0;height:1.5pt" o:hralign="center" o:hrstd="t" o:hr="t"/>
        </w:pict>
      </w:r>
    </w:p>
    <w:p w14:paraId="12CD2322" w14:textId="77777777" w:rsidR="00D304A6" w:rsidRDefault="00000000">
      <w:pPr>
        <w:pStyle w:val="Heading2"/>
      </w:pPr>
      <w:bookmarkStart w:id="11" w:name="technology-stack"/>
      <w:bookmarkEnd w:id="2"/>
      <w:bookmarkEnd w:id="10"/>
      <w:r>
        <w:t>Technology Stack</w:t>
      </w:r>
    </w:p>
    <w:p w14:paraId="62C98BBE" w14:textId="77777777" w:rsidR="00D304A6" w:rsidRDefault="00000000">
      <w:pPr>
        <w:pStyle w:val="Heading3"/>
      </w:pPr>
      <w:bookmarkStart w:id="12" w:name="backend"/>
      <w:r>
        <w:t>Backend</w:t>
      </w:r>
    </w:p>
    <w:p w14:paraId="6902E14C" w14:textId="77777777" w:rsidR="00D304A6" w:rsidRDefault="00000000">
      <w:pPr>
        <w:pStyle w:val="Compact"/>
        <w:numPr>
          <w:ilvl w:val="0"/>
          <w:numId w:val="12"/>
        </w:numPr>
      </w:pPr>
      <w:r>
        <w:t>Spring Boot</w:t>
      </w:r>
    </w:p>
    <w:p w14:paraId="2E8A0251" w14:textId="77777777" w:rsidR="00D304A6" w:rsidRDefault="00000000">
      <w:pPr>
        <w:pStyle w:val="Compact"/>
        <w:numPr>
          <w:ilvl w:val="0"/>
          <w:numId w:val="12"/>
        </w:numPr>
      </w:pPr>
      <w:r>
        <w:t>Spring MVC</w:t>
      </w:r>
    </w:p>
    <w:p w14:paraId="7F87B1DE" w14:textId="77777777" w:rsidR="00D304A6" w:rsidRDefault="00000000">
      <w:pPr>
        <w:pStyle w:val="Compact"/>
        <w:numPr>
          <w:ilvl w:val="0"/>
          <w:numId w:val="12"/>
        </w:numPr>
      </w:pPr>
      <w:r>
        <w:t>Spring Data JPA (MySQL)</w:t>
      </w:r>
    </w:p>
    <w:p w14:paraId="13BF86B1" w14:textId="77777777" w:rsidR="00D304A6" w:rsidRDefault="00000000">
      <w:pPr>
        <w:pStyle w:val="Compact"/>
        <w:numPr>
          <w:ilvl w:val="0"/>
          <w:numId w:val="12"/>
        </w:numPr>
      </w:pPr>
      <w:r>
        <w:t>Spring Data MongoDB (MongoDB Integration)</w:t>
      </w:r>
    </w:p>
    <w:p w14:paraId="359EDD4A" w14:textId="77777777" w:rsidR="00D304A6" w:rsidRDefault="00000000">
      <w:pPr>
        <w:pStyle w:val="Compact"/>
        <w:numPr>
          <w:ilvl w:val="0"/>
          <w:numId w:val="12"/>
        </w:numPr>
      </w:pPr>
      <w:r>
        <w:t>Spring Security (JWT-based Auth)</w:t>
      </w:r>
    </w:p>
    <w:p w14:paraId="2A9C2112" w14:textId="77777777" w:rsidR="00D304A6" w:rsidRDefault="00000000">
      <w:pPr>
        <w:pStyle w:val="Compact"/>
        <w:numPr>
          <w:ilvl w:val="0"/>
          <w:numId w:val="12"/>
        </w:numPr>
      </w:pPr>
      <w:r>
        <w:t>WebSockets for real-time notifications</w:t>
      </w:r>
    </w:p>
    <w:p w14:paraId="42AD8A6D" w14:textId="77777777" w:rsidR="00D304A6" w:rsidRDefault="00000000">
      <w:r>
        <w:pict w14:anchorId="3CF563D4">
          <v:rect id="_x0000_i1034" style="width:0;height:1.5pt" o:hralign="center" o:hrstd="t" o:hr="t"/>
        </w:pict>
      </w:r>
    </w:p>
    <w:p w14:paraId="16A45E1A" w14:textId="77777777" w:rsidR="00D304A6" w:rsidRDefault="00000000">
      <w:pPr>
        <w:pStyle w:val="Heading3"/>
      </w:pPr>
      <w:bookmarkStart w:id="13" w:name="frontend"/>
      <w:bookmarkEnd w:id="12"/>
      <w:r>
        <w:t>Frontend</w:t>
      </w:r>
    </w:p>
    <w:p w14:paraId="3ABAD181" w14:textId="77777777" w:rsidR="00D304A6" w:rsidRDefault="00000000">
      <w:pPr>
        <w:pStyle w:val="Compact"/>
        <w:numPr>
          <w:ilvl w:val="0"/>
          <w:numId w:val="13"/>
        </w:numPr>
      </w:pPr>
      <w:r>
        <w:t>React.js</w:t>
      </w:r>
    </w:p>
    <w:p w14:paraId="2C041556" w14:textId="77777777" w:rsidR="00D304A6" w:rsidRDefault="00000000">
      <w:pPr>
        <w:pStyle w:val="Compact"/>
        <w:numPr>
          <w:ilvl w:val="0"/>
          <w:numId w:val="13"/>
        </w:numPr>
      </w:pPr>
      <w:r>
        <w:t>React Router</w:t>
      </w:r>
    </w:p>
    <w:p w14:paraId="33B3450E" w14:textId="77777777" w:rsidR="00D304A6" w:rsidRDefault="00000000">
      <w:pPr>
        <w:pStyle w:val="Compact"/>
        <w:numPr>
          <w:ilvl w:val="0"/>
          <w:numId w:val="13"/>
        </w:numPr>
      </w:pPr>
      <w:r>
        <w:t>Axios for API calls</w:t>
      </w:r>
    </w:p>
    <w:p w14:paraId="7F6D087E" w14:textId="77777777" w:rsidR="00D304A6" w:rsidRDefault="00000000">
      <w:pPr>
        <w:pStyle w:val="Compact"/>
        <w:numPr>
          <w:ilvl w:val="0"/>
          <w:numId w:val="13"/>
        </w:numPr>
      </w:pPr>
      <w:r>
        <w:t>Bootstrap / Material-UI for styling</w:t>
      </w:r>
    </w:p>
    <w:p w14:paraId="14EBC4E2" w14:textId="77777777" w:rsidR="00D304A6" w:rsidRDefault="00000000">
      <w:r>
        <w:pict w14:anchorId="2D039E8C">
          <v:rect id="_x0000_i1035" style="width:0;height:1.5pt" o:hralign="center" o:hrstd="t" o:hr="t"/>
        </w:pict>
      </w:r>
    </w:p>
    <w:p w14:paraId="33ECD65D" w14:textId="77777777" w:rsidR="00D304A6" w:rsidRDefault="00000000">
      <w:pPr>
        <w:pStyle w:val="Heading3"/>
      </w:pPr>
      <w:bookmarkStart w:id="14" w:name="databases"/>
      <w:bookmarkEnd w:id="13"/>
      <w:r>
        <w:lastRenderedPageBreak/>
        <w:t>Databases</w:t>
      </w:r>
    </w:p>
    <w:tbl>
      <w:tblPr>
        <w:tblStyle w:val="Table"/>
        <w:tblW w:w="5000" w:type="pct"/>
        <w:tblLayout w:type="fixed"/>
        <w:tblLook w:val="0020" w:firstRow="1" w:lastRow="0" w:firstColumn="0" w:lastColumn="0" w:noHBand="0" w:noVBand="0"/>
      </w:tblPr>
      <w:tblGrid>
        <w:gridCol w:w="8748"/>
        <w:gridCol w:w="2268"/>
      </w:tblGrid>
      <w:tr w:rsidR="00D304A6" w14:paraId="7FEAE4E8" w14:textId="77777777" w:rsidTr="00273175">
        <w:trPr>
          <w:cnfStyle w:val="100000000000" w:firstRow="1" w:lastRow="0" w:firstColumn="0" w:lastColumn="0" w:oddVBand="0" w:evenVBand="0" w:oddHBand="0" w:evenHBand="0" w:firstRowFirstColumn="0" w:firstRowLastColumn="0" w:lastRowFirstColumn="0" w:lastRowLastColumn="0"/>
          <w:tblHeader/>
        </w:trPr>
        <w:tc>
          <w:tcPr>
            <w:tcW w:w="8748" w:type="dxa"/>
          </w:tcPr>
          <w:p w14:paraId="1FE87379" w14:textId="77777777" w:rsidR="00D304A6" w:rsidRDefault="00000000">
            <w:pPr>
              <w:pStyle w:val="Compact"/>
            </w:pPr>
            <w:r>
              <w:t>Purpose</w:t>
            </w:r>
          </w:p>
        </w:tc>
        <w:tc>
          <w:tcPr>
            <w:tcW w:w="2268" w:type="dxa"/>
          </w:tcPr>
          <w:p w14:paraId="33A29996" w14:textId="77777777" w:rsidR="00D304A6" w:rsidRDefault="00000000">
            <w:pPr>
              <w:pStyle w:val="Compact"/>
            </w:pPr>
            <w:r>
              <w:t>Database</w:t>
            </w:r>
          </w:p>
        </w:tc>
      </w:tr>
      <w:tr w:rsidR="00D304A6" w14:paraId="6689963E" w14:textId="77777777" w:rsidTr="00273175">
        <w:tc>
          <w:tcPr>
            <w:tcW w:w="8748" w:type="dxa"/>
          </w:tcPr>
          <w:p w14:paraId="715C9B2E" w14:textId="77777777" w:rsidR="00D304A6" w:rsidRDefault="00000000">
            <w:pPr>
              <w:pStyle w:val="Compact"/>
            </w:pPr>
            <w:r>
              <w:t>Structured transactional data (users, bookings, payments, events)</w:t>
            </w:r>
          </w:p>
        </w:tc>
        <w:tc>
          <w:tcPr>
            <w:tcW w:w="2268" w:type="dxa"/>
          </w:tcPr>
          <w:p w14:paraId="08BA1A24" w14:textId="77777777" w:rsidR="00D304A6" w:rsidRDefault="00000000">
            <w:pPr>
              <w:pStyle w:val="Compact"/>
            </w:pPr>
            <w:r>
              <w:t>MySQL</w:t>
            </w:r>
          </w:p>
        </w:tc>
      </w:tr>
      <w:tr w:rsidR="00D304A6" w14:paraId="28A6C002" w14:textId="77777777" w:rsidTr="00273175">
        <w:tc>
          <w:tcPr>
            <w:tcW w:w="8748" w:type="dxa"/>
          </w:tcPr>
          <w:p w14:paraId="4755A715" w14:textId="77777777" w:rsidR="00D304A6" w:rsidRDefault="00000000">
            <w:pPr>
              <w:pStyle w:val="Compact"/>
            </w:pPr>
            <w:r>
              <w:t>Unstructured data (notifications, reviews, logs)</w:t>
            </w:r>
          </w:p>
        </w:tc>
        <w:tc>
          <w:tcPr>
            <w:tcW w:w="2268" w:type="dxa"/>
          </w:tcPr>
          <w:p w14:paraId="3BF7B34F" w14:textId="77777777" w:rsidR="00D304A6" w:rsidRDefault="00000000">
            <w:pPr>
              <w:pStyle w:val="Compact"/>
            </w:pPr>
            <w:r>
              <w:t>MongoDB</w:t>
            </w:r>
          </w:p>
        </w:tc>
      </w:tr>
    </w:tbl>
    <w:p w14:paraId="2020CC31" w14:textId="77777777" w:rsidR="00D304A6" w:rsidRDefault="00000000">
      <w:r>
        <w:pict w14:anchorId="7EE6353A">
          <v:rect id="_x0000_i1036" style="width:0;height:1.5pt" o:hralign="center" o:hrstd="t" o:hr="t"/>
        </w:pict>
      </w:r>
    </w:p>
    <w:p w14:paraId="254647DF" w14:textId="77777777" w:rsidR="00D304A6" w:rsidRDefault="00000000">
      <w:pPr>
        <w:pStyle w:val="Heading3"/>
      </w:pPr>
      <w:bookmarkStart w:id="15" w:name="other-tools"/>
      <w:bookmarkEnd w:id="14"/>
      <w:r>
        <w:t>Other Tools</w:t>
      </w:r>
    </w:p>
    <w:p w14:paraId="14400836" w14:textId="77777777" w:rsidR="00D304A6" w:rsidRDefault="00000000">
      <w:pPr>
        <w:pStyle w:val="Compact"/>
        <w:numPr>
          <w:ilvl w:val="0"/>
          <w:numId w:val="14"/>
        </w:numPr>
      </w:pPr>
      <w:r>
        <w:t>Maven (Backend build management)</w:t>
      </w:r>
    </w:p>
    <w:p w14:paraId="7787BD0E" w14:textId="77777777" w:rsidR="00D304A6" w:rsidRDefault="00000000">
      <w:pPr>
        <w:pStyle w:val="Compact"/>
        <w:numPr>
          <w:ilvl w:val="0"/>
          <w:numId w:val="14"/>
        </w:numPr>
      </w:pPr>
      <w:r>
        <w:t>npm/yarn (Frontend package management)</w:t>
      </w:r>
    </w:p>
    <w:p w14:paraId="2D6CC031" w14:textId="77777777" w:rsidR="00D304A6" w:rsidRDefault="00000000">
      <w:pPr>
        <w:pStyle w:val="Compact"/>
        <w:numPr>
          <w:ilvl w:val="0"/>
          <w:numId w:val="14"/>
        </w:numPr>
      </w:pPr>
      <w:r>
        <w:t>Redis (optional) for caching seat availability</w:t>
      </w:r>
    </w:p>
    <w:p w14:paraId="4015E640" w14:textId="77777777" w:rsidR="00D304A6" w:rsidRDefault="00000000">
      <w:pPr>
        <w:pStyle w:val="Compact"/>
        <w:numPr>
          <w:ilvl w:val="0"/>
          <w:numId w:val="14"/>
        </w:numPr>
      </w:pPr>
      <w:r>
        <w:t>Docker (for containerization in next phase)</w:t>
      </w:r>
    </w:p>
    <w:p w14:paraId="232F05E9" w14:textId="77777777" w:rsidR="00D304A6" w:rsidRDefault="00000000">
      <w:r>
        <w:pict w14:anchorId="6094E023">
          <v:rect id="_x0000_i1037" style="width:0;height:1.5pt" o:hralign="center" o:hrstd="t" o:hr="t"/>
        </w:pict>
      </w:r>
      <w:bookmarkEnd w:id="0"/>
      <w:bookmarkEnd w:id="11"/>
      <w:bookmarkEnd w:id="15"/>
    </w:p>
    <w:sectPr w:rsidR="00D304A6" w:rsidSect="00273175">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D5F07" w14:textId="77777777" w:rsidR="00294A4B" w:rsidRDefault="00294A4B">
      <w:pPr>
        <w:spacing w:after="0"/>
      </w:pPr>
      <w:r>
        <w:separator/>
      </w:r>
    </w:p>
  </w:endnote>
  <w:endnote w:type="continuationSeparator" w:id="0">
    <w:p w14:paraId="21E18012" w14:textId="77777777" w:rsidR="00294A4B" w:rsidRDefault="00294A4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98E6C" w14:textId="77777777" w:rsidR="00294A4B" w:rsidRDefault="00294A4B">
      <w:r>
        <w:separator/>
      </w:r>
    </w:p>
  </w:footnote>
  <w:footnote w:type="continuationSeparator" w:id="0">
    <w:p w14:paraId="6AD81067" w14:textId="77777777" w:rsidR="00294A4B" w:rsidRDefault="00294A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94AC9F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73E16C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729188725">
    <w:abstractNumId w:val="0"/>
  </w:num>
  <w:num w:numId="2" w16cid:durableId="1985237622">
    <w:abstractNumId w:val="1"/>
  </w:num>
  <w:num w:numId="3" w16cid:durableId="1694066634">
    <w:abstractNumId w:val="1"/>
  </w:num>
  <w:num w:numId="4" w16cid:durableId="550463971">
    <w:abstractNumId w:val="1"/>
  </w:num>
  <w:num w:numId="5" w16cid:durableId="605425721">
    <w:abstractNumId w:val="1"/>
  </w:num>
  <w:num w:numId="6" w16cid:durableId="312106281">
    <w:abstractNumId w:val="1"/>
  </w:num>
  <w:num w:numId="7" w16cid:durableId="1985352282">
    <w:abstractNumId w:val="1"/>
  </w:num>
  <w:num w:numId="8" w16cid:durableId="1336374030">
    <w:abstractNumId w:val="1"/>
  </w:num>
  <w:num w:numId="9" w16cid:durableId="1927415235">
    <w:abstractNumId w:val="1"/>
  </w:num>
  <w:num w:numId="10" w16cid:durableId="1998073064">
    <w:abstractNumId w:val="1"/>
  </w:num>
  <w:num w:numId="11" w16cid:durableId="1753970797">
    <w:abstractNumId w:val="1"/>
  </w:num>
  <w:num w:numId="12" w16cid:durableId="771557132">
    <w:abstractNumId w:val="1"/>
  </w:num>
  <w:num w:numId="13" w16cid:durableId="1511143182">
    <w:abstractNumId w:val="1"/>
  </w:num>
  <w:num w:numId="14" w16cid:durableId="6985077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304A6"/>
    <w:rsid w:val="00273175"/>
    <w:rsid w:val="00294A4B"/>
    <w:rsid w:val="009026C1"/>
    <w:rsid w:val="00D304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51A6C"/>
  <w15:docId w15:val="{FB8985B8-C9E9-4F6F-A363-8B5B16402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411</Words>
  <Characters>2477</Characters>
  <Application>Microsoft Office Word</Application>
  <DocSecurity>0</DocSecurity>
  <Lines>66</Lines>
  <Paragraphs>62</Paragraphs>
  <ScaleCrop>false</ScaleCrop>
  <Company/>
  <LinksUpToDate>false</LinksUpToDate>
  <CharactersWithSpaces>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Arulanandha Guru</cp:lastModifiedBy>
  <cp:revision>2</cp:revision>
  <dcterms:created xsi:type="dcterms:W3CDTF">2025-11-12T17:54:00Z</dcterms:created>
  <dcterms:modified xsi:type="dcterms:W3CDTF">2025-11-12T17:56:00Z</dcterms:modified>
</cp:coreProperties>
</file>