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源代码简介：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整个工程由3个头文件和1个源文件组成。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3个头文件分别是：MD5.h,  superadmin.h,  usr.h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1个源文件为main.cpp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关于头文件：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MD5.h: 封装了MD5算法的相关实现细节，主要通过void md5(unsigned char encrypt[])函数实现加密功能。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superadmin.h:主要包含函数void Administer()，在该函数中设计了超级管理员用户界面，并用switch case 语句实现功能的选择。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usr.h:主要包含函数void usr()，在该函数中设计了普通管理员用户界面，同样的使用switch case 语句实现相关功能的选择。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关于源文件：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main.cpp主要包含主函数int main(),在该函数中设计了登陆界面，并通过调用void Administer()和void usr()函数进入管理系统。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8F567"/>
    <w:multiLevelType w:val="singleLevel"/>
    <w:tmpl w:val="B1C8F56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03FFA"/>
    <w:rsid w:val="5CD03FF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2018-05-15T12:17:00Z</dcterms:created>
  <dc:creator>任志勇</dc:creator>
  <cp:lastModifiedBy>任志勇</cp:lastModifiedBy>
  <dcterms:modified xsi:type="dcterms:W3CDTF">2018-05-15T12:31:02Z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