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USER STORIES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 the owner, I can view the daily sales report as basis for the computation of the monthly sales report and the monthly income statement.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Pharmacist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 the pharmacist, I can label items as fast-moving or slow-moving so that I may decide on appropriate reorder quantity.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 the pharmacist, I can add new items (name and price) to the product list so that I can monitor if it is saleable or not.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 the pharmacist, I can delete items from the product list that are not moving or phased out by the FDA so that these items will not be reordered any more.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 the pharmacist, I can view each items’ expiry dates so that I can determine which items to tag, to return to the supplier for replacement, or to dispose.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 the pharmacist, I can view the list of items that are out-of-stock or below the reorder point so that I can easily determine which items to reorder.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 the pharmacist, I record the transaction details (item, quantity and total sales) every time a customer purchases since it will form part of the daily sales report.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 the pharmacist, I update the quantity of items for every delivery so that I can determine the total stock level of every item.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(As the pharmacist, I can determine the reorder point for every item so that we could objectively decide when, what and the quantity of items to be ordered.)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Pharmacy Assistant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 the pharmacy assistant, I can view each items’ expiry dates so that I can determine which items to tag, to return to the supplier for replacement, or to dispose.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As the pharmacy assistant, I record the details of the damaged and expired items in our Bad Order (BO) notebook so that these items will either be replaced by the supplier or counted as a loss during the bi-annual inventory.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i w:val="1"/>
          <w:sz w:val="18"/>
          <w:szCs w:val="18"/>
          <w:rtl w:val="0"/>
        </w:rPr>
        <w:t xml:space="preserve">Daily inventory: Pharmacist randomly selects items and checks if the computer record matches the actual count.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i w:val="1"/>
          <w:sz w:val="18"/>
          <w:szCs w:val="18"/>
          <w:rtl w:val="0"/>
        </w:rPr>
        <w:t xml:space="preserve">Bi-annual inventory: Pharmacist, PA, Bookkeeper involved, counting all items in stock.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