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6106" w:rsidRDefault="00AA6106" w:rsidP="00AA6106">
      <w:pPr>
        <w:spacing w:line="240" w:lineRule="atLeast"/>
      </w:pPr>
    </w:p>
    <w:p w:rsidR="00AA6106" w:rsidRDefault="00AA6106" w:rsidP="00AA6106">
      <w:pPr>
        <w:spacing w:line="240" w:lineRule="atLeast"/>
        <w:jc w:val="center"/>
        <w:rPr>
          <w:b/>
          <w:sz w:val="28"/>
        </w:rPr>
      </w:pPr>
      <w:r>
        <w:rPr>
          <w:b/>
          <w:sz w:val="28"/>
        </w:rPr>
        <w:t>Code Review Checklist</w:t>
      </w:r>
    </w:p>
    <w:p w:rsidR="00AA6106" w:rsidRDefault="00AA6106" w:rsidP="00AA6106">
      <w:pPr>
        <w:spacing w:line="220" w:lineRule="exact"/>
        <w:jc w:val="center"/>
        <w:rPr>
          <w:b/>
          <w:sz w:val="28"/>
        </w:rPr>
      </w:pP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阙俊杰</w:t>
            </w:r>
            <w:r>
              <w:rPr>
                <w:sz w:val="20"/>
                <w:lang w:eastAsia="zh-CN"/>
              </w:rPr>
              <w:t>；任兵兵</w:t>
            </w: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2</w:t>
            </w:r>
            <w:r w:rsidR="006409AA">
              <w:rPr>
                <w:sz w:val="20"/>
                <w:lang w:eastAsia="zh-CN"/>
              </w:rPr>
              <w:t>015/7/16</w:t>
            </w:r>
            <w:bookmarkStart w:id="0" w:name="_GoBack"/>
            <w:bookmarkEnd w:id="0"/>
          </w:p>
        </w:tc>
      </w:tr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AA6106" w:rsidRDefault="006409AA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Assignment 8</w:t>
            </w: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</w:p>
        </w:tc>
      </w:tr>
      <w:tr w:rsidR="00AA6106" w:rsidTr="00C22BE7">
        <w:trPr>
          <w:cantSplit/>
        </w:trPr>
        <w:tc>
          <w:tcPr>
            <w:tcW w:w="1584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荣国平</w:t>
            </w:r>
          </w:p>
        </w:tc>
        <w:tc>
          <w:tcPr>
            <w:tcW w:w="1296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AA6106" w:rsidRDefault="00AA6106" w:rsidP="00C22BE7">
            <w:pPr>
              <w:spacing w:line="220" w:lineRule="exact"/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AA6106" w:rsidRDefault="00AA6106" w:rsidP="00AA6106">
      <w:pPr>
        <w:spacing w:line="220" w:lineRule="exact"/>
        <w:jc w:val="both"/>
        <w:rPr>
          <w:b/>
          <w:sz w:val="16"/>
          <w:szCs w:val="16"/>
        </w:rPr>
      </w:pPr>
    </w:p>
    <w:tbl>
      <w:tblPr>
        <w:tblW w:w="885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98"/>
        <w:gridCol w:w="6858"/>
      </w:tblGrid>
      <w:tr w:rsidR="00AA6106" w:rsidTr="00C22BE7">
        <w:tc>
          <w:tcPr>
            <w:tcW w:w="1998" w:type="dxa"/>
          </w:tcPr>
          <w:p w:rsidR="00AA6106" w:rsidRDefault="00AA6106" w:rsidP="00C22BE7">
            <w:pPr>
              <w:pStyle w:val="ScriptTableHeader"/>
              <w:spacing w:line="220" w:lineRule="exact"/>
            </w:pPr>
            <w:r>
              <w:t>Purpose</w:t>
            </w:r>
          </w:p>
        </w:tc>
        <w:tc>
          <w:tcPr>
            <w:tcW w:w="6858" w:type="dxa"/>
          </w:tcPr>
          <w:p w:rsidR="00AA6106" w:rsidRDefault="00AA6106" w:rsidP="00C22BE7">
            <w:pPr>
              <w:pStyle w:val="ScriptTableText"/>
              <w:spacing w:line="220" w:lineRule="exact"/>
            </w:pPr>
            <w:r>
              <w:t>To guide you in conducting an effective code review</w:t>
            </w:r>
          </w:p>
        </w:tc>
      </w:tr>
      <w:tr w:rsidR="00AA6106" w:rsidTr="00C22BE7">
        <w:tc>
          <w:tcPr>
            <w:tcW w:w="1998" w:type="dxa"/>
          </w:tcPr>
          <w:p w:rsidR="00AA6106" w:rsidRDefault="00AA6106" w:rsidP="00C22BE7">
            <w:pPr>
              <w:pStyle w:val="ScriptTableHeader"/>
              <w:spacing w:line="220" w:lineRule="exact"/>
            </w:pPr>
            <w:r>
              <w:t>General</w:t>
            </w:r>
          </w:p>
        </w:tc>
        <w:tc>
          <w:tcPr>
            <w:tcW w:w="6858" w:type="dxa"/>
          </w:tcPr>
          <w:p w:rsidR="00AA6106" w:rsidRDefault="00AA6106" w:rsidP="00C22BE7">
            <w:pPr>
              <w:pStyle w:val="ScriptTableBullets1"/>
              <w:spacing w:line="220" w:lineRule="exact"/>
            </w:pPr>
            <w:r>
              <w:t>Review the entire program for each checklist category; do not attempt to review for more than one category at a time!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As you complete each review step, check off that item in the box at the right.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 xml:space="preserve">Complete the checklist for one program or program unit before reviewing the next. </w:t>
            </w:r>
          </w:p>
        </w:tc>
      </w:tr>
    </w:tbl>
    <w:p w:rsidR="00AA6106" w:rsidRDefault="00AA6106" w:rsidP="00AA6106">
      <w:pPr>
        <w:spacing w:line="220" w:lineRule="exact"/>
        <w:jc w:val="both"/>
        <w:rPr>
          <w:b/>
          <w:sz w:val="12"/>
          <w:szCs w:val="12"/>
        </w:rPr>
      </w:pPr>
    </w:p>
    <w:tbl>
      <w:tblPr>
        <w:tblW w:w="878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85"/>
        <w:gridCol w:w="5103"/>
        <w:gridCol w:w="425"/>
        <w:gridCol w:w="425"/>
        <w:gridCol w:w="426"/>
        <w:gridCol w:w="425"/>
      </w:tblGrid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Verify that the code covers all of the design.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variable and parameter initialization.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program initiation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start of every loop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at class/</w:t>
            </w:r>
            <w:r w:rsidRPr="00FE543A">
              <w:rPr>
                <w:color w:val="FF0000"/>
              </w:rPr>
              <w:t>method</w:t>
            </w:r>
            <w:r>
              <w:t>/procedure entry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 w:rsidRPr="00FE543A">
              <w:rPr>
                <w:color w:val="FF0000"/>
                <w:sz w:val="20"/>
              </w:rPr>
              <w:t>Reference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Check function </w:t>
            </w:r>
            <w:r w:rsidRPr="00FE543A">
              <w:rPr>
                <w:color w:val="FF0000"/>
                <w:sz w:val="20"/>
              </w:rPr>
              <w:t>reference</w:t>
            </w:r>
            <w:r>
              <w:rPr>
                <w:sz w:val="20"/>
              </w:rPr>
              <w:t xml:space="preserve"> formats.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parameters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name spelling and use.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Is it consistent?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Is it within the declared scope?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Output Format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Check the output format.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Line stepping is proper.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Spacing is proper.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()</w:t>
            </w:r>
            <w:r w:rsidRPr="00FE543A">
              <w:rPr>
                <w:color w:val="FF0000"/>
                <w:sz w:val="20"/>
              </w:rPr>
              <w:t xml:space="preserve"> {}</w:t>
            </w:r>
            <w:r>
              <w:rPr>
                <w:sz w:val="20"/>
              </w:rPr>
              <w:t>Pairs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 xml:space="preserve">Ensure that () </w:t>
            </w:r>
            <w:r w:rsidRPr="00FE543A">
              <w:rPr>
                <w:color w:val="FF0000"/>
                <w:sz w:val="20"/>
              </w:rPr>
              <w:t>and {}</w:t>
            </w:r>
            <w:r>
              <w:rPr>
                <w:sz w:val="20"/>
              </w:rPr>
              <w:t xml:space="preserve"> are proper and matched.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Logic Operators</w:t>
            </w:r>
          </w:p>
        </w:tc>
        <w:tc>
          <w:tcPr>
            <w:tcW w:w="5103" w:type="dxa"/>
          </w:tcPr>
          <w:p w:rsidR="00AA6106" w:rsidRDefault="00AA6106" w:rsidP="00C22BE7">
            <w:pPr>
              <w:pStyle w:val="ScriptTableBullets1"/>
              <w:spacing w:line="220" w:lineRule="exact"/>
            </w:pPr>
            <w:r>
              <w:t>Verify the proper use of ==</w:t>
            </w:r>
            <w:r w:rsidRPr="00FE543A">
              <w:rPr>
                <w:color w:val="FF0000"/>
              </w:rPr>
              <w:t>(equals),</w:t>
            </w:r>
            <w:r>
              <w:t xml:space="preserve"> =, ||, and so on.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Check every logic function for ().</w:t>
            </w:r>
          </w:p>
        </w:tc>
        <w:tc>
          <w:tcPr>
            <w:tcW w:w="425" w:type="dxa"/>
          </w:tcPr>
          <w:p w:rsidR="00AA6106" w:rsidRDefault="00E8011D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Line-by-line check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Check every line of code for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instruction syntax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proper punctuation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Standards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Ensure that the code conforms to the coding standards.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  <w:tr w:rsidR="00AA6106" w:rsidTr="00C22BE7">
        <w:tc>
          <w:tcPr>
            <w:tcW w:w="198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  <w:r>
              <w:rPr>
                <w:sz w:val="20"/>
              </w:rPr>
              <w:t>File Open and Close</w:t>
            </w:r>
          </w:p>
        </w:tc>
        <w:tc>
          <w:tcPr>
            <w:tcW w:w="5103" w:type="dxa"/>
          </w:tcPr>
          <w:p w:rsidR="00AA6106" w:rsidRDefault="00AA6106" w:rsidP="00C22BE7">
            <w:pPr>
              <w:spacing w:line="220" w:lineRule="exact"/>
              <w:rPr>
                <w:sz w:val="20"/>
              </w:rPr>
            </w:pPr>
            <w:r>
              <w:rPr>
                <w:sz w:val="20"/>
              </w:rPr>
              <w:t>Verify that all files are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properly declared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opened</w:t>
            </w:r>
          </w:p>
          <w:p w:rsidR="00AA6106" w:rsidRDefault="00AA6106" w:rsidP="00C22BE7">
            <w:pPr>
              <w:pStyle w:val="ScriptTableBullets1"/>
              <w:spacing w:line="220" w:lineRule="exact"/>
            </w:pPr>
            <w:r>
              <w:t>closed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  <w:lang w:eastAsia="zh-CN"/>
              </w:rPr>
            </w:pPr>
            <w:r>
              <w:rPr>
                <w:rFonts w:hint="eastAsia"/>
                <w:sz w:val="20"/>
                <w:lang w:eastAsia="zh-CN"/>
              </w:rPr>
              <w:t>Y</w:t>
            </w: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6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  <w:tc>
          <w:tcPr>
            <w:tcW w:w="425" w:type="dxa"/>
          </w:tcPr>
          <w:p w:rsidR="00AA6106" w:rsidRDefault="00AA6106" w:rsidP="00C22BE7">
            <w:pPr>
              <w:spacing w:line="220" w:lineRule="exact"/>
              <w:jc w:val="both"/>
              <w:rPr>
                <w:sz w:val="20"/>
              </w:rPr>
            </w:pPr>
          </w:p>
        </w:tc>
      </w:tr>
    </w:tbl>
    <w:p w:rsidR="00AA6106" w:rsidRDefault="00AA6106" w:rsidP="00AA6106">
      <w:pPr>
        <w:pStyle w:val="Blockline"/>
        <w:spacing w:line="220" w:lineRule="exact"/>
        <w:ind w:left="0"/>
      </w:pPr>
    </w:p>
    <w:p w:rsidR="0078044A" w:rsidRDefault="006409AA"/>
    <w:sectPr w:rsidR="00780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C28" w:rsidRDefault="00797C28" w:rsidP="00AA6106">
      <w:r>
        <w:separator/>
      </w:r>
    </w:p>
  </w:endnote>
  <w:endnote w:type="continuationSeparator" w:id="0">
    <w:p w:rsidR="00797C28" w:rsidRDefault="00797C28" w:rsidP="00AA61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C28" w:rsidRDefault="00797C28" w:rsidP="00AA6106">
      <w:r>
        <w:separator/>
      </w:r>
    </w:p>
  </w:footnote>
  <w:footnote w:type="continuationSeparator" w:id="0">
    <w:p w:rsidR="00797C28" w:rsidRDefault="00797C28" w:rsidP="00AA61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2E2"/>
    <w:rsid w:val="00505936"/>
    <w:rsid w:val="00551567"/>
    <w:rsid w:val="006409AA"/>
    <w:rsid w:val="00797C28"/>
    <w:rsid w:val="008B0301"/>
    <w:rsid w:val="00AA6106"/>
    <w:rsid w:val="00D602E2"/>
    <w:rsid w:val="00E8011D"/>
    <w:rsid w:val="00FA6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2FEE755D-4B0D-49B3-9CDD-932DCBBE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6106"/>
    <w:rPr>
      <w:rFonts w:ascii="Times" w:hAnsi="Times" w:cs="Times New Roman"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A610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A61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A610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A610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A6106"/>
    <w:rPr>
      <w:sz w:val="18"/>
      <w:szCs w:val="18"/>
    </w:rPr>
  </w:style>
  <w:style w:type="paragraph" w:customStyle="1" w:styleId="ScriptTableHeader">
    <w:name w:val="ScriptTableHeader"/>
    <w:rsid w:val="00AA6106"/>
    <w:rPr>
      <w:rFonts w:ascii="Arial" w:hAnsi="Arial" w:cs="Times New Roman"/>
      <w:b/>
      <w:kern w:val="0"/>
      <w:sz w:val="20"/>
      <w:szCs w:val="20"/>
      <w:lang w:eastAsia="en-US"/>
    </w:rPr>
  </w:style>
  <w:style w:type="paragraph" w:customStyle="1" w:styleId="ScriptTableText">
    <w:name w:val="ScriptTableText"/>
    <w:rsid w:val="00AA6106"/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ScriptTableBullets1">
    <w:name w:val="ScriptTableBullets1"/>
    <w:basedOn w:val="ScriptTableText"/>
    <w:rsid w:val="00AA6106"/>
    <w:pPr>
      <w:numPr>
        <w:numId w:val="1"/>
      </w:numPr>
      <w:tabs>
        <w:tab w:val="left" w:pos="180"/>
      </w:tabs>
    </w:pPr>
  </w:style>
  <w:style w:type="paragraph" w:customStyle="1" w:styleId="Blockline">
    <w:name w:val="Block line"/>
    <w:basedOn w:val="a"/>
    <w:next w:val="4"/>
    <w:rsid w:val="00AA6106"/>
    <w:pPr>
      <w:pBdr>
        <w:top w:val="single" w:sz="6" w:space="0" w:color="auto"/>
      </w:pBdr>
      <w:spacing w:before="240"/>
      <w:ind w:left="1980"/>
    </w:pPr>
    <w:rPr>
      <w:sz w:val="20"/>
    </w:rPr>
  </w:style>
  <w:style w:type="character" w:customStyle="1" w:styleId="4Char">
    <w:name w:val="标题 4 Char"/>
    <w:basedOn w:val="a0"/>
    <w:link w:val="4"/>
    <w:uiPriority w:val="9"/>
    <w:semiHidden/>
    <w:rsid w:val="00AA6106"/>
    <w:rPr>
      <w:rFonts w:asciiTheme="majorHAnsi" w:eastAsiaTheme="majorEastAsia" w:hAnsiTheme="majorHAnsi" w:cstheme="majorBidi"/>
      <w:b/>
      <w:bCs/>
      <w:kern w:val="0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200</Words>
  <Characters>1142</Characters>
  <Application>Microsoft Office Word</Application>
  <DocSecurity>0</DocSecurity>
  <Lines>9</Lines>
  <Paragraphs>2</Paragraphs>
  <ScaleCrop>false</ScaleCrop>
  <Company>School</Company>
  <LinksUpToDate>false</LinksUpToDate>
  <CharactersWithSpaces>1340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Ew.L Ren</dc:creator>
  <cp:keywords/>
  <dc:description/>
  <cp:lastModifiedBy>Ew.L Ren</cp:lastModifiedBy>
  <cp:revision>2</cp:revision>
  <dcterms:created xsi:type="dcterms:W3CDTF">2015-07-17T11:46:00Z</dcterms:created>
  <dcterms:modified xsi:type="dcterms:W3CDTF">2015-07-17T11:46:00Z</dcterms:modified>
</cp:coreProperties>
</file>