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60" w:after="260" w:line="360" w:lineRule="auto"/>
        <w:ind w:firstLine="425"/>
        <w:jc w:val="center"/>
        <w:rPr>
          <w:b/>
          <w:sz w:val="24"/>
        </w:rPr>
      </w:pPr>
    </w:p>
    <w:p>
      <w:pPr>
        <w:spacing w:before="260" w:after="260" w:line="360" w:lineRule="auto"/>
        <w:ind w:firstLine="425"/>
        <w:jc w:val="center"/>
        <w:rPr>
          <w:b/>
          <w:sz w:val="24"/>
        </w:rPr>
      </w:pPr>
    </w:p>
    <w:p>
      <w:pPr>
        <w:spacing w:line="360" w:lineRule="auto"/>
        <w:jc w:val="center"/>
        <w:rPr>
          <w:rFonts w:hint="eastAsia" w:ascii="黑体" w:hAnsi="宋体" w:eastAsia="黑体"/>
          <w:b/>
          <w:sz w:val="48"/>
          <w:lang w:val="en-US" w:eastAsia="zh-CN"/>
        </w:rPr>
      </w:pPr>
      <w:bookmarkStart w:id="0" w:name="_Toc28917"/>
      <w:bookmarkStart w:id="1" w:name="_Toc479773714"/>
      <w:bookmarkStart w:id="2" w:name="_Toc889"/>
    </w:p>
    <w:p>
      <w:pPr>
        <w:spacing w:line="360" w:lineRule="auto"/>
        <w:jc w:val="center"/>
        <w:rPr>
          <w:rFonts w:hint="eastAsia" w:ascii="黑体" w:hAnsi="宋体" w:eastAsia="黑体"/>
          <w:b/>
          <w:sz w:val="48"/>
          <w:lang w:val="en-US" w:eastAsia="zh-CN"/>
        </w:rPr>
      </w:pPr>
    </w:p>
    <w:p>
      <w:pPr>
        <w:spacing w:line="360" w:lineRule="auto"/>
        <w:jc w:val="both"/>
        <w:rPr>
          <w:rFonts w:hint="eastAsia" w:ascii="黑体" w:hAnsi="宋体" w:eastAsia="黑体"/>
          <w:b/>
          <w:sz w:val="48"/>
          <w:lang w:val="en-US" w:eastAsia="zh-CN"/>
        </w:rPr>
      </w:pPr>
      <w:r>
        <w:rPr>
          <w:rFonts w:hint="eastAsia" w:ascii="黑体" w:hAnsi="宋体" w:eastAsia="黑体"/>
          <w:b/>
          <w:sz w:val="48"/>
          <w:lang w:val="en-US" w:eastAsia="zh-CN"/>
        </w:rPr>
        <w:t>中移在线服务有限公司</w:t>
      </w:r>
      <w:bookmarkEnd w:id="0"/>
      <w:bookmarkEnd w:id="1"/>
      <w:bookmarkEnd w:id="2"/>
      <w:bookmarkStart w:id="3" w:name="_Toc25347"/>
      <w:bookmarkStart w:id="4" w:name="_Toc17389"/>
      <w:r>
        <w:rPr>
          <w:rFonts w:hint="eastAsia" w:ascii="黑体" w:hAnsi="宋体" w:eastAsia="黑体"/>
          <w:b/>
          <w:sz w:val="48"/>
          <w:lang w:val="en-US" w:eastAsia="zh-CN"/>
        </w:rPr>
        <w:t>网络设备退网</w:t>
      </w:r>
    </w:p>
    <w:p>
      <w:pPr>
        <w:spacing w:line="360" w:lineRule="auto"/>
        <w:ind w:firstLine="2891" w:firstLineChars="600"/>
        <w:jc w:val="both"/>
        <w:rPr>
          <w:rFonts w:hint="eastAsia" w:ascii="黑体" w:hAnsi="宋体" w:eastAsia="黑体"/>
          <w:b/>
          <w:sz w:val="48"/>
          <w:lang w:val="en-US" w:eastAsia="zh-CN"/>
        </w:rPr>
      </w:pPr>
      <w:r>
        <w:rPr>
          <w:rFonts w:hint="eastAsia" w:ascii="黑体" w:hAnsi="宋体" w:eastAsia="黑体"/>
          <w:b/>
          <w:sz w:val="48"/>
          <w:lang w:val="en-US" w:eastAsia="zh-CN"/>
        </w:rPr>
        <w:t>规范</w:t>
      </w:r>
      <w:bookmarkEnd w:id="3"/>
      <w:bookmarkEnd w:id="4"/>
      <w:r>
        <w:rPr>
          <w:rFonts w:hint="eastAsia" w:ascii="黑体" w:hAnsi="宋体" w:eastAsia="黑体"/>
          <w:b/>
          <w:sz w:val="48"/>
          <w:lang w:val="en-US" w:eastAsia="zh-CN"/>
        </w:rPr>
        <w:t>V1.0</w:t>
      </w:r>
      <w:bookmarkStart w:id="67" w:name="_GoBack"/>
      <w:bookmarkEnd w:id="67"/>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b/>
          <w:sz w:val="24"/>
        </w:rPr>
      </w:pPr>
    </w:p>
    <w:p>
      <w:pPr>
        <w:spacing w:before="260" w:after="260" w:line="360" w:lineRule="auto"/>
        <w:jc w:val="both"/>
        <w:rPr>
          <w:rFonts w:hint="eastAsia" w:eastAsia="宋体"/>
          <w:b/>
          <w:sz w:val="24"/>
          <w:lang w:val="en-US" w:eastAsia="zh-CN"/>
        </w:rPr>
      </w:pPr>
      <w:r>
        <w:rPr>
          <w:rFonts w:hint="eastAsia"/>
          <w:b/>
          <w:sz w:val="24"/>
          <w:lang w:val="en-US" w:eastAsia="zh-CN"/>
        </w:rPr>
        <w:t xml:space="preserve">                           </w:t>
      </w:r>
    </w:p>
    <w:p>
      <w:pPr>
        <w:pStyle w:val="73"/>
        <w:spacing w:line="360" w:lineRule="auto"/>
        <w:rPr>
          <w:b/>
          <w:sz w:val="24"/>
        </w:rPr>
      </w:pPr>
      <w:r>
        <w:rPr>
          <w:rFonts w:hint="eastAsia"/>
        </w:rPr>
        <w:pict>
          <v:shape id="_x0000_s1052" o:spid="_x0000_s1052" o:spt="202" type="#_x0000_t202" style="position:absolute;left:0pt;margin-left:258.6pt;margin-top:22.5pt;height:23.4pt;width:207pt;z-index:251667456;mso-width-relative:page;mso-height-relative:page;" stroked="f" coordsize="21600,21600">
            <v:path/>
            <v:fill focussize="0,0"/>
            <v:stroke on="f"/>
            <v:imagedata o:title=""/>
            <o:lock v:ext="edit" rotation="f" text="f" aspectratio="f"/>
            <v:textbox>
              <w:txbxContent>
                <w:p>
                  <w:pPr>
                    <w:pStyle w:val="74"/>
                    <w:jc w:val="both"/>
                    <w:rPr>
                      <w:rFonts w:hint="eastAsia"/>
                    </w:rPr>
                  </w:pPr>
                  <w:r>
                    <w:rPr>
                      <w:rFonts w:hint="eastAsia"/>
                    </w:rPr>
                    <w:t>201</w:t>
                  </w:r>
                  <w:r>
                    <w:rPr>
                      <w:rFonts w:hint="eastAsia"/>
                      <w:lang w:val="en-US" w:eastAsia="zh-CN"/>
                    </w:rPr>
                    <w:t>8</w:t>
                  </w:r>
                  <w:r>
                    <w:rPr>
                      <w:rFonts w:hint="eastAsia"/>
                    </w:rPr>
                    <w:t>-0</w:t>
                  </w:r>
                  <w:r>
                    <w:rPr>
                      <w:rFonts w:hint="eastAsia"/>
                      <w:lang w:val="en-US" w:eastAsia="zh-CN"/>
                    </w:rPr>
                    <w:t>4</w:t>
                  </w:r>
                  <w:r>
                    <w:rPr>
                      <w:rFonts w:hint="eastAsia"/>
                    </w:rPr>
                    <w:t>-</w:t>
                  </w:r>
                  <w:r>
                    <w:rPr>
                      <w:rFonts w:hint="eastAsia"/>
                      <w:lang w:val="en-US" w:eastAsia="zh-CN"/>
                    </w:rPr>
                    <w:t>15</w:t>
                  </w:r>
                  <w:r>
                    <w:rPr>
                      <w:rFonts w:hint="eastAsia"/>
                    </w:rPr>
                    <w:t>实施</w:t>
                  </w:r>
                </w:p>
              </w:txbxContent>
            </v:textbox>
          </v:shape>
        </w:pict>
      </w:r>
      <w:r>
        <w:rPr>
          <w:rFonts w:hint="eastAsia"/>
        </w:rPr>
        <w:t>版本号：1.</w:t>
      </w:r>
      <w:r>
        <w:rPr>
          <w:rFonts w:hint="eastAsia"/>
          <w:lang w:val="en-US" w:eastAsia="zh-CN"/>
        </w:rPr>
        <w:t>2</w:t>
      </w:r>
    </w:p>
    <w:p>
      <w:pPr>
        <w:rPr>
          <w:rFonts w:ascii="微软雅黑" w:hAnsi="微软雅黑" w:eastAsia="微软雅黑"/>
          <w:b/>
          <w:sz w:val="32"/>
          <w:szCs w:val="32"/>
        </w:rPr>
      </w:pPr>
      <w:r>
        <w:rPr>
          <w:rFonts w:hint="eastAsia"/>
        </w:rPr>
        <w:pict>
          <v:shape id="_x0000_s1051" o:spid="_x0000_s1051" o:spt="202" type="#_x0000_t202" style="position:absolute;left:0pt;margin-left:-33.4pt;margin-top:0.3pt;height:23.4pt;width:207pt;z-index:251663360;mso-width-relative:page;mso-height-relative:page;" stroked="f" coordsize="21600,21600">
            <v:path/>
            <v:fill focussize="0,0"/>
            <v:stroke on="f"/>
            <v:imagedata o:title=""/>
            <o:lock v:ext="edit" rotation="f" text="f" aspectratio="f"/>
            <v:textbox>
              <w:txbxContent>
                <w:p>
                  <w:pPr>
                    <w:pStyle w:val="74"/>
                    <w:rPr>
                      <w:rFonts w:hint="eastAsia"/>
                    </w:rPr>
                  </w:pPr>
                  <w:r>
                    <w:rPr>
                      <w:rFonts w:hint="eastAsia"/>
                    </w:rPr>
                    <w:t>201</w:t>
                  </w:r>
                  <w:r>
                    <w:rPr>
                      <w:rFonts w:hint="eastAsia"/>
                      <w:lang w:val="en-US" w:eastAsia="zh-CN"/>
                    </w:rPr>
                    <w:t>8</w:t>
                  </w:r>
                  <w:r>
                    <w:rPr>
                      <w:rFonts w:hint="eastAsia"/>
                    </w:rPr>
                    <w:t>-0</w:t>
                  </w:r>
                  <w:r>
                    <w:rPr>
                      <w:rFonts w:hint="eastAsia"/>
                      <w:lang w:val="en-US" w:eastAsia="zh-CN"/>
                    </w:rPr>
                    <w:t>4</w:t>
                  </w:r>
                  <w:r>
                    <w:rPr>
                      <w:rFonts w:hint="eastAsia"/>
                    </w:rPr>
                    <w:t>-</w:t>
                  </w:r>
                  <w:r>
                    <w:rPr>
                      <w:rFonts w:hint="eastAsia"/>
                      <w:lang w:val="en-US" w:eastAsia="zh-CN"/>
                    </w:rPr>
                    <w:t>11</w:t>
                  </w:r>
                  <w:r>
                    <w:rPr>
                      <w:rFonts w:hint="eastAsia"/>
                    </w:rPr>
                    <w:t>发布</w:t>
                  </w:r>
                </w:p>
              </w:txbxContent>
            </v:textbox>
          </v:shape>
        </w:pict>
      </w:r>
      <w:r>
        <w:rPr>
          <w:rFonts w:ascii="微软雅黑" w:hAnsi="微软雅黑" w:eastAsia="微软雅黑"/>
          <w:sz w:val="72"/>
          <w:szCs w:val="72"/>
        </w:rPr>
        <w:pict>
          <v:line id="直接连接符 13" o:spid="_x0000_s1050" o:spt="20" style="position:absolute;left:0pt;flip:y;margin-top:24.6pt;height:1.75pt;width:412.55pt;mso-position-horizontal:left;mso-position-horizontal-relative:margin;z-index:251660288;mso-width-relative:page;mso-height-relative:page;" filled="f" stroked="t" coordsize="21600,21600" o:gfxdata="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PBuddYAAAAGAQAADwAAAAAAAAABACAA&#10;AAAiAAAAZHJzL2Rvd25yZXYueG1sUEsBAhQAFAAAAAgAh07iQP7HLobWAQAAbQMAAA4AAAAAAAAA&#10;AQAgAAAAJQEAAGRycy9lMm9Eb2MueG1sUEsFBgAAAAAGAAYAWQEAAG0FAAAAAA==&#10;">
            <v:path arrowok="t"/>
            <v:fill on="f" focussize="0,0"/>
            <v:stroke weight="1.5pt" color="#000000" joinstyle="round"/>
            <v:imagedata o:title=""/>
            <o:lock v:ext="edit" aspectratio="f"/>
          </v:line>
        </w:pict>
      </w:r>
    </w:p>
    <w:p>
      <w:pPr>
        <w:pStyle w:val="75"/>
        <w:jc w:val="center"/>
        <w:rPr>
          <w:rFonts w:hint="eastAsia" w:ascii="宋体" w:hAnsi="宋体" w:eastAsia="宋体" w:cs="Times New Roman"/>
          <w:b/>
          <w:bCs w:val="0"/>
          <w:sz w:val="28"/>
          <w:szCs w:val="28"/>
        </w:rPr>
      </w:pPr>
      <w:r>
        <w:rPr>
          <w:rFonts w:hint="eastAsia" w:ascii="宋体" w:hAnsi="宋体" w:eastAsia="宋体" w:cs="Times New Roman"/>
          <w:b/>
          <w:bCs w:val="0"/>
          <w:sz w:val="28"/>
          <w:szCs w:val="28"/>
        </w:rPr>
        <w:t>中移在线服务有限公司</w:t>
      </w:r>
    </w:p>
    <w:p>
      <w:pPr>
        <w:pStyle w:val="75"/>
        <w:jc w:val="center"/>
        <w:rPr>
          <w:rFonts w:hint="eastAsia" w:ascii="宋体" w:hAnsi="宋体" w:eastAsia="宋体" w:cs="Times New Roman"/>
          <w:b/>
          <w:bCs w:val="0"/>
          <w:sz w:val="28"/>
          <w:szCs w:val="28"/>
        </w:rPr>
      </w:pPr>
    </w:p>
    <w:p>
      <w:pPr>
        <w:pStyle w:val="75"/>
        <w:jc w:val="center"/>
        <w:rPr>
          <w:sz w:val="24"/>
          <w:lang w:eastAsia="zh-CN"/>
        </w:rPr>
      </w:pPr>
      <w:r>
        <w:rPr>
          <w:rFonts w:hint="eastAsia"/>
          <w:sz w:val="24"/>
          <w:lang w:eastAsia="zh-CN"/>
        </w:rPr>
        <w:t>文档说明：</w:t>
      </w:r>
      <w:r>
        <w:rPr>
          <w:rFonts w:hint="eastAsia" w:ascii="宋体" w:hAnsi="宋体"/>
          <w:sz w:val="24"/>
          <w:lang w:eastAsia="zh-CN"/>
        </w:rPr>
        <w:t>本规范为中移在线服务有限公司网络设备退网规范</w:t>
      </w:r>
      <w:r>
        <w:rPr>
          <w:rFonts w:hint="eastAsia" w:ascii="宋体" w:hAnsi="宋体"/>
          <w:sz w:val="24"/>
          <w:lang w:val="en-US" w:eastAsia="zh-CN"/>
        </w:rPr>
        <w:t>V1.0</w:t>
      </w:r>
      <w:r>
        <w:rPr>
          <w:rFonts w:hint="eastAsia" w:ascii="宋体" w:hAnsi="宋体"/>
          <w:sz w:val="24"/>
          <w:lang w:eastAsia="zh-CN"/>
        </w:rPr>
        <w:t>。</w:t>
      </w:r>
    </w:p>
    <w:p>
      <w:pPr>
        <w:pStyle w:val="75"/>
        <w:spacing w:line="360" w:lineRule="auto"/>
        <w:jc w:val="center"/>
        <w:rPr>
          <w:rFonts w:ascii="宋体" w:hAnsi="宋体" w:eastAsia="宋体"/>
          <w:sz w:val="30"/>
          <w:szCs w:val="30"/>
        </w:rPr>
      </w:pPr>
      <w:r>
        <w:rPr>
          <w:rFonts w:hint="eastAsia" w:ascii="宋体" w:hAnsi="宋体" w:eastAsia="宋体"/>
          <w:sz w:val="30"/>
          <w:szCs w:val="30"/>
        </w:rPr>
        <w:t>版本控制</w:t>
      </w:r>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序号</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版本号</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更改人</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更改日期</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1</w:t>
            </w:r>
          </w:p>
        </w:tc>
        <w:tc>
          <w:tcPr>
            <w:tcW w:w="1704" w:type="dxa"/>
            <w:vAlign w:val="top"/>
          </w:tcPr>
          <w:p>
            <w:pPr>
              <w:pStyle w:val="75"/>
              <w:spacing w:line="360" w:lineRule="auto"/>
              <w:jc w:val="center"/>
              <w:rPr>
                <w:rFonts w:ascii="宋体" w:hAnsi="宋体" w:eastAsia="宋体"/>
                <w:sz w:val="24"/>
              </w:rPr>
            </w:pPr>
            <w:r>
              <w:rPr>
                <w:rFonts w:ascii="宋体" w:hAnsi="宋体" w:eastAsia="宋体"/>
                <w:sz w:val="24"/>
              </w:rPr>
              <w:t>V</w:t>
            </w:r>
            <w:r>
              <w:rPr>
                <w:rFonts w:hint="eastAsia" w:ascii="宋体" w:hAnsi="宋体" w:eastAsia="宋体"/>
                <w:sz w:val="24"/>
              </w:rPr>
              <w:t>1.0</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李超</w:t>
            </w:r>
          </w:p>
        </w:tc>
        <w:tc>
          <w:tcPr>
            <w:tcW w:w="1705" w:type="dxa"/>
            <w:vAlign w:val="top"/>
          </w:tcPr>
          <w:p>
            <w:pPr>
              <w:pStyle w:val="75"/>
              <w:spacing w:line="360" w:lineRule="auto"/>
              <w:jc w:val="center"/>
              <w:rPr>
                <w:rFonts w:ascii="宋体" w:hAnsi="宋体" w:eastAsia="宋体"/>
                <w:sz w:val="24"/>
              </w:rPr>
            </w:pPr>
            <w:r>
              <w:rPr>
                <w:rFonts w:ascii="宋体" w:hAnsi="宋体" w:eastAsia="宋体"/>
                <w:sz w:val="24"/>
              </w:rPr>
              <w:t>201</w:t>
            </w:r>
            <w:r>
              <w:rPr>
                <w:rFonts w:hint="eastAsia" w:ascii="宋体" w:hAnsi="宋体" w:eastAsia="宋体"/>
                <w:sz w:val="24"/>
                <w:lang w:val="en-US" w:eastAsia="zh-CN"/>
              </w:rPr>
              <w:t>8</w:t>
            </w:r>
            <w:r>
              <w:rPr>
                <w:rFonts w:ascii="宋体" w:hAnsi="宋体" w:eastAsia="宋体"/>
                <w:sz w:val="24"/>
              </w:rPr>
              <w:t>/</w:t>
            </w:r>
            <w:r>
              <w:rPr>
                <w:rFonts w:hint="eastAsia" w:ascii="宋体" w:hAnsi="宋体" w:eastAsia="宋体"/>
                <w:sz w:val="24"/>
                <w:lang w:val="en-US" w:eastAsia="zh-CN"/>
              </w:rPr>
              <w:t>4</w:t>
            </w:r>
            <w:r>
              <w:rPr>
                <w:rFonts w:ascii="宋体" w:hAnsi="宋体" w:eastAsia="宋体"/>
                <w:sz w:val="24"/>
              </w:rPr>
              <w:t>/</w:t>
            </w:r>
            <w:r>
              <w:rPr>
                <w:rFonts w:hint="eastAsia" w:ascii="宋体" w:hAnsi="宋体" w:eastAsia="宋体"/>
                <w:sz w:val="24"/>
                <w:lang w:val="en-US" w:eastAsia="zh-CN"/>
              </w:rPr>
              <w:t>11</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p>
        </w:tc>
        <w:tc>
          <w:tcPr>
            <w:tcW w:w="1704" w:type="dxa"/>
            <w:vAlign w:val="top"/>
          </w:tcPr>
          <w:p>
            <w:pPr>
              <w:pStyle w:val="75"/>
              <w:spacing w:line="360" w:lineRule="auto"/>
              <w:jc w:val="center"/>
              <w:rPr>
                <w:rFonts w:ascii="宋体" w:hAnsi="宋体" w:eastAsia="宋体"/>
                <w:sz w:val="24"/>
              </w:rPr>
            </w:pPr>
          </w:p>
        </w:tc>
        <w:tc>
          <w:tcPr>
            <w:tcW w:w="1704" w:type="dxa"/>
            <w:vAlign w:val="top"/>
          </w:tcPr>
          <w:p>
            <w:pPr>
              <w:pStyle w:val="75"/>
              <w:spacing w:line="360" w:lineRule="auto"/>
              <w:jc w:val="center"/>
              <w:rPr>
                <w:rFonts w:ascii="宋体" w:hAnsi="宋体" w:eastAsia="宋体"/>
                <w:sz w:val="24"/>
              </w:rPr>
            </w:pPr>
          </w:p>
        </w:tc>
        <w:tc>
          <w:tcPr>
            <w:tcW w:w="1705" w:type="dxa"/>
            <w:vAlign w:val="top"/>
          </w:tcPr>
          <w:p>
            <w:pPr>
              <w:pStyle w:val="75"/>
              <w:spacing w:line="360" w:lineRule="auto"/>
              <w:jc w:val="center"/>
              <w:rPr>
                <w:rFonts w:ascii="宋体" w:hAnsi="宋体" w:eastAsia="宋体"/>
                <w:sz w:val="24"/>
              </w:rPr>
            </w:pPr>
          </w:p>
        </w:tc>
        <w:tc>
          <w:tcPr>
            <w:tcW w:w="1705" w:type="dxa"/>
            <w:vAlign w:val="top"/>
          </w:tcPr>
          <w:p>
            <w:pPr>
              <w:pStyle w:val="75"/>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hint="eastAsia" w:ascii="宋体" w:hAnsi="宋体" w:eastAsia="宋体"/>
                <w:sz w:val="24"/>
                <w:lang w:val="en-US" w:eastAsia="zh-CN"/>
              </w:rPr>
            </w:pPr>
          </w:p>
        </w:tc>
        <w:tc>
          <w:tcPr>
            <w:tcW w:w="1704" w:type="dxa"/>
            <w:vAlign w:val="top"/>
          </w:tcPr>
          <w:p>
            <w:pPr>
              <w:pStyle w:val="75"/>
              <w:spacing w:line="360" w:lineRule="auto"/>
              <w:jc w:val="center"/>
              <w:rPr>
                <w:rFonts w:ascii="宋体" w:hAnsi="宋体" w:eastAsia="宋体"/>
                <w:sz w:val="24"/>
              </w:rPr>
            </w:pPr>
          </w:p>
        </w:tc>
        <w:tc>
          <w:tcPr>
            <w:tcW w:w="1704" w:type="dxa"/>
            <w:vAlign w:val="top"/>
          </w:tcPr>
          <w:p>
            <w:pPr>
              <w:pStyle w:val="75"/>
              <w:spacing w:line="360" w:lineRule="auto"/>
              <w:jc w:val="center"/>
              <w:rPr>
                <w:rFonts w:hint="eastAsia" w:ascii="宋体" w:hAnsi="宋体" w:eastAsia="宋体"/>
                <w:sz w:val="24"/>
              </w:rPr>
            </w:pPr>
          </w:p>
        </w:tc>
        <w:tc>
          <w:tcPr>
            <w:tcW w:w="1705" w:type="dxa"/>
            <w:vAlign w:val="top"/>
          </w:tcPr>
          <w:p>
            <w:pPr>
              <w:pStyle w:val="75"/>
              <w:spacing w:line="360" w:lineRule="auto"/>
              <w:jc w:val="center"/>
              <w:rPr>
                <w:rFonts w:ascii="宋体" w:hAnsi="宋体" w:eastAsia="宋体"/>
                <w:sz w:val="24"/>
              </w:rPr>
            </w:pPr>
          </w:p>
        </w:tc>
        <w:tc>
          <w:tcPr>
            <w:tcW w:w="1705" w:type="dxa"/>
            <w:vAlign w:val="top"/>
          </w:tcPr>
          <w:p>
            <w:pPr>
              <w:pStyle w:val="75"/>
              <w:spacing w:line="360" w:lineRule="auto"/>
              <w:jc w:val="center"/>
              <w:rPr>
                <w:rFonts w:hint="eastAsia" w:ascii="宋体" w:hAnsi="宋体" w:eastAsia="宋体"/>
                <w:sz w:val="24"/>
              </w:rPr>
            </w:pPr>
          </w:p>
        </w:tc>
      </w:tr>
    </w:tbl>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2111" w:firstLineChars="701"/>
        <w:jc w:val="both"/>
        <w:rPr>
          <w:rFonts w:hint="eastAsia"/>
          <w:b/>
          <w:sz w:val="30"/>
          <w:szCs w:val="30"/>
        </w:rPr>
      </w:pPr>
    </w:p>
    <w:p>
      <w:pPr>
        <w:spacing w:before="260" w:after="260" w:line="360" w:lineRule="auto"/>
        <w:ind w:firstLine="3617" w:firstLineChars="1201"/>
        <w:jc w:val="both"/>
        <w:rPr>
          <w:b/>
          <w:sz w:val="30"/>
          <w:szCs w:val="30"/>
        </w:rPr>
      </w:pPr>
      <w:r>
        <w:rPr>
          <w:rFonts w:hint="eastAsia"/>
          <w:b/>
          <w:sz w:val="30"/>
          <w:szCs w:val="30"/>
        </w:rPr>
        <w:t>目录</w:t>
      </w:r>
    </w:p>
    <w:p>
      <w:pPr>
        <w:pStyle w:val="27"/>
        <w:tabs>
          <w:tab w:val="right" w:leader="dot" w:pos="8306"/>
        </w:tabs>
      </w:pPr>
      <w:bookmarkStart w:id="5" w:name="_Toc58654730"/>
      <w:bookmarkStart w:id="6" w:name="_Toc35829988"/>
      <w:bookmarkStart w:id="7" w:name="_Toc35402549"/>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r>
        <w:rPr>
          <w:rFonts w:ascii="宋体" w:hAnsi="宋体"/>
          <w:szCs w:val="24"/>
        </w:rPr>
        <w:fldChar w:fldCharType="begin"/>
      </w:r>
      <w:r>
        <w:rPr>
          <w:rFonts w:ascii="宋体" w:hAnsi="宋体"/>
          <w:szCs w:val="24"/>
        </w:rPr>
        <w:instrText xml:space="preserve"> HYPERLINK \l _Toc19559 </w:instrText>
      </w:r>
      <w:r>
        <w:rPr>
          <w:rFonts w:ascii="宋体" w:hAnsi="宋体"/>
          <w:szCs w:val="24"/>
        </w:rPr>
        <w:fldChar w:fldCharType="separate"/>
      </w:r>
      <w:r>
        <w:rPr>
          <w:rFonts w:hint="eastAsia"/>
          <w:lang w:val="en-US" w:eastAsia="zh-CN"/>
        </w:rPr>
        <w:t>1 目的</w:t>
      </w:r>
      <w:r>
        <w:tab/>
      </w:r>
      <w:r>
        <w:fldChar w:fldCharType="begin"/>
      </w:r>
      <w:r>
        <w:instrText xml:space="preserve"> PAGEREF _Toc19559 </w:instrText>
      </w:r>
      <w:r>
        <w:fldChar w:fldCharType="separate"/>
      </w:r>
      <w:r>
        <w:t>4</w:t>
      </w:r>
      <w:r>
        <w:fldChar w:fldCharType="end"/>
      </w:r>
      <w:r>
        <w:rPr>
          <w:rFonts w:ascii="宋体" w:hAnsi="宋体"/>
          <w:szCs w:val="24"/>
        </w:rPr>
        <w:fldChar w:fldCharType="end"/>
      </w:r>
    </w:p>
    <w:p>
      <w:pPr>
        <w:pStyle w:val="27"/>
        <w:tabs>
          <w:tab w:val="right" w:leader="dot" w:pos="8306"/>
        </w:tabs>
      </w:pPr>
      <w:r>
        <w:rPr>
          <w:rFonts w:ascii="宋体" w:hAnsi="宋体"/>
          <w:szCs w:val="24"/>
        </w:rPr>
        <w:fldChar w:fldCharType="begin"/>
      </w:r>
      <w:r>
        <w:rPr>
          <w:rFonts w:ascii="宋体" w:hAnsi="宋体"/>
          <w:szCs w:val="24"/>
        </w:rPr>
        <w:instrText xml:space="preserve"> HYPERLINK \l _Toc6050 </w:instrText>
      </w:r>
      <w:r>
        <w:rPr>
          <w:rFonts w:ascii="宋体" w:hAnsi="宋体"/>
          <w:szCs w:val="24"/>
        </w:rPr>
        <w:fldChar w:fldCharType="separate"/>
      </w:r>
      <w:r>
        <w:t xml:space="preserve">2 </w:t>
      </w:r>
      <w:r>
        <w:rPr>
          <w:rFonts w:hint="eastAsia"/>
          <w:lang w:eastAsia="zh-CN"/>
        </w:rPr>
        <w:t>范围</w:t>
      </w:r>
      <w:r>
        <w:tab/>
      </w:r>
      <w:r>
        <w:fldChar w:fldCharType="begin"/>
      </w:r>
      <w:r>
        <w:instrText xml:space="preserve"> PAGEREF _Toc6050 </w:instrText>
      </w:r>
      <w:r>
        <w:fldChar w:fldCharType="separate"/>
      </w:r>
      <w:r>
        <w:t>4</w:t>
      </w:r>
      <w:r>
        <w:fldChar w:fldCharType="end"/>
      </w:r>
      <w:r>
        <w:rPr>
          <w:rFonts w:ascii="宋体" w:hAnsi="宋体"/>
          <w:szCs w:val="24"/>
        </w:rPr>
        <w:fldChar w:fldCharType="end"/>
      </w:r>
    </w:p>
    <w:p>
      <w:pPr>
        <w:pStyle w:val="27"/>
        <w:tabs>
          <w:tab w:val="right" w:leader="dot" w:pos="8306"/>
        </w:tabs>
      </w:pPr>
      <w:r>
        <w:rPr>
          <w:rFonts w:ascii="宋体" w:hAnsi="宋体"/>
          <w:szCs w:val="24"/>
        </w:rPr>
        <w:fldChar w:fldCharType="begin"/>
      </w:r>
      <w:r>
        <w:rPr>
          <w:rFonts w:ascii="宋体" w:hAnsi="宋体"/>
          <w:szCs w:val="24"/>
        </w:rPr>
        <w:instrText xml:space="preserve"> HYPERLINK \l _Toc16039 </w:instrText>
      </w:r>
      <w:r>
        <w:rPr>
          <w:rFonts w:ascii="宋体" w:hAnsi="宋体"/>
          <w:szCs w:val="24"/>
        </w:rPr>
        <w:fldChar w:fldCharType="separate"/>
      </w:r>
      <w:r>
        <w:rPr>
          <w:rFonts w:hint="eastAsia"/>
          <w:lang w:eastAsia="zh-CN"/>
        </w:rPr>
        <w:t xml:space="preserve">3 </w:t>
      </w:r>
      <w:r>
        <w:rPr>
          <w:rFonts w:hint="eastAsia" w:ascii="Arial" w:hAnsi="Arial" w:cs="Times New Roman"/>
          <w:bCs/>
          <w:kern w:val="2"/>
          <w:szCs w:val="32"/>
          <w:lang w:val="en-US" w:eastAsia="zh-CN" w:bidi="ar-SA"/>
        </w:rPr>
        <w:t>设备</w:t>
      </w:r>
      <w:r>
        <w:rPr>
          <w:rFonts w:hint="eastAsia" w:cs="Times New Roman"/>
          <w:bCs/>
          <w:kern w:val="2"/>
          <w:szCs w:val="32"/>
          <w:lang w:val="en-US" w:eastAsia="zh-CN" w:bidi="ar-SA"/>
        </w:rPr>
        <w:t>退网方案</w:t>
      </w:r>
      <w:r>
        <w:tab/>
      </w:r>
      <w:r>
        <w:fldChar w:fldCharType="begin"/>
      </w:r>
      <w:r>
        <w:instrText xml:space="preserve"> PAGEREF _Toc16039 </w:instrText>
      </w:r>
      <w:r>
        <w:fldChar w:fldCharType="separate"/>
      </w:r>
      <w:r>
        <w:t>4</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_Toc25963 </w:instrText>
      </w:r>
      <w:r>
        <w:rPr>
          <w:rFonts w:ascii="宋体" w:hAnsi="宋体"/>
          <w:szCs w:val="24"/>
        </w:rPr>
        <w:fldChar w:fldCharType="separate"/>
      </w:r>
      <w:r>
        <w:rPr>
          <w:rFonts w:hint="eastAsia" w:ascii="Arial" w:hAnsi="Arial"/>
          <w:lang w:val="en-US" w:eastAsia="zh-CN"/>
        </w:rPr>
        <w:t xml:space="preserve">3.1 </w:t>
      </w:r>
      <w:r>
        <w:rPr>
          <w:rFonts w:hint="eastAsia"/>
          <w:lang w:val="en-US" w:eastAsia="zh-CN"/>
        </w:rPr>
        <w:t>退网</w:t>
      </w:r>
      <w:r>
        <w:rPr>
          <w:rFonts w:hint="eastAsia" w:ascii="Arial" w:hAnsi="Arial"/>
          <w:lang w:val="en-US" w:eastAsia="zh-CN"/>
        </w:rPr>
        <w:t>方案及申请</w:t>
      </w:r>
      <w:r>
        <w:tab/>
      </w:r>
      <w:r>
        <w:fldChar w:fldCharType="begin"/>
      </w:r>
      <w:r>
        <w:instrText xml:space="preserve"> PAGEREF _Toc25963 </w:instrText>
      </w:r>
      <w:r>
        <w:fldChar w:fldCharType="separate"/>
      </w:r>
      <w:r>
        <w:t>4</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_Toc15320 </w:instrText>
      </w:r>
      <w:r>
        <w:rPr>
          <w:rFonts w:ascii="宋体" w:hAnsi="宋体"/>
          <w:szCs w:val="24"/>
        </w:rPr>
        <w:fldChar w:fldCharType="separate"/>
      </w:r>
      <w:r>
        <w:rPr>
          <w:rFonts w:hint="eastAsia" w:ascii="Arial" w:hAnsi="Arial"/>
          <w:lang w:val="en-US" w:eastAsia="zh-CN"/>
        </w:rPr>
        <w:t xml:space="preserve">3.2 </w:t>
      </w:r>
      <w:r>
        <w:rPr>
          <w:rFonts w:hint="eastAsia"/>
          <w:lang w:val="en-US" w:eastAsia="zh-CN"/>
        </w:rPr>
        <w:t>数据备份及状态记录</w:t>
      </w:r>
      <w:r>
        <w:tab/>
      </w:r>
      <w:r>
        <w:fldChar w:fldCharType="begin"/>
      </w:r>
      <w:r>
        <w:instrText xml:space="preserve"> PAGEREF _Toc15320 </w:instrText>
      </w:r>
      <w:r>
        <w:fldChar w:fldCharType="separate"/>
      </w:r>
      <w:r>
        <w:t>4</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_Toc15827 </w:instrText>
      </w:r>
      <w:r>
        <w:rPr>
          <w:rFonts w:ascii="宋体" w:hAnsi="宋体"/>
          <w:szCs w:val="24"/>
        </w:rPr>
        <w:fldChar w:fldCharType="separate"/>
      </w:r>
      <w:r>
        <w:rPr>
          <w:rFonts w:hint="eastAsia" w:ascii="Arial" w:hAnsi="Arial"/>
          <w:lang w:val="en-US" w:eastAsia="zh-CN"/>
        </w:rPr>
        <w:t xml:space="preserve">3.3 </w:t>
      </w:r>
      <w:r>
        <w:rPr>
          <w:rFonts w:hint="eastAsia"/>
          <w:lang w:val="en-US" w:eastAsia="zh-CN"/>
        </w:rPr>
        <w:t>退网操作规范</w:t>
      </w:r>
      <w:r>
        <w:tab/>
      </w:r>
      <w:r>
        <w:fldChar w:fldCharType="begin"/>
      </w:r>
      <w:r>
        <w:instrText xml:space="preserve"> PAGEREF _Toc15827 </w:instrText>
      </w:r>
      <w:r>
        <w:fldChar w:fldCharType="separate"/>
      </w:r>
      <w:r>
        <w:t>4</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_Toc14287 </w:instrText>
      </w:r>
      <w:r>
        <w:rPr>
          <w:rFonts w:ascii="宋体" w:hAnsi="宋体"/>
          <w:szCs w:val="24"/>
        </w:rPr>
        <w:fldChar w:fldCharType="separate"/>
      </w:r>
      <w:r>
        <w:rPr>
          <w:rFonts w:hint="eastAsia" w:ascii="Arial" w:hAnsi="Arial"/>
          <w:lang w:val="en-US" w:eastAsia="zh-CN"/>
        </w:rPr>
        <w:t xml:space="preserve">3.4 </w:t>
      </w:r>
      <w:r>
        <w:rPr>
          <w:rFonts w:hint="eastAsia"/>
          <w:lang w:val="en-US" w:eastAsia="zh-CN"/>
        </w:rPr>
        <w:t>退网后业务确认</w:t>
      </w:r>
      <w:r>
        <w:tab/>
      </w:r>
      <w:r>
        <w:fldChar w:fldCharType="begin"/>
      </w:r>
      <w:r>
        <w:instrText xml:space="preserve"> PAGEREF _Toc14287 </w:instrText>
      </w:r>
      <w:r>
        <w:fldChar w:fldCharType="separate"/>
      </w:r>
      <w:r>
        <w:t>4</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_Toc23293 </w:instrText>
      </w:r>
      <w:r>
        <w:rPr>
          <w:rFonts w:ascii="宋体" w:hAnsi="宋体"/>
          <w:szCs w:val="24"/>
        </w:rPr>
        <w:fldChar w:fldCharType="separate"/>
      </w:r>
      <w:r>
        <w:rPr>
          <w:rFonts w:hint="eastAsia"/>
          <w:lang w:val="en-US" w:eastAsia="zh-CN"/>
        </w:rPr>
        <w:t>3.5 紧急恢复预案</w:t>
      </w:r>
      <w:r>
        <w:tab/>
      </w:r>
      <w:r>
        <w:fldChar w:fldCharType="begin"/>
      </w:r>
      <w:r>
        <w:instrText xml:space="preserve"> PAGEREF _Toc23293 </w:instrText>
      </w:r>
      <w:r>
        <w:fldChar w:fldCharType="separate"/>
      </w:r>
      <w:r>
        <w:t>5</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_Toc19263 </w:instrText>
      </w:r>
      <w:r>
        <w:rPr>
          <w:rFonts w:ascii="宋体" w:hAnsi="宋体"/>
          <w:szCs w:val="24"/>
        </w:rPr>
        <w:fldChar w:fldCharType="separate"/>
      </w:r>
      <w:r>
        <w:rPr>
          <w:rFonts w:hint="eastAsia"/>
          <w:lang w:val="en-US" w:eastAsia="zh-CN"/>
        </w:rPr>
        <w:t>3.6 设备退网后交接事项</w:t>
      </w:r>
      <w:r>
        <w:tab/>
      </w:r>
      <w:r>
        <w:fldChar w:fldCharType="begin"/>
      </w:r>
      <w:r>
        <w:instrText xml:space="preserve"> PAGEREF _Toc19263 </w:instrText>
      </w:r>
      <w:r>
        <w:fldChar w:fldCharType="separate"/>
      </w:r>
      <w:r>
        <w:t>5</w:t>
      </w:r>
      <w:r>
        <w:fldChar w:fldCharType="end"/>
      </w:r>
      <w:r>
        <w:rPr>
          <w:rFonts w:ascii="宋体" w:hAnsi="宋体"/>
          <w:szCs w:val="24"/>
        </w:rPr>
        <w:fldChar w:fldCharType="end"/>
      </w:r>
    </w:p>
    <w:p>
      <w:pPr>
        <w:pStyle w:val="27"/>
        <w:tabs>
          <w:tab w:val="right" w:leader="dot" w:pos="8306"/>
        </w:tabs>
      </w:pPr>
      <w:r>
        <w:rPr>
          <w:rFonts w:ascii="宋体" w:hAnsi="宋体"/>
          <w:szCs w:val="24"/>
        </w:rPr>
        <w:fldChar w:fldCharType="begin"/>
      </w:r>
      <w:r>
        <w:rPr>
          <w:rFonts w:ascii="宋体" w:hAnsi="宋体"/>
          <w:szCs w:val="24"/>
        </w:rPr>
        <w:instrText xml:space="preserve"> HYPERLINK \l _Toc1416 </w:instrText>
      </w:r>
      <w:r>
        <w:rPr>
          <w:rFonts w:ascii="宋体" w:hAnsi="宋体"/>
          <w:szCs w:val="24"/>
        </w:rPr>
        <w:fldChar w:fldCharType="separate"/>
      </w:r>
      <w:r>
        <w:rPr>
          <w:rFonts w:hint="eastAsia" w:eastAsia="宋体"/>
          <w:lang w:val="en-US" w:eastAsia="zh-CN"/>
        </w:rPr>
        <w:t xml:space="preserve">4 </w:t>
      </w:r>
      <w:r>
        <w:rPr>
          <w:rFonts w:hint="eastAsia" w:cs="Times New Roman"/>
          <w:bCs/>
          <w:kern w:val="2"/>
          <w:szCs w:val="32"/>
          <w:lang w:val="en-US" w:eastAsia="zh-CN" w:bidi="ar-SA"/>
        </w:rPr>
        <w:t>资源退网流程</w:t>
      </w:r>
      <w:r>
        <w:tab/>
      </w:r>
      <w:r>
        <w:fldChar w:fldCharType="begin"/>
      </w:r>
      <w:r>
        <w:instrText xml:space="preserve"> PAGEREF _Toc1416 </w:instrText>
      </w:r>
      <w:r>
        <w:fldChar w:fldCharType="separate"/>
      </w:r>
      <w:r>
        <w:t>5</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_Toc11315 </w:instrText>
      </w:r>
      <w:r>
        <w:rPr>
          <w:rFonts w:ascii="宋体" w:hAnsi="宋体"/>
          <w:szCs w:val="24"/>
        </w:rPr>
        <w:fldChar w:fldCharType="separate"/>
      </w:r>
      <w:r>
        <w:rPr>
          <w:rFonts w:hint="eastAsia" w:ascii="微软雅黑" w:hAnsi="微软雅黑" w:eastAsia="微软雅黑" w:cs="Times New Roman"/>
          <w:kern w:val="2"/>
          <w:szCs w:val="24"/>
          <w:lang w:val="en-US" w:eastAsia="zh-CN" w:bidi="ar-SA"/>
        </w:rPr>
        <w:t xml:space="preserve">4.1 </w:t>
      </w:r>
      <w:r>
        <w:rPr>
          <w:rFonts w:hint="eastAsia"/>
          <w:lang w:eastAsia="zh-CN"/>
        </w:rPr>
        <w:t>传输资源链路释放</w:t>
      </w:r>
      <w:r>
        <w:tab/>
      </w:r>
      <w:r>
        <w:fldChar w:fldCharType="begin"/>
      </w:r>
      <w:r>
        <w:instrText xml:space="preserve"> PAGEREF _Toc11315 </w:instrText>
      </w:r>
      <w:r>
        <w:fldChar w:fldCharType="separate"/>
      </w:r>
      <w:r>
        <w:t>5</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_Toc5005 </w:instrText>
      </w:r>
      <w:r>
        <w:rPr>
          <w:rFonts w:ascii="宋体" w:hAnsi="宋体"/>
          <w:szCs w:val="24"/>
        </w:rPr>
        <w:fldChar w:fldCharType="separate"/>
      </w:r>
      <w:r>
        <w:rPr>
          <w:rFonts w:hint="eastAsia" w:ascii="Arial" w:hAnsi="Arial"/>
          <w:lang w:eastAsia="zh-CN"/>
        </w:rPr>
        <w:t xml:space="preserve">4.2 </w:t>
      </w:r>
      <w:r>
        <w:rPr>
          <w:rFonts w:hint="eastAsia"/>
          <w:lang w:eastAsia="zh-CN"/>
        </w:rPr>
        <w:t>电力资源退网释放</w:t>
      </w:r>
      <w:r>
        <w:tab/>
      </w:r>
      <w:r>
        <w:fldChar w:fldCharType="begin"/>
      </w:r>
      <w:r>
        <w:instrText xml:space="preserve"> PAGEREF _Toc5005 </w:instrText>
      </w:r>
      <w:r>
        <w:fldChar w:fldCharType="separate"/>
      </w:r>
      <w:r>
        <w:t>5</w:t>
      </w:r>
      <w:r>
        <w:fldChar w:fldCharType="end"/>
      </w:r>
      <w:r>
        <w:rPr>
          <w:rFonts w:ascii="宋体" w:hAnsi="宋体"/>
          <w:szCs w:val="24"/>
        </w:rPr>
        <w:fldChar w:fldCharType="end"/>
      </w:r>
    </w:p>
    <w:p>
      <w:pPr>
        <w:pStyle w:val="27"/>
        <w:tabs>
          <w:tab w:val="right" w:leader="dot" w:pos="8306"/>
        </w:tabs>
      </w:pPr>
      <w:r>
        <w:rPr>
          <w:rFonts w:ascii="宋体" w:hAnsi="宋体"/>
          <w:szCs w:val="24"/>
        </w:rPr>
        <w:fldChar w:fldCharType="begin"/>
      </w:r>
      <w:r>
        <w:rPr>
          <w:rFonts w:ascii="宋体" w:hAnsi="宋体"/>
          <w:szCs w:val="24"/>
        </w:rPr>
        <w:instrText xml:space="preserve"> HYPERLINK \l _Toc30615 </w:instrText>
      </w:r>
      <w:r>
        <w:rPr>
          <w:rFonts w:ascii="宋体" w:hAnsi="宋体"/>
          <w:szCs w:val="24"/>
        </w:rPr>
        <w:fldChar w:fldCharType="separate"/>
      </w:r>
      <w:r>
        <w:rPr>
          <w:rFonts w:hint="eastAsia" w:ascii="Arial" w:hAnsi="Arial" w:cs="Times New Roman"/>
          <w:bCs/>
          <w:kern w:val="2"/>
          <w:szCs w:val="32"/>
          <w:lang w:val="en-US" w:eastAsia="zh-CN" w:bidi="ar-SA"/>
        </w:rPr>
        <w:t>5 资料规范</w:t>
      </w:r>
      <w:r>
        <w:tab/>
      </w:r>
      <w:r>
        <w:fldChar w:fldCharType="begin"/>
      </w:r>
      <w:r>
        <w:instrText xml:space="preserve"> PAGEREF _Toc30615 </w:instrText>
      </w:r>
      <w:r>
        <w:fldChar w:fldCharType="separate"/>
      </w:r>
      <w:r>
        <w:t>6</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_Toc14497 </w:instrText>
      </w:r>
      <w:r>
        <w:rPr>
          <w:rFonts w:ascii="宋体" w:hAnsi="宋体"/>
          <w:szCs w:val="24"/>
        </w:rPr>
        <w:fldChar w:fldCharType="separate"/>
      </w:r>
      <w:r>
        <w:rPr>
          <w:rFonts w:hint="eastAsia"/>
          <w:lang w:val="en-US" w:eastAsia="zh-CN"/>
        </w:rPr>
        <w:t>5.1 网络拓扑图</w:t>
      </w:r>
      <w:r>
        <w:tab/>
      </w:r>
      <w:r>
        <w:fldChar w:fldCharType="begin"/>
      </w:r>
      <w:r>
        <w:instrText xml:space="preserve"> PAGEREF _Toc14497 </w:instrText>
      </w:r>
      <w:r>
        <w:fldChar w:fldCharType="separate"/>
      </w:r>
      <w:r>
        <w:t>6</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_Toc15293 </w:instrText>
      </w:r>
      <w:r>
        <w:rPr>
          <w:rFonts w:ascii="宋体" w:hAnsi="宋体"/>
          <w:szCs w:val="24"/>
        </w:rPr>
        <w:fldChar w:fldCharType="separate"/>
      </w:r>
      <w:r>
        <w:rPr>
          <w:rFonts w:hint="eastAsia"/>
          <w:lang w:val="en-US" w:eastAsia="zh-CN"/>
        </w:rPr>
        <w:t>5.2 IP地址资源释放</w:t>
      </w:r>
      <w:r>
        <w:tab/>
      </w:r>
      <w:r>
        <w:fldChar w:fldCharType="begin"/>
      </w:r>
      <w:r>
        <w:instrText xml:space="preserve"> PAGEREF _Toc15293 </w:instrText>
      </w:r>
      <w:r>
        <w:fldChar w:fldCharType="separate"/>
      </w:r>
      <w:r>
        <w:t>6</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_Toc30384 </w:instrText>
      </w:r>
      <w:r>
        <w:rPr>
          <w:rFonts w:ascii="宋体" w:hAnsi="宋体"/>
          <w:szCs w:val="24"/>
        </w:rPr>
        <w:fldChar w:fldCharType="separate"/>
      </w:r>
      <w:r>
        <w:rPr>
          <w:rFonts w:hint="eastAsia"/>
          <w:lang w:val="en-US" w:eastAsia="zh-CN"/>
        </w:rPr>
        <w:t>5.3 设备物理位置变更</w:t>
      </w:r>
      <w:r>
        <w:tab/>
      </w:r>
      <w:r>
        <w:fldChar w:fldCharType="begin"/>
      </w:r>
      <w:r>
        <w:instrText xml:space="preserve"> PAGEREF _Toc30384 </w:instrText>
      </w:r>
      <w:r>
        <w:fldChar w:fldCharType="separate"/>
      </w:r>
      <w:r>
        <w:t>6</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_Toc29751 </w:instrText>
      </w:r>
      <w:r>
        <w:rPr>
          <w:rFonts w:ascii="宋体" w:hAnsi="宋体"/>
          <w:szCs w:val="24"/>
        </w:rPr>
        <w:fldChar w:fldCharType="separate"/>
      </w:r>
      <w:r>
        <w:rPr>
          <w:rFonts w:hint="eastAsia"/>
          <w:lang w:val="en-US" w:eastAsia="zh-CN"/>
        </w:rPr>
        <w:t>5.4 设备退网后归属</w:t>
      </w:r>
      <w:r>
        <w:tab/>
      </w:r>
      <w:r>
        <w:fldChar w:fldCharType="begin"/>
      </w:r>
      <w:r>
        <w:instrText xml:space="preserve"> PAGEREF _Toc29751 </w:instrText>
      </w:r>
      <w:r>
        <w:fldChar w:fldCharType="separate"/>
      </w:r>
      <w:r>
        <w:t>6</w:t>
      </w:r>
      <w:r>
        <w:fldChar w:fldCharType="end"/>
      </w:r>
      <w:r>
        <w:rPr>
          <w:rFonts w:ascii="宋体" w:hAnsi="宋体"/>
          <w:szCs w:val="24"/>
        </w:rPr>
        <w:fldChar w:fldCharType="end"/>
      </w:r>
    </w:p>
    <w:p>
      <w:pPr>
        <w:pStyle w:val="32"/>
        <w:tabs>
          <w:tab w:val="right" w:leader="dot" w:pos="8306"/>
        </w:tabs>
      </w:pPr>
      <w:r>
        <w:rPr>
          <w:rFonts w:ascii="宋体" w:hAnsi="宋体"/>
          <w:szCs w:val="24"/>
        </w:rPr>
        <w:fldChar w:fldCharType="begin"/>
      </w:r>
      <w:r>
        <w:rPr>
          <w:rFonts w:ascii="宋体" w:hAnsi="宋体"/>
          <w:szCs w:val="24"/>
        </w:rPr>
        <w:instrText xml:space="preserve"> HYPERLINK \l _Toc16110 </w:instrText>
      </w:r>
      <w:r>
        <w:rPr>
          <w:rFonts w:ascii="宋体" w:hAnsi="宋体"/>
          <w:szCs w:val="24"/>
        </w:rPr>
        <w:fldChar w:fldCharType="separate"/>
      </w:r>
      <w:r>
        <w:rPr>
          <w:rFonts w:hint="eastAsia"/>
          <w:lang w:val="en-US" w:eastAsia="zh-CN"/>
        </w:rPr>
        <w:t>5.5 链路资源更新</w:t>
      </w:r>
      <w:r>
        <w:tab/>
      </w:r>
      <w:r>
        <w:fldChar w:fldCharType="begin"/>
      </w:r>
      <w:r>
        <w:instrText xml:space="preserve"> PAGEREF _Toc16110 </w:instrText>
      </w:r>
      <w:r>
        <w:fldChar w:fldCharType="separate"/>
      </w:r>
      <w:r>
        <w:t>6</w:t>
      </w:r>
      <w:r>
        <w:fldChar w:fldCharType="end"/>
      </w:r>
      <w:r>
        <w:rPr>
          <w:rFonts w:ascii="宋体" w:hAnsi="宋体"/>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textAlignment w:val="auto"/>
        <w:outlineLvl w:val="9"/>
        <w:rPr>
          <w:rFonts w:hint="eastAsia"/>
          <w:lang w:eastAsia="zh-CN"/>
        </w:rPr>
      </w:pPr>
      <w:r>
        <w:rPr>
          <w:rFonts w:ascii="宋体" w:hAnsi="宋体"/>
          <w:szCs w:val="24"/>
        </w:rPr>
        <w:fldChar w:fldCharType="end"/>
      </w:r>
      <w:bookmarkStart w:id="8" w:name="_Toc45448319"/>
      <w:r>
        <w:rPr>
          <w:sz w:val="24"/>
        </w:rPr>
        <w:br w:type="page"/>
      </w:r>
    </w:p>
    <w:p>
      <w:pPr>
        <w:pStyle w:val="2"/>
        <w:rPr>
          <w:rFonts w:hint="eastAsia"/>
          <w:lang w:val="en-US" w:eastAsia="zh-CN"/>
        </w:rPr>
      </w:pPr>
      <w:bookmarkStart w:id="9" w:name="_Toc28530"/>
      <w:bookmarkStart w:id="10" w:name="_Toc19559"/>
      <w:r>
        <w:rPr>
          <w:rFonts w:hint="eastAsia"/>
          <w:lang w:val="en-US" w:eastAsia="zh-CN"/>
        </w:rPr>
        <w:t>目的</w:t>
      </w:r>
      <w:bookmarkEnd w:id="9"/>
      <w:bookmarkEnd w:id="10"/>
    </w:p>
    <w:p>
      <w:pPr>
        <w:pStyle w:val="79"/>
        <w:ind w:firstLine="420" w:firstLineChars="200"/>
        <w:rPr>
          <w:sz w:val="21"/>
          <w:szCs w:val="21"/>
        </w:rPr>
      </w:pPr>
      <w:bookmarkStart w:id="11" w:name="_Toc2563"/>
      <w:bookmarkStart w:id="12" w:name="_Toc26022"/>
      <w:bookmarkStart w:id="13" w:name="_Toc9599"/>
      <w:bookmarkStart w:id="14" w:name="_Toc25868"/>
      <w:r>
        <w:rPr>
          <w:rFonts w:hint="eastAsia"/>
          <w:sz w:val="21"/>
          <w:szCs w:val="21"/>
        </w:rPr>
        <w:t>为进一步</w:t>
      </w:r>
      <w:r>
        <w:rPr>
          <w:rFonts w:hint="eastAsia"/>
          <w:sz w:val="21"/>
          <w:szCs w:val="21"/>
          <w:lang w:eastAsia="zh-CN"/>
        </w:rPr>
        <w:t>保证网络设备退网的标准化、规范化</w:t>
      </w:r>
      <w:r>
        <w:rPr>
          <w:rFonts w:hint="eastAsia"/>
          <w:sz w:val="21"/>
          <w:szCs w:val="21"/>
        </w:rPr>
        <w:t>，</w:t>
      </w:r>
      <w:r>
        <w:rPr>
          <w:rFonts w:hint="eastAsia"/>
          <w:sz w:val="21"/>
          <w:szCs w:val="21"/>
          <w:lang w:eastAsia="zh-CN"/>
        </w:rPr>
        <w:t>保证网络设备退网成功率</w:t>
      </w:r>
      <w:r>
        <w:rPr>
          <w:rFonts w:hint="eastAsia"/>
          <w:sz w:val="21"/>
          <w:szCs w:val="21"/>
        </w:rPr>
        <w:t>，保障人</w:t>
      </w:r>
      <w:r>
        <w:rPr>
          <w:sz w:val="21"/>
          <w:szCs w:val="21"/>
        </w:rPr>
        <w:t>身、通信设备和</w:t>
      </w:r>
      <w:r>
        <w:rPr>
          <w:rFonts w:hint="eastAsia"/>
          <w:sz w:val="21"/>
          <w:szCs w:val="21"/>
          <w:lang w:eastAsia="zh-CN"/>
        </w:rPr>
        <w:t>网络安全以及降低对现网业务的影响</w:t>
      </w:r>
      <w:r>
        <w:rPr>
          <w:rFonts w:hint="eastAsia"/>
          <w:sz w:val="21"/>
          <w:szCs w:val="21"/>
        </w:rPr>
        <w:t>，特制定本规范。</w:t>
      </w:r>
      <w:bookmarkEnd w:id="11"/>
      <w:bookmarkEnd w:id="12"/>
      <w:bookmarkEnd w:id="13"/>
      <w:bookmarkEnd w:id="14"/>
    </w:p>
    <w:p>
      <w:pPr>
        <w:pStyle w:val="2"/>
      </w:pPr>
      <w:bookmarkStart w:id="15" w:name="_Toc6050"/>
      <w:bookmarkStart w:id="16" w:name="_Toc360293407"/>
      <w:r>
        <w:rPr>
          <w:rFonts w:hint="eastAsia"/>
          <w:lang w:eastAsia="zh-CN"/>
        </w:rPr>
        <w:t>范围</w:t>
      </w:r>
      <w:bookmarkEnd w:id="15"/>
    </w:p>
    <w:p>
      <w:pPr>
        <w:pStyle w:val="79"/>
        <w:ind w:firstLine="420" w:firstLineChars="200"/>
        <w:rPr>
          <w:rFonts w:hint="eastAsia"/>
          <w:sz w:val="21"/>
          <w:szCs w:val="21"/>
          <w:lang w:val="en-US" w:eastAsia="zh-CN"/>
        </w:rPr>
      </w:pPr>
      <w:bookmarkStart w:id="17" w:name="_Toc12513"/>
      <w:bookmarkStart w:id="18" w:name="_Toc331"/>
      <w:bookmarkStart w:id="19" w:name="_Toc4051"/>
      <w:bookmarkStart w:id="20" w:name="_Toc12163"/>
      <w:bookmarkStart w:id="21" w:name="_Toc24213"/>
      <w:r>
        <w:rPr>
          <w:rFonts w:hint="eastAsia"/>
          <w:sz w:val="21"/>
          <w:szCs w:val="21"/>
          <w:lang w:val="en-US" w:eastAsia="zh-CN"/>
        </w:rPr>
        <w:t>本规范适用于总部、各分公司网络设备退网。</w:t>
      </w:r>
      <w:bookmarkEnd w:id="17"/>
      <w:bookmarkEnd w:id="18"/>
      <w:bookmarkEnd w:id="19"/>
      <w:bookmarkEnd w:id="20"/>
      <w:bookmarkEnd w:id="21"/>
    </w:p>
    <w:bookmarkEnd w:id="16"/>
    <w:p>
      <w:pPr>
        <w:pStyle w:val="2"/>
        <w:rPr>
          <w:rFonts w:hint="eastAsia"/>
          <w:lang w:eastAsia="zh-CN"/>
        </w:rPr>
      </w:pPr>
      <w:bookmarkStart w:id="22" w:name="_Toc16039"/>
      <w:bookmarkStart w:id="23" w:name="_Toc26062"/>
      <w:r>
        <w:rPr>
          <w:rFonts w:hint="eastAsia" w:ascii="Arial" w:hAnsi="Arial" w:cs="Times New Roman"/>
          <w:b/>
          <w:bCs/>
          <w:kern w:val="2"/>
          <w:sz w:val="28"/>
          <w:szCs w:val="32"/>
          <w:lang w:val="en-US" w:eastAsia="zh-CN" w:bidi="ar-SA"/>
        </w:rPr>
        <w:t>设备</w:t>
      </w:r>
      <w:r>
        <w:rPr>
          <w:rFonts w:hint="eastAsia" w:cs="Times New Roman"/>
          <w:b/>
          <w:bCs/>
          <w:kern w:val="2"/>
          <w:sz w:val="28"/>
          <w:szCs w:val="32"/>
          <w:lang w:val="en-US" w:eastAsia="zh-CN" w:bidi="ar-SA"/>
        </w:rPr>
        <w:t>退网方案</w:t>
      </w:r>
      <w:bookmarkEnd w:id="22"/>
    </w:p>
    <w:p>
      <w:pPr>
        <w:pStyle w:val="4"/>
        <w:tabs>
          <w:tab w:val="clear" w:pos="992"/>
        </w:tabs>
        <w:ind w:left="759" w:hanging="759" w:hangingChars="270"/>
        <w:rPr>
          <w:rFonts w:hint="eastAsia" w:ascii="Arial" w:hAnsi="Arial"/>
          <w:lang w:val="en-US" w:eastAsia="zh-CN"/>
        </w:rPr>
      </w:pPr>
      <w:bookmarkStart w:id="24" w:name="_Toc30238"/>
      <w:bookmarkStart w:id="25" w:name="_Toc27976"/>
      <w:bookmarkStart w:id="26" w:name="_Toc25963"/>
      <w:r>
        <w:rPr>
          <w:rFonts w:hint="eastAsia"/>
          <w:lang w:val="en-US" w:eastAsia="zh-CN"/>
        </w:rPr>
        <w:t>退网</w:t>
      </w:r>
      <w:r>
        <w:rPr>
          <w:rFonts w:hint="eastAsia" w:ascii="Arial" w:hAnsi="Arial"/>
          <w:lang w:val="en-US" w:eastAsia="zh-CN"/>
        </w:rPr>
        <w:t>方案及申请</w:t>
      </w:r>
      <w:bookmarkEnd w:id="24"/>
      <w:bookmarkEnd w:id="25"/>
      <w:bookmarkEnd w:id="26"/>
    </w:p>
    <w:p>
      <w:pPr>
        <w:pStyle w:val="7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对生产系统</w:t>
      </w:r>
      <w:r>
        <w:rPr>
          <w:rFonts w:hint="eastAsia" w:ascii="宋体" w:hAnsi="宋体" w:cs="宋体"/>
          <w:kern w:val="2"/>
          <w:sz w:val="21"/>
          <w:szCs w:val="21"/>
          <w:lang w:val="en-US" w:eastAsia="zh-CN" w:bidi="ar-SA"/>
        </w:rPr>
        <w:t>现网网络设备退网</w:t>
      </w:r>
      <w:r>
        <w:rPr>
          <w:rFonts w:hint="eastAsia" w:ascii="宋体" w:hAnsi="宋体" w:eastAsia="宋体" w:cs="宋体"/>
          <w:kern w:val="2"/>
          <w:sz w:val="21"/>
          <w:szCs w:val="21"/>
          <w:lang w:val="en-US" w:eastAsia="zh-CN" w:bidi="ar-SA"/>
        </w:rPr>
        <w:t>变更需要履行例行的变更审批流程。</w:t>
      </w:r>
    </w:p>
    <w:p>
      <w:pPr>
        <w:pStyle w:val="7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cs="宋体"/>
          <w:kern w:val="2"/>
          <w:sz w:val="21"/>
          <w:szCs w:val="21"/>
          <w:lang w:val="en-US" w:eastAsia="zh-CN" w:bidi="ar-SA"/>
        </w:rPr>
        <w:t>退网</w:t>
      </w:r>
      <w:r>
        <w:rPr>
          <w:rFonts w:hint="eastAsia" w:ascii="宋体" w:hAnsi="宋体" w:eastAsia="宋体" w:cs="宋体"/>
          <w:kern w:val="2"/>
          <w:sz w:val="21"/>
          <w:szCs w:val="21"/>
          <w:lang w:val="en-US" w:eastAsia="zh-CN" w:bidi="ar-SA"/>
        </w:rPr>
        <w:t>方案的撰写需要尽可能详细，方案需要明确操作背景、操作时间、操作</w:t>
      </w:r>
      <w:r>
        <w:rPr>
          <w:rFonts w:hint="eastAsia" w:ascii="宋体" w:hAnsi="宋体" w:cs="宋体"/>
          <w:kern w:val="2"/>
          <w:sz w:val="21"/>
          <w:szCs w:val="21"/>
          <w:lang w:val="en-US" w:eastAsia="zh-CN" w:bidi="ar-SA"/>
        </w:rPr>
        <w:t>内容以及</w:t>
      </w:r>
      <w:r>
        <w:rPr>
          <w:rFonts w:hint="eastAsia" w:ascii="宋体" w:hAnsi="宋体" w:eastAsia="宋体" w:cs="宋体"/>
          <w:kern w:val="2"/>
          <w:sz w:val="21"/>
          <w:szCs w:val="21"/>
          <w:lang w:val="en-US" w:eastAsia="zh-CN" w:bidi="ar-SA"/>
        </w:rPr>
        <w:t>步骤、</w:t>
      </w:r>
      <w:r>
        <w:rPr>
          <w:rFonts w:hint="eastAsia" w:ascii="宋体" w:hAnsi="宋体" w:cs="宋体"/>
          <w:kern w:val="2"/>
          <w:sz w:val="21"/>
          <w:szCs w:val="21"/>
          <w:lang w:val="en-US" w:eastAsia="zh-CN" w:bidi="ar-SA"/>
        </w:rPr>
        <w:t>操作前后</w:t>
      </w:r>
      <w:r>
        <w:rPr>
          <w:rFonts w:hint="eastAsia" w:ascii="宋体" w:hAnsi="宋体" w:eastAsia="宋体" w:cs="宋体"/>
          <w:kern w:val="2"/>
          <w:sz w:val="21"/>
          <w:szCs w:val="21"/>
          <w:lang w:val="en-US" w:eastAsia="zh-CN" w:bidi="ar-SA"/>
        </w:rPr>
        <w:t>网络拓扑图、业务影响范围</w:t>
      </w:r>
      <w:r>
        <w:rPr>
          <w:rFonts w:hint="eastAsia" w:ascii="宋体" w:hAnsi="宋体" w:cs="宋体"/>
          <w:kern w:val="2"/>
          <w:sz w:val="21"/>
          <w:szCs w:val="21"/>
          <w:lang w:val="en-US" w:eastAsia="zh-CN" w:bidi="ar-SA"/>
        </w:rPr>
        <w:t>、</w:t>
      </w:r>
      <w:r>
        <w:rPr>
          <w:rFonts w:hint="eastAsia" w:ascii="宋体" w:hAnsi="宋体" w:eastAsia="宋体" w:cs="宋体"/>
          <w:kern w:val="2"/>
          <w:sz w:val="21"/>
          <w:szCs w:val="21"/>
          <w:lang w:val="en-US" w:eastAsia="zh-CN" w:bidi="ar-SA"/>
        </w:rPr>
        <w:t>是否涉及敏感业务、网络应用层测试</w:t>
      </w:r>
      <w:r>
        <w:rPr>
          <w:rFonts w:hint="eastAsia" w:ascii="宋体" w:hAnsi="宋体" w:cs="宋体"/>
          <w:kern w:val="2"/>
          <w:sz w:val="21"/>
          <w:szCs w:val="21"/>
          <w:lang w:val="en-US" w:eastAsia="zh-CN" w:bidi="ar-SA"/>
        </w:rPr>
        <w:t>、应急预案等</w:t>
      </w:r>
      <w:r>
        <w:rPr>
          <w:rFonts w:hint="eastAsia" w:ascii="宋体" w:hAnsi="宋体" w:eastAsia="宋体" w:cs="宋体"/>
          <w:kern w:val="2"/>
          <w:sz w:val="21"/>
          <w:szCs w:val="21"/>
          <w:lang w:val="en-US" w:eastAsia="zh-CN" w:bidi="ar-SA"/>
        </w:rPr>
        <w:t>。</w:t>
      </w:r>
    </w:p>
    <w:p>
      <w:pPr>
        <w:pStyle w:val="7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退网方案需要提前三个工作日交由网络组审核，有网络组进行风险评审；对于紧急情况，如故障处理或紧急恢复业务等，在当面或者电话沟通并经过主管授权后即可执行相关操作。</w:t>
      </w:r>
    </w:p>
    <w:p>
      <w:pPr>
        <w:pStyle w:val="4"/>
        <w:tabs>
          <w:tab w:val="clear" w:pos="992"/>
        </w:tabs>
        <w:ind w:left="759" w:hanging="759" w:hangingChars="270"/>
        <w:rPr>
          <w:rFonts w:hint="eastAsia" w:ascii="Arial" w:hAnsi="Arial"/>
          <w:lang w:val="en-US" w:eastAsia="zh-CN"/>
        </w:rPr>
      </w:pPr>
      <w:bookmarkStart w:id="27" w:name="_Toc21950"/>
      <w:bookmarkStart w:id="28" w:name="_Toc19851"/>
      <w:bookmarkStart w:id="29" w:name="_Toc15320"/>
      <w:bookmarkStart w:id="30" w:name="_Toc476040797"/>
      <w:r>
        <w:rPr>
          <w:rFonts w:hint="eastAsia"/>
          <w:lang w:val="en-US" w:eastAsia="zh-CN"/>
        </w:rPr>
        <w:t>数据备份及状态记录</w:t>
      </w:r>
      <w:bookmarkEnd w:id="27"/>
      <w:bookmarkEnd w:id="28"/>
      <w:bookmarkEnd w:id="29"/>
    </w:p>
    <w:p>
      <w:pPr>
        <w:pStyle w:val="7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cs="宋体"/>
          <w:kern w:val="2"/>
          <w:sz w:val="21"/>
          <w:szCs w:val="21"/>
          <w:lang w:val="en-US" w:eastAsia="zh-CN" w:bidi="ar-SA"/>
        </w:rPr>
        <w:t>在设备退网前</w:t>
      </w:r>
      <w:r>
        <w:rPr>
          <w:rFonts w:hint="eastAsia" w:ascii="宋体" w:hAnsi="宋体" w:eastAsia="宋体" w:cs="宋体"/>
          <w:kern w:val="2"/>
          <w:sz w:val="21"/>
          <w:szCs w:val="21"/>
          <w:lang w:val="en-US" w:eastAsia="zh-CN" w:bidi="ar-SA"/>
        </w:rPr>
        <w:t>需要详细记录设备的数据配置以及运行状态，如：端口状态、路由表、日志信息</w:t>
      </w:r>
      <w:r>
        <w:rPr>
          <w:rFonts w:hint="eastAsia" w:ascii="宋体" w:hAnsi="宋体" w:cs="宋体"/>
          <w:kern w:val="2"/>
          <w:sz w:val="21"/>
          <w:szCs w:val="21"/>
          <w:lang w:val="en-US" w:eastAsia="zh-CN" w:bidi="ar-SA"/>
        </w:rPr>
        <w:t>、告警信息</w:t>
      </w:r>
      <w:r>
        <w:rPr>
          <w:rFonts w:hint="eastAsia" w:ascii="宋体" w:hAnsi="宋体" w:eastAsia="宋体" w:cs="宋体"/>
          <w:kern w:val="2"/>
          <w:sz w:val="21"/>
          <w:szCs w:val="21"/>
          <w:lang w:val="en-US" w:eastAsia="zh-CN" w:bidi="ar-SA"/>
        </w:rPr>
        <w:t>等内容。</w:t>
      </w:r>
    </w:p>
    <w:p>
      <w:pPr>
        <w:pStyle w:val="7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对于在操作过程中出现异常情况，需要对操作内容进行调整的，需要输出每次调整前后的备份信息以备后续的原因分析及定位。</w:t>
      </w:r>
    </w:p>
    <w:p>
      <w:pPr>
        <w:pStyle w:val="4"/>
        <w:tabs>
          <w:tab w:val="clear" w:pos="992"/>
        </w:tabs>
        <w:ind w:left="759" w:hanging="759" w:hangingChars="270"/>
        <w:rPr>
          <w:rFonts w:hint="eastAsia" w:ascii="Arial" w:hAnsi="Arial"/>
          <w:lang w:val="en-US" w:eastAsia="zh-CN"/>
        </w:rPr>
      </w:pPr>
      <w:bookmarkStart w:id="31" w:name="_Toc4452"/>
      <w:bookmarkStart w:id="32" w:name="_Toc10633"/>
      <w:bookmarkStart w:id="33" w:name="_Toc15827"/>
      <w:r>
        <w:rPr>
          <w:rFonts w:hint="eastAsia"/>
          <w:lang w:val="en-US" w:eastAsia="zh-CN"/>
        </w:rPr>
        <w:t>退网操作规范</w:t>
      </w:r>
      <w:bookmarkEnd w:id="31"/>
      <w:bookmarkEnd w:id="32"/>
      <w:bookmarkEnd w:id="33"/>
    </w:p>
    <w:p>
      <w:pPr>
        <w:pStyle w:val="78"/>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变更操作的规范性至关重要，原则上要严格按照操作方案中的步骤和内容执行。</w:t>
      </w:r>
    </w:p>
    <w:p>
      <w:pPr>
        <w:pStyle w:val="78"/>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对于现网设备的变更操作，变更结果的预测，理论上要有100%的准确性后方可执行，严禁执行不确定操作，对于理论上不存在疑问的情况下，操作也要放在夜间业务闲时执行。</w:t>
      </w:r>
    </w:p>
    <w:p>
      <w:pPr>
        <w:pStyle w:val="4"/>
        <w:tabs>
          <w:tab w:val="clear" w:pos="992"/>
        </w:tabs>
        <w:ind w:left="759" w:hanging="759" w:hangingChars="270"/>
        <w:rPr>
          <w:rFonts w:hint="eastAsia" w:ascii="Arial" w:hAnsi="Arial"/>
          <w:lang w:val="en-US" w:eastAsia="zh-CN"/>
        </w:rPr>
      </w:pPr>
      <w:bookmarkStart w:id="34" w:name="_Toc8884"/>
      <w:bookmarkStart w:id="35" w:name="_Toc1661"/>
      <w:bookmarkStart w:id="36" w:name="_Toc14287"/>
      <w:r>
        <w:rPr>
          <w:rFonts w:hint="eastAsia"/>
          <w:lang w:val="en-US" w:eastAsia="zh-CN"/>
        </w:rPr>
        <w:t>退网后业务确认</w:t>
      </w:r>
      <w:bookmarkEnd w:id="34"/>
      <w:bookmarkEnd w:id="35"/>
      <w:bookmarkEnd w:id="36"/>
    </w:p>
    <w:p>
      <w:pPr>
        <w:pStyle w:val="78"/>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操作完成后，首先通过操作步骤中的测试方案完成网络层的测试，通过周边网元设备状态、路由、会话、连接数、日志等信息大致判断操作的效果</w:t>
      </w:r>
    </w:p>
    <w:p>
      <w:pPr>
        <w:pStyle w:val="78"/>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当网络层测试通过后，需要联系业务人员对从业务层面进行测试验证并争取获得业务测试人员的文字反馈以便后续查询核对。</w:t>
      </w:r>
    </w:p>
    <w:p>
      <w:pPr>
        <w:pStyle w:val="4"/>
        <w:tabs>
          <w:tab w:val="clear" w:pos="992"/>
        </w:tabs>
        <w:ind w:left="759" w:hanging="759" w:hangingChars="270"/>
        <w:rPr>
          <w:rFonts w:hint="eastAsia"/>
          <w:lang w:val="en-US" w:eastAsia="zh-CN"/>
        </w:rPr>
      </w:pPr>
      <w:bookmarkStart w:id="37" w:name="_Toc3432"/>
      <w:bookmarkStart w:id="38" w:name="_Toc23749"/>
      <w:bookmarkStart w:id="39" w:name="_Toc23293"/>
      <w:r>
        <w:rPr>
          <w:rFonts w:hint="eastAsia"/>
          <w:lang w:val="en-US" w:eastAsia="zh-CN"/>
        </w:rPr>
        <w:t>紧急恢复预案</w:t>
      </w:r>
      <w:bookmarkEnd w:id="37"/>
      <w:bookmarkEnd w:id="38"/>
      <w:bookmarkEnd w:id="39"/>
    </w:p>
    <w:p>
      <w:pPr>
        <w:pStyle w:val="78"/>
        <w:keepNext w:val="0"/>
        <w:keepLines w:val="0"/>
        <w:pageBreakBefore w:val="0"/>
        <w:widowControl w:val="0"/>
        <w:numPr>
          <w:numId w:val="0"/>
        </w:numPr>
        <w:kinsoku/>
        <w:wordWrap/>
        <w:overflowPunct/>
        <w:topLinePunct w:val="0"/>
        <w:autoSpaceDE/>
        <w:autoSpaceDN/>
        <w:bidi w:val="0"/>
        <w:adjustRightInd/>
        <w:snapToGrid/>
        <w:spacing w:line="240" w:lineRule="auto"/>
        <w:ind w:left="400" w:leftChars="0" w:right="0" w:rightChars="0" w:firstLine="420" w:firstLineChars="20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设备退网后经过业务方确认无影响方可认为退网成功，如果业务在退网后24小时或者24小时以内发生业务故障，则应启动紧急业务恢复预案（设备退网操作只是设备互联端口关闭，退网设备涉及的传输、电力不做任何变动，待设备退网24小时确认无任何影响后才能实施传输资源释放和电力资源释放）</w:t>
      </w:r>
    </w:p>
    <w:p>
      <w:pPr>
        <w:pStyle w:val="4"/>
        <w:tabs>
          <w:tab w:val="clear" w:pos="992"/>
        </w:tabs>
        <w:ind w:left="759" w:hanging="759" w:hangingChars="270"/>
        <w:rPr>
          <w:rFonts w:hint="eastAsia"/>
          <w:lang w:val="en-US" w:eastAsia="zh-CN"/>
        </w:rPr>
      </w:pPr>
      <w:bookmarkStart w:id="40" w:name="_Toc28435"/>
      <w:bookmarkStart w:id="41" w:name="_Toc4790"/>
      <w:bookmarkStart w:id="42" w:name="_Toc19263"/>
      <w:r>
        <w:rPr>
          <w:rFonts w:hint="eastAsia"/>
          <w:lang w:val="en-US" w:eastAsia="zh-CN"/>
        </w:rPr>
        <w:t>设备退网后交接事项</w:t>
      </w:r>
      <w:bookmarkEnd w:id="40"/>
      <w:bookmarkEnd w:id="41"/>
      <w:bookmarkEnd w:id="42"/>
    </w:p>
    <w:p>
      <w:pPr>
        <w:pStyle w:val="78"/>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变更完成测试业务正常后，需将操作的大致过程、需要关注的问题，变更前后的设备配置以及回退方案以邮件方式发给网络组所有人以便接班人员能够了解操作内容以及应急处理方法。</w:t>
      </w:r>
      <w:bookmarkEnd w:id="30"/>
    </w:p>
    <w:p>
      <w:pPr>
        <w:pStyle w:val="78"/>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00" w:firstLineChars="0"/>
        <w:jc w:val="both"/>
        <w:textAlignment w:val="auto"/>
        <w:outlineLvl w:val="9"/>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在设备退网后时刻关注业务动向，避免设备退网后影响到重要和非重要业务，如遇紧急情况，应及时按照紧急预案解决故障，保证业务正常运行。</w:t>
      </w:r>
    </w:p>
    <w:p>
      <w:pPr>
        <w:pStyle w:val="2"/>
        <w:rPr>
          <w:rFonts w:hint="eastAsia" w:eastAsia="宋体"/>
          <w:lang w:val="en-US" w:eastAsia="zh-CN"/>
        </w:rPr>
      </w:pPr>
      <w:bookmarkStart w:id="43" w:name="_Toc14882"/>
      <w:bookmarkStart w:id="44" w:name="_Toc1416"/>
      <w:r>
        <w:rPr>
          <w:rFonts w:hint="eastAsia" w:cs="Times New Roman"/>
          <w:b/>
          <w:bCs/>
          <w:kern w:val="2"/>
          <w:sz w:val="28"/>
          <w:szCs w:val="32"/>
          <w:lang w:val="en-US" w:eastAsia="zh-CN" w:bidi="ar-SA"/>
        </w:rPr>
        <w:t>资源退网</w:t>
      </w:r>
      <w:bookmarkEnd w:id="43"/>
      <w:r>
        <w:rPr>
          <w:rFonts w:hint="eastAsia" w:cs="Times New Roman"/>
          <w:b/>
          <w:bCs/>
          <w:kern w:val="2"/>
          <w:sz w:val="28"/>
          <w:szCs w:val="32"/>
          <w:lang w:val="en-US" w:eastAsia="zh-CN" w:bidi="ar-SA"/>
        </w:rPr>
        <w:t>流程</w:t>
      </w:r>
      <w:bookmarkEnd w:id="44"/>
    </w:p>
    <w:p>
      <w:pPr>
        <w:pStyle w:val="4"/>
        <w:tabs>
          <w:tab w:val="clear" w:pos="992"/>
        </w:tabs>
        <w:ind w:left="759" w:hanging="759" w:hangingChars="270"/>
        <w:rPr>
          <w:rFonts w:hint="eastAsia" w:ascii="微软雅黑" w:hAnsi="微软雅黑" w:eastAsia="微软雅黑" w:cs="Times New Roman"/>
          <w:kern w:val="2"/>
          <w:sz w:val="24"/>
          <w:szCs w:val="24"/>
          <w:lang w:val="en-US" w:eastAsia="zh-CN" w:bidi="ar-SA"/>
        </w:rPr>
      </w:pPr>
      <w:bookmarkStart w:id="45" w:name="_Toc26097"/>
      <w:bookmarkStart w:id="46" w:name="_Toc29871"/>
      <w:bookmarkStart w:id="47" w:name="_Toc11315"/>
      <w:bookmarkStart w:id="48" w:name="_传输链路撤销"/>
      <w:r>
        <w:rPr>
          <w:rFonts w:hint="eastAsia"/>
          <w:lang w:eastAsia="zh-CN"/>
        </w:rPr>
        <w:t>传输资源链路释放</w:t>
      </w:r>
      <w:bookmarkEnd w:id="45"/>
      <w:bookmarkEnd w:id="46"/>
      <w:bookmarkEnd w:id="47"/>
    </w:p>
    <w:bookmarkEnd w:id="48"/>
    <w:p>
      <w:pPr>
        <w:pStyle w:val="48"/>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cs="宋体"/>
          <w:kern w:val="2"/>
          <w:sz w:val="21"/>
          <w:szCs w:val="21"/>
          <w:lang w:val="en-US" w:eastAsia="zh-CN" w:bidi="ar-SA"/>
        </w:rPr>
        <w:t>设备成功</w:t>
      </w:r>
      <w:r>
        <w:rPr>
          <w:rFonts w:hint="eastAsia" w:ascii="宋体" w:hAnsi="宋体" w:eastAsia="宋体" w:cs="宋体"/>
          <w:kern w:val="2"/>
          <w:sz w:val="21"/>
          <w:szCs w:val="21"/>
          <w:lang w:val="en-US" w:eastAsia="zh-CN" w:bidi="ar-SA"/>
        </w:rPr>
        <w:t>退网</w:t>
      </w:r>
      <w:r>
        <w:rPr>
          <w:rFonts w:hint="eastAsia" w:ascii="宋体" w:hAnsi="宋体" w:cs="宋体"/>
          <w:kern w:val="2"/>
          <w:sz w:val="21"/>
          <w:szCs w:val="21"/>
          <w:lang w:val="en-US" w:eastAsia="zh-CN" w:bidi="ar-SA"/>
        </w:rPr>
        <w:t>后</w:t>
      </w:r>
      <w:r>
        <w:rPr>
          <w:rFonts w:hint="eastAsia" w:ascii="宋体" w:hAnsi="宋体" w:eastAsia="宋体" w:cs="宋体"/>
          <w:kern w:val="2"/>
          <w:sz w:val="21"/>
          <w:szCs w:val="21"/>
          <w:lang w:val="en-US" w:eastAsia="zh-CN" w:bidi="ar-SA"/>
        </w:rPr>
        <w:t>，需要排查退网设备涉及的互联线路，核实ODF架标签是否是本次退网设备，确保拆除链路的准确性。</w:t>
      </w:r>
    </w:p>
    <w:p>
      <w:pPr>
        <w:pStyle w:val="48"/>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链路资源撤销后应记录下该资源链路为撤销状态，并立即更新资源表该链路为空闲状态，便于以后使用。</w:t>
      </w:r>
    </w:p>
    <w:p>
      <w:pPr>
        <w:pStyle w:val="4"/>
        <w:tabs>
          <w:tab w:val="clear" w:pos="992"/>
        </w:tabs>
        <w:ind w:left="759" w:hanging="759" w:hangingChars="270"/>
        <w:rPr>
          <w:rFonts w:hint="eastAsia" w:ascii="Arial" w:hAnsi="Arial"/>
          <w:lang w:eastAsia="zh-CN"/>
        </w:rPr>
      </w:pPr>
      <w:bookmarkStart w:id="49" w:name="_Toc2689"/>
      <w:bookmarkStart w:id="50" w:name="_Toc3623"/>
      <w:bookmarkStart w:id="51" w:name="_Toc5005"/>
      <w:r>
        <w:rPr>
          <w:rFonts w:hint="eastAsia"/>
          <w:lang w:eastAsia="zh-CN"/>
        </w:rPr>
        <w:t>电力资源退网</w:t>
      </w:r>
      <w:bookmarkEnd w:id="49"/>
      <w:r>
        <w:rPr>
          <w:rFonts w:hint="eastAsia"/>
          <w:lang w:eastAsia="zh-CN"/>
        </w:rPr>
        <w:t>释放</w:t>
      </w:r>
      <w:bookmarkEnd w:id="50"/>
      <w:bookmarkEnd w:id="51"/>
    </w:p>
    <w:p>
      <w:pPr>
        <w:pStyle w:val="4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设备退网</w:t>
      </w:r>
      <w:r>
        <w:rPr>
          <w:rFonts w:hint="eastAsia" w:ascii="宋体" w:hAnsi="宋体" w:cs="宋体"/>
          <w:kern w:val="2"/>
          <w:sz w:val="21"/>
          <w:szCs w:val="21"/>
          <w:lang w:val="en-US" w:eastAsia="zh-CN" w:bidi="ar-SA"/>
        </w:rPr>
        <w:t>后</w:t>
      </w:r>
      <w:r>
        <w:rPr>
          <w:rFonts w:hint="eastAsia" w:ascii="宋体" w:hAnsi="宋体" w:eastAsia="宋体" w:cs="宋体"/>
          <w:kern w:val="2"/>
          <w:sz w:val="21"/>
          <w:szCs w:val="21"/>
          <w:lang w:val="en-US" w:eastAsia="zh-CN" w:bidi="ar-SA"/>
        </w:rPr>
        <w:t xml:space="preserve">下电需求部门向网络主管部门提交下电申请。 </w:t>
      </w:r>
    </w:p>
    <w:p>
      <w:pPr>
        <w:pStyle w:val="4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网络主管部门审批下电申请：电源专业人员应配合相关专业人员核实退网设备及取电位置，标签对应准确，确认无误后批复同意下电。</w:t>
      </w:r>
    </w:p>
    <w:p>
      <w:pPr>
        <w:pStyle w:val="4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下电申请审批通过后，设备退网下电需求部门在网络维护主管部门电源专业人员监督下按下电操作步骤进行下电操作。</w:t>
      </w:r>
    </w:p>
    <w:p>
      <w:pPr>
        <w:pStyle w:val="4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下电操作步骤为：关闭退网设备电源开关-核实线缆无误后关断机架在配电屏中</w:t>
      </w:r>
      <w:r>
        <w:rPr>
          <w:rFonts w:hint="eastAsia" w:ascii="宋体" w:hAnsi="宋体" w:cs="宋体"/>
          <w:kern w:val="2"/>
          <w:sz w:val="21"/>
          <w:szCs w:val="21"/>
          <w:lang w:val="en-US" w:eastAsia="zh-CN" w:bidi="ar-SA"/>
        </w:rPr>
        <w:t>对应</w:t>
      </w:r>
      <w:r>
        <w:rPr>
          <w:rFonts w:hint="eastAsia" w:ascii="宋体" w:hAnsi="宋体" w:eastAsia="宋体" w:cs="宋体"/>
          <w:kern w:val="2"/>
          <w:sz w:val="21"/>
          <w:szCs w:val="21"/>
          <w:lang w:val="en-US" w:eastAsia="zh-CN" w:bidi="ar-SA"/>
        </w:rPr>
        <w:t xml:space="preserve">的熔断器或开关-测量无电压后做好线缆头绝缘后拆除相关用电线缆。  </w:t>
      </w:r>
    </w:p>
    <w:p>
      <w:pPr>
        <w:pStyle w:val="4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下电操作完成后主管部门电源专业人员修改相关用电资料信息。</w:t>
      </w:r>
    </w:p>
    <w:p>
      <w:pPr>
        <w:pStyle w:val="78"/>
        <w:keepNext w:val="0"/>
        <w:keepLines w:val="0"/>
        <w:pageBreakBefore w:val="0"/>
        <w:widowControl w:val="0"/>
        <w:numPr>
          <w:ilvl w:val="0"/>
          <w:numId w:val="0"/>
        </w:numPr>
        <w:kinsoku/>
        <w:wordWrap/>
        <w:overflowPunct/>
        <w:topLinePunct w:val="0"/>
        <w:autoSpaceDE/>
        <w:autoSpaceDN/>
        <w:bidi w:val="0"/>
        <w:adjustRightInd/>
        <w:snapToGrid/>
        <w:spacing w:line="240" w:lineRule="auto"/>
        <w:ind w:left="403" w:leftChars="0" w:right="0" w:rightChars="0"/>
        <w:jc w:val="both"/>
        <w:textAlignment w:val="auto"/>
        <w:outlineLvl w:val="9"/>
        <w:rPr>
          <w:rFonts w:hint="eastAsia"/>
          <w:lang w:eastAsia="zh-CN"/>
        </w:rPr>
      </w:pPr>
    </w:p>
    <w:bookmarkEnd w:id="23"/>
    <w:p>
      <w:pPr>
        <w:pStyle w:val="2"/>
        <w:rPr>
          <w:rFonts w:hint="eastAsia" w:ascii="Arial" w:hAnsi="Arial" w:cs="Times New Roman"/>
          <w:b/>
          <w:bCs/>
          <w:kern w:val="2"/>
          <w:sz w:val="28"/>
          <w:szCs w:val="32"/>
          <w:lang w:val="en-US" w:eastAsia="zh-CN" w:bidi="ar-SA"/>
        </w:rPr>
      </w:pPr>
      <w:bookmarkStart w:id="52" w:name="_Toc30615"/>
      <w:r>
        <w:rPr>
          <w:rFonts w:hint="eastAsia" w:ascii="Arial" w:hAnsi="Arial" w:cs="Times New Roman"/>
          <w:b/>
          <w:bCs/>
          <w:kern w:val="2"/>
          <w:sz w:val="28"/>
          <w:szCs w:val="32"/>
          <w:lang w:val="en-US" w:eastAsia="zh-CN" w:bidi="ar-SA"/>
        </w:rPr>
        <w:t>资料规范</w:t>
      </w:r>
      <w:bookmarkEnd w:id="52"/>
    </w:p>
    <w:p>
      <w:pPr>
        <w:pStyle w:val="4"/>
        <w:tabs>
          <w:tab w:val="clear" w:pos="992"/>
        </w:tabs>
        <w:ind w:left="759" w:hanging="759" w:hangingChars="270"/>
        <w:rPr>
          <w:rFonts w:hint="eastAsia"/>
          <w:lang w:val="en-US" w:eastAsia="zh-CN"/>
        </w:rPr>
      </w:pPr>
      <w:bookmarkStart w:id="53" w:name="_Toc1528"/>
      <w:bookmarkStart w:id="54" w:name="_Toc14497"/>
      <w:bookmarkStart w:id="55" w:name="_竣工资料规范"/>
      <w:r>
        <w:rPr>
          <w:rFonts w:hint="eastAsia"/>
          <w:lang w:val="en-US" w:eastAsia="zh-CN"/>
        </w:rPr>
        <w:t>网络拓扑图</w:t>
      </w:r>
      <w:bookmarkEnd w:id="53"/>
      <w:bookmarkEnd w:id="54"/>
    </w:p>
    <w:p>
      <w:pPr>
        <w:keepNext w:val="0"/>
        <w:keepLines w:val="0"/>
        <w:pageBreakBefore w:val="0"/>
        <w:widowControl w:val="0"/>
        <w:numPr>
          <w:numId w:val="0"/>
        </w:numPr>
        <w:kinsoku/>
        <w:wordWrap/>
        <w:overflowPunct/>
        <w:topLinePunct w:val="0"/>
        <w:autoSpaceDE/>
        <w:autoSpaceDN/>
        <w:bidi w:val="0"/>
        <w:adjustRightInd/>
        <w:snapToGrid/>
        <w:spacing w:line="360" w:lineRule="auto"/>
        <w:ind w:left="425" w:leftChars="0" w:right="0" w:rightChars="0" w:firstLine="210" w:firstLineChars="100"/>
        <w:jc w:val="both"/>
        <w:textAlignment w:val="auto"/>
        <w:outlineLvl w:val="9"/>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需要提供原网络拓扑图和变更后的网络拓扑图</w:t>
      </w:r>
    </w:p>
    <w:p>
      <w:pPr>
        <w:pStyle w:val="4"/>
        <w:tabs>
          <w:tab w:val="clear" w:pos="992"/>
        </w:tabs>
        <w:ind w:left="759" w:hanging="759" w:hangingChars="270"/>
        <w:rPr>
          <w:rFonts w:hint="eastAsia"/>
          <w:lang w:val="en-US" w:eastAsia="zh-CN"/>
        </w:rPr>
      </w:pPr>
      <w:bookmarkStart w:id="56" w:name="_Toc28325"/>
      <w:bookmarkStart w:id="57" w:name="_Toc15293"/>
      <w:r>
        <w:rPr>
          <w:rFonts w:hint="eastAsia"/>
          <w:lang w:val="en-US" w:eastAsia="zh-CN"/>
        </w:rPr>
        <w:t>IP地址资源释放</w:t>
      </w:r>
      <w:bookmarkEnd w:id="56"/>
      <w:bookmarkEnd w:id="57"/>
    </w:p>
    <w:bookmarkEnd w:id="55"/>
    <w:p>
      <w:pPr>
        <w:spacing w:line="360" w:lineRule="auto"/>
        <w:ind w:firstLine="630" w:firstLineChars="300"/>
        <w:rPr>
          <w:rFonts w:hint="eastAsia" w:ascii="宋体" w:hAnsi="宋体" w:eastAsia="宋体" w:cs="宋体"/>
          <w:sz w:val="21"/>
          <w:szCs w:val="21"/>
        </w:rPr>
      </w:pPr>
      <w:r>
        <w:rPr>
          <w:rFonts w:hint="eastAsia" w:ascii="宋体" w:hAnsi="宋体" w:eastAsia="宋体" w:cs="宋体"/>
          <w:kern w:val="2"/>
          <w:sz w:val="21"/>
          <w:szCs w:val="21"/>
          <w:lang w:val="en-US" w:eastAsia="zh-CN" w:bidi="ar-SA"/>
        </w:rPr>
        <w:t>设备退网后需释放该设备使用过的每一个IP地址，更新IP地址规划表，用于下次新业务使用。</w:t>
      </w:r>
    </w:p>
    <w:p>
      <w:pPr>
        <w:pStyle w:val="4"/>
        <w:tabs>
          <w:tab w:val="clear" w:pos="992"/>
        </w:tabs>
        <w:ind w:left="759" w:hanging="759" w:hangingChars="270"/>
        <w:rPr>
          <w:rFonts w:hint="eastAsia"/>
          <w:lang w:val="en-US" w:eastAsia="zh-CN"/>
        </w:rPr>
      </w:pPr>
      <w:bookmarkStart w:id="58" w:name="_Toc10295"/>
      <w:bookmarkStart w:id="59" w:name="_Toc30384"/>
      <w:r>
        <w:rPr>
          <w:rFonts w:hint="eastAsia"/>
          <w:lang w:val="en-US" w:eastAsia="zh-CN"/>
        </w:rPr>
        <w:t>设备物理位置变更</w:t>
      </w:r>
      <w:bookmarkEnd w:id="58"/>
      <w:bookmarkEnd w:id="59"/>
    </w:p>
    <w:p>
      <w:pPr>
        <w:spacing w:line="360" w:lineRule="auto"/>
        <w:ind w:firstLine="420" w:firstLineChars="20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 需更新退网设备所在的机房、机柜及柜内位置，如附件所示</w:t>
      </w:r>
    </w:p>
    <w:p>
      <w:pPr>
        <w:rPr>
          <w:sz w:val="24"/>
          <w:szCs w:val="24"/>
        </w:rPr>
      </w:pPr>
    </w:p>
    <w:p>
      <w:pPr>
        <w:ind w:firstLine="405"/>
        <w:rPr>
          <w:sz w:val="24"/>
          <w:szCs w:val="24"/>
        </w:rPr>
      </w:pPr>
      <w:bookmarkStart w:id="60" w:name="_MON_1425815103"/>
      <w:bookmarkEnd w:id="60"/>
      <w:bookmarkStart w:id="61" w:name="_MON_1425815214"/>
      <w:bookmarkEnd w:id="61"/>
      <w:r>
        <w:rPr>
          <w:sz w:val="24"/>
          <w:szCs w:val="24"/>
        </w:rPr>
        <w:object>
          <v:shape id="_x0000_i1026" o:spt="75" type="#_x0000_t75" style="height:58.5pt;width:94.5pt;" o:ole="t" filled="f" o:preferrelative="t" stroked="f" coordsize="21600,21600">
            <v:path/>
            <v:fill on="f" focussize="0,0"/>
            <v:stroke on="f" joinstyle="miter"/>
            <v:imagedata r:id="rId8" o:title=""/>
            <o:lock v:ext="edit" aspectratio="t"/>
            <w10:wrap type="none"/>
            <w10:anchorlock/>
          </v:shape>
          <o:OLEObject Type="Embed" ProgID="Excel.Sheet.8" ShapeID="_x0000_i1026" DrawAspect="Icon" ObjectID="_1468075725" r:id="rId7">
            <o:LockedField>false</o:LockedField>
          </o:OLEObject>
        </w:object>
      </w:r>
    </w:p>
    <w:p>
      <w:pPr>
        <w:pStyle w:val="4"/>
        <w:tabs>
          <w:tab w:val="clear" w:pos="992"/>
        </w:tabs>
        <w:ind w:left="759" w:hanging="759" w:hangingChars="270"/>
        <w:rPr>
          <w:rFonts w:hint="eastAsia"/>
          <w:lang w:val="en-US" w:eastAsia="zh-CN"/>
        </w:rPr>
      </w:pPr>
      <w:bookmarkStart w:id="62" w:name="_Toc12257"/>
      <w:bookmarkStart w:id="63" w:name="_Toc29751"/>
      <w:r>
        <w:rPr>
          <w:rFonts w:hint="eastAsia"/>
          <w:lang w:val="en-US" w:eastAsia="zh-CN"/>
        </w:rPr>
        <w:t>设备退网后归属</w:t>
      </w:r>
      <w:bookmarkEnd w:id="62"/>
      <w:bookmarkEnd w:id="63"/>
    </w:p>
    <w:p>
      <w:pPr>
        <w:spacing w:line="360" w:lineRule="auto"/>
        <w:ind w:firstLine="420" w:firstLineChars="200"/>
        <w:rPr>
          <w:sz w:val="24"/>
          <w:szCs w:val="24"/>
        </w:rPr>
      </w:pPr>
      <w:r>
        <w:rPr>
          <w:rFonts w:hint="eastAsia" w:ascii="宋体" w:hAnsi="宋体" w:eastAsia="宋体" w:cs="宋体"/>
          <w:kern w:val="2"/>
          <w:sz w:val="21"/>
          <w:szCs w:val="21"/>
          <w:lang w:val="en-US" w:eastAsia="zh-CN" w:bidi="ar-SA"/>
        </w:rPr>
        <w:t>网络设备退网后，设备</w:t>
      </w:r>
      <w:r>
        <w:rPr>
          <w:rFonts w:hint="eastAsia" w:ascii="宋体" w:hAnsi="宋体" w:cs="宋体"/>
          <w:kern w:val="2"/>
          <w:sz w:val="21"/>
          <w:szCs w:val="21"/>
          <w:lang w:val="en-US" w:eastAsia="zh-CN" w:bidi="ar-SA"/>
        </w:rPr>
        <w:t>、</w:t>
      </w:r>
      <w:r>
        <w:rPr>
          <w:rFonts w:hint="eastAsia" w:ascii="宋体" w:hAnsi="宋体" w:eastAsia="宋体" w:cs="宋体"/>
          <w:kern w:val="2"/>
          <w:sz w:val="21"/>
          <w:szCs w:val="21"/>
          <w:lang w:val="en-US" w:eastAsia="zh-CN" w:bidi="ar-SA"/>
        </w:rPr>
        <w:t>电源线</w:t>
      </w:r>
      <w:r>
        <w:rPr>
          <w:rFonts w:hint="eastAsia" w:ascii="宋体" w:hAnsi="宋体" w:cs="宋体"/>
          <w:kern w:val="2"/>
          <w:sz w:val="21"/>
          <w:szCs w:val="21"/>
          <w:lang w:val="en-US" w:eastAsia="zh-CN" w:bidi="ar-SA"/>
        </w:rPr>
        <w:t>、模块等</w:t>
      </w:r>
      <w:r>
        <w:rPr>
          <w:rFonts w:hint="eastAsia" w:ascii="宋体" w:hAnsi="宋体" w:eastAsia="宋体" w:cs="宋体"/>
          <w:kern w:val="2"/>
          <w:sz w:val="21"/>
          <w:szCs w:val="21"/>
          <w:lang w:val="en-US" w:eastAsia="zh-CN" w:bidi="ar-SA"/>
        </w:rPr>
        <w:t>辅料应由当地网络负责人保管好，放置仓库并更新网络设备库存表，以便于内部调拨使用。</w:t>
      </w:r>
      <w:bookmarkStart w:id="64" w:name="_MON_1543734970"/>
      <w:bookmarkEnd w:id="64"/>
    </w:p>
    <w:p>
      <w:pPr>
        <w:pStyle w:val="4"/>
        <w:tabs>
          <w:tab w:val="clear" w:pos="992"/>
        </w:tabs>
        <w:ind w:left="759" w:hanging="759" w:hangingChars="270"/>
        <w:rPr>
          <w:rFonts w:hint="eastAsia"/>
          <w:lang w:val="en-US" w:eastAsia="zh-CN"/>
        </w:rPr>
      </w:pPr>
      <w:bookmarkStart w:id="65" w:name="_Toc16110"/>
      <w:bookmarkStart w:id="66" w:name="_互联链路与传输调单的对应关系信息"/>
      <w:r>
        <w:rPr>
          <w:rFonts w:hint="eastAsia"/>
          <w:lang w:val="en-US" w:eastAsia="zh-CN"/>
        </w:rPr>
        <w:t>链路资源更新</w:t>
      </w:r>
      <w:bookmarkEnd w:id="65"/>
    </w:p>
    <w:bookmarkEnd w:id="66"/>
    <w:p>
      <w:pPr>
        <w:spacing w:line="360" w:lineRule="auto"/>
        <w:ind w:firstLine="420" w:firstLineChars="200"/>
        <w:rPr>
          <w:rFonts w:hint="eastAsia" w:ascii="宋体" w:hAnsi="宋体" w:eastAsia="宋体" w:cs="宋体"/>
          <w:kern w:val="2"/>
          <w:sz w:val="21"/>
          <w:szCs w:val="21"/>
          <w:lang w:val="en-US" w:eastAsia="zh-CN" w:bidi="ar-SA"/>
        </w:rPr>
      </w:pPr>
      <w:r>
        <w:rPr>
          <w:rFonts w:hint="eastAsia" w:ascii="宋体" w:hAnsi="宋体" w:cs="宋体"/>
          <w:kern w:val="2"/>
          <w:sz w:val="21"/>
          <w:szCs w:val="21"/>
          <w:lang w:val="en-US" w:eastAsia="zh-CN" w:bidi="ar-SA"/>
        </w:rPr>
        <w:t>设备退网后涉及传输链路资源调整的，</w:t>
      </w:r>
      <w:r>
        <w:rPr>
          <w:rFonts w:hint="eastAsia" w:ascii="宋体" w:hAnsi="宋体" w:eastAsia="宋体" w:cs="宋体"/>
          <w:kern w:val="2"/>
          <w:sz w:val="21"/>
          <w:szCs w:val="21"/>
          <w:lang w:val="en-US" w:eastAsia="zh-CN" w:bidi="ar-SA"/>
        </w:rPr>
        <w:t>需要根据</w:t>
      </w:r>
      <w:r>
        <w:rPr>
          <w:rFonts w:hint="eastAsia" w:ascii="宋体" w:hAnsi="宋体" w:cs="宋体"/>
          <w:kern w:val="2"/>
          <w:sz w:val="21"/>
          <w:szCs w:val="21"/>
          <w:lang w:val="en-US" w:eastAsia="zh-CN" w:bidi="ar-SA"/>
        </w:rPr>
        <w:t>传输</w:t>
      </w:r>
      <w:r>
        <w:rPr>
          <w:rFonts w:hint="eastAsia" w:ascii="宋体" w:hAnsi="宋体" w:eastAsia="宋体" w:cs="宋体"/>
          <w:kern w:val="2"/>
          <w:sz w:val="21"/>
          <w:szCs w:val="21"/>
          <w:lang w:val="en-US" w:eastAsia="zh-CN" w:bidi="ar-SA"/>
        </w:rPr>
        <w:t>资源表来对照退网设备链路信息，并核对链路对应的传输调单号、机房ODF纤芯位置信息，在撤销链路施工时严格按照主平面设备与</w:t>
      </w:r>
      <w:r>
        <w:rPr>
          <w:rFonts w:hint="eastAsia" w:ascii="宋体" w:hAnsi="宋体" w:cs="宋体"/>
          <w:kern w:val="2"/>
          <w:sz w:val="21"/>
          <w:szCs w:val="21"/>
          <w:lang w:val="en-US" w:eastAsia="zh-CN" w:bidi="ar-SA"/>
        </w:rPr>
        <w:t>原有</w:t>
      </w:r>
      <w:r>
        <w:rPr>
          <w:rFonts w:hint="eastAsia" w:ascii="宋体" w:hAnsi="宋体" w:eastAsia="宋体" w:cs="宋体"/>
          <w:kern w:val="2"/>
          <w:sz w:val="21"/>
          <w:szCs w:val="21"/>
          <w:lang w:val="en-US" w:eastAsia="zh-CN" w:bidi="ar-SA"/>
        </w:rPr>
        <w:t>调单中的主平面传输对接的原则，严禁交叉撤销或者将主平面设备与备平面传输链路撤销。</w:t>
      </w:r>
      <w:r>
        <w:rPr>
          <w:rFonts w:hint="eastAsia" w:ascii="宋体" w:hAnsi="宋体" w:cs="宋体"/>
          <w:kern w:val="2"/>
          <w:sz w:val="21"/>
          <w:szCs w:val="21"/>
          <w:lang w:val="en-US" w:eastAsia="zh-CN" w:bidi="ar-SA"/>
        </w:rPr>
        <w:t>链路撤销后立即</w:t>
      </w:r>
      <w:r>
        <w:rPr>
          <w:rFonts w:hint="eastAsia" w:ascii="宋体" w:hAnsi="宋体" w:eastAsia="宋体" w:cs="宋体"/>
          <w:kern w:val="2"/>
          <w:sz w:val="21"/>
          <w:szCs w:val="21"/>
          <w:lang w:val="en-US" w:eastAsia="zh-CN" w:bidi="ar-SA"/>
        </w:rPr>
        <w:t>更新该资源表。</w:t>
      </w:r>
    </w:p>
    <w:bookmarkEnd w:id="5"/>
    <w:bookmarkEnd w:id="6"/>
    <w:bookmarkEnd w:id="7"/>
    <w:bookmarkEnd w:id="8"/>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240" w:firstLineChars="100"/>
        <w:jc w:val="both"/>
        <w:textAlignment w:val="auto"/>
        <w:outlineLvl w:val="9"/>
        <w:rPr>
          <w:sz w:val="24"/>
          <w:szCs w:val="24"/>
        </w:rPr>
      </w:pPr>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Garamond">
    <w:panose1 w:val="02020404030301010803"/>
    <w:charset w:val="00"/>
    <w:family w:val="roman"/>
    <w:pitch w:val="default"/>
    <w:sig w:usb0="00000287" w:usb1="00000000" w:usb2="00000000" w:usb3="00000000" w:csb0="0000009F" w:csb1="DFD70000"/>
  </w:font>
  <w:font w:name="Bookman">
    <w:altName w:val="Bookman Old Style"/>
    <w:panose1 w:val="00000000000000000000"/>
    <w:charset w:val="00"/>
    <w:family w:val="roman"/>
    <w:pitch w:val="default"/>
    <w:sig w:usb0="00000000" w:usb1="00000000" w:usb2="00000000" w:usb3="00000000" w:csb0="00000001" w:csb1="00000000"/>
  </w:font>
  <w:font w:name="长城仿宋">
    <w:altName w:val="黑体"/>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ookman Old Style">
    <w:panose1 w:val="02050604050505020204"/>
    <w:charset w:val="00"/>
    <w:family w:val="auto"/>
    <w:pitch w:val="default"/>
    <w:sig w:usb0="00000287" w:usb1="00000000" w:usb2="00000000" w:usb3="00000000" w:csb0="2000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rFonts w:hint="eastAsia"/>
      </w:rPr>
      <w:t>第</w:t>
    </w:r>
    <w:r>
      <w:rPr>
        <w:rStyle w:val="38"/>
      </w:rPr>
      <w:fldChar w:fldCharType="begin"/>
    </w:r>
    <w:r>
      <w:rPr>
        <w:rStyle w:val="38"/>
      </w:rPr>
      <w:instrText xml:space="preserve"> PAGE </w:instrText>
    </w:r>
    <w:r>
      <w:rPr>
        <w:rStyle w:val="38"/>
      </w:rPr>
      <w:fldChar w:fldCharType="separate"/>
    </w:r>
    <w:r>
      <w:rPr>
        <w:rStyle w:val="38"/>
      </w:rPr>
      <w:t>1</w:t>
    </w:r>
    <w:r>
      <w:rPr>
        <w:rStyle w:val="38"/>
      </w:rPr>
      <w:fldChar w:fldCharType="end"/>
    </w:r>
    <w:r>
      <w:rPr>
        <w:rStyle w:val="38"/>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single" w:color="auto" w:sz="6" w:space="5"/>
      </w:pBdr>
      <w:tabs>
        <w:tab w:val="right" w:pos="9323"/>
      </w:tabs>
      <w:ind w:right="90"/>
      <w:jc w:val="right"/>
      <w:rPr>
        <w:sz w:val="24"/>
        <w:szCs w:val="24"/>
      </w:rPr>
    </w:pPr>
    <w:r>
      <w:rPr>
        <w:rFonts w:ascii="宋体" w:hAnsi="宋体" w:cs="宋体"/>
        <w:kern w:val="0"/>
        <w:sz w:val="24"/>
      </w:rPr>
      <w:drawing>
        <wp:anchor distT="0" distB="0" distL="0" distR="0" simplePos="0" relativeHeight="251658240" behindDoc="0" locked="0" layoutInCell="1" allowOverlap="1">
          <wp:simplePos x="0" y="0"/>
          <wp:positionH relativeFrom="column">
            <wp:posOffset>-496570</wp:posOffset>
          </wp:positionH>
          <wp:positionV relativeFrom="page">
            <wp:posOffset>363855</wp:posOffset>
          </wp:positionV>
          <wp:extent cx="1450340" cy="529590"/>
          <wp:effectExtent l="0" t="0" r="1651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50340" cy="529590"/>
                  </a:xfrm>
                  <a:prstGeom prst="rect">
                    <a:avLst/>
                  </a:prstGeom>
                  <a:noFill/>
                  <a:ln>
                    <a:noFill/>
                  </a:ln>
                </pic:spPr>
              </pic:pic>
            </a:graphicData>
          </a:graphic>
        </wp:anchor>
      </w:drawing>
    </w:r>
    <w:r>
      <w:rPr>
        <w:rFonts w:ascii="仿宋" w:hAnsi="仿宋" w:eastAsia="仿宋"/>
        <w:b/>
        <w:bCs/>
        <w:sz w:val="21"/>
        <w:szCs w:val="21"/>
      </w:rPr>
      <w:t>中移在线服务有限公司</w:t>
    </w:r>
    <w:r>
      <w:rPr>
        <w:rFonts w:hint="eastAsia"/>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fldChar w:fldCharType="begin"/>
    </w:r>
    <w:r>
      <w:instrText xml:space="preserve"> DATE \@ "yy-M-d" </w:instrText>
    </w:r>
    <w:r>
      <w:fldChar w:fldCharType="separate"/>
    </w:r>
    <w:r>
      <w:t>18-4-11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67AE3"/>
    <w:multiLevelType w:val="singleLevel"/>
    <w:tmpl w:val="90567AE3"/>
    <w:lvl w:ilvl="0" w:tentative="0">
      <w:start w:val="1"/>
      <w:numFmt w:val="decimal"/>
      <w:suff w:val="nothing"/>
      <w:lvlText w:val="%1．"/>
      <w:lvlJc w:val="left"/>
      <w:pPr>
        <w:ind w:left="0" w:firstLine="400"/>
      </w:pPr>
      <w:rPr>
        <w:rFonts w:hint="default"/>
      </w:rPr>
    </w:lvl>
  </w:abstractNum>
  <w:abstractNum w:abstractNumId="1">
    <w:nsid w:val="11023F10"/>
    <w:multiLevelType w:val="multilevel"/>
    <w:tmpl w:val="11023F10"/>
    <w:lvl w:ilvl="0" w:tentative="0">
      <w:start w:val="1"/>
      <w:numFmt w:val="decimal"/>
      <w:pStyle w:val="2"/>
      <w:lvlText w:val="%1"/>
      <w:lvlJc w:val="left"/>
      <w:pPr>
        <w:tabs>
          <w:tab w:val="left" w:pos="425"/>
        </w:tabs>
        <w:ind w:left="425" w:hanging="425"/>
      </w:pPr>
    </w:lvl>
    <w:lvl w:ilvl="1" w:tentative="0">
      <w:start w:val="1"/>
      <w:numFmt w:val="decimal"/>
      <w:pStyle w:val="4"/>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1B7371A6"/>
    <w:multiLevelType w:val="singleLevel"/>
    <w:tmpl w:val="1B7371A6"/>
    <w:lvl w:ilvl="0" w:tentative="0">
      <w:start w:val="1"/>
      <w:numFmt w:val="decimal"/>
      <w:suff w:val="nothing"/>
      <w:lvlText w:val="%1．"/>
      <w:lvlJc w:val="left"/>
      <w:pPr>
        <w:ind w:left="0" w:firstLine="400"/>
      </w:pPr>
      <w:rPr>
        <w:rFonts w:hint="default"/>
      </w:rPr>
    </w:lvl>
  </w:abstractNum>
  <w:abstractNum w:abstractNumId="3">
    <w:nsid w:val="230F2116"/>
    <w:multiLevelType w:val="singleLevel"/>
    <w:tmpl w:val="230F2116"/>
    <w:lvl w:ilvl="0" w:tentative="0">
      <w:start w:val="1"/>
      <w:numFmt w:val="decimal"/>
      <w:pStyle w:val="87"/>
      <w:lvlText w:val="l"/>
      <w:lvlJc w:val="left"/>
      <w:pPr>
        <w:tabs>
          <w:tab w:val="left" w:pos="425"/>
        </w:tabs>
        <w:ind w:left="425" w:hanging="425"/>
      </w:pPr>
      <w:rPr>
        <w:rFonts w:hint="default" w:ascii="Wingdings" w:hAnsi="Wingdings"/>
      </w:rPr>
    </w:lvl>
  </w:abstractNum>
  <w:abstractNum w:abstractNumId="4">
    <w:nsid w:val="2D4C71C5"/>
    <w:multiLevelType w:val="multilevel"/>
    <w:tmpl w:val="2D4C71C5"/>
    <w:lvl w:ilvl="0" w:tentative="0">
      <w:start w:val="2"/>
      <w:numFmt w:val="decimal"/>
      <w:lvlText w:val="%1"/>
      <w:lvlJc w:val="left"/>
      <w:pPr>
        <w:tabs>
          <w:tab w:val="left" w:pos="450"/>
        </w:tabs>
        <w:ind w:left="450" w:hanging="450"/>
      </w:pPr>
      <w:rPr>
        <w:rFonts w:hint="default"/>
      </w:rPr>
    </w:lvl>
    <w:lvl w:ilvl="1" w:tentative="0">
      <w:start w:val="1"/>
      <w:numFmt w:val="decimal"/>
      <w:lvlText w:val="%1.%2"/>
      <w:lvlJc w:val="left"/>
      <w:pPr>
        <w:tabs>
          <w:tab w:val="left" w:pos="1080"/>
        </w:tabs>
        <w:ind w:left="1080" w:hanging="720"/>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600"/>
        </w:tabs>
        <w:ind w:left="3600" w:hanging="180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pStyle w:val="63"/>
      <w:lvlText w:val="%1.%2.%3.%4.%5.%6.%7.%8"/>
      <w:lvlJc w:val="left"/>
      <w:pPr>
        <w:tabs>
          <w:tab w:val="left" w:pos="4680"/>
        </w:tabs>
        <w:ind w:left="4680" w:hanging="2160"/>
      </w:pPr>
      <w:rPr>
        <w:rFonts w:hint="default"/>
      </w:rPr>
    </w:lvl>
    <w:lvl w:ilvl="8" w:tentative="0">
      <w:start w:val="1"/>
      <w:numFmt w:val="decimal"/>
      <w:lvlText w:val="%1.%2.%3.%4.%5.%6.%7.%8.%9"/>
      <w:lvlJc w:val="left"/>
      <w:pPr>
        <w:tabs>
          <w:tab w:val="left" w:pos="5400"/>
        </w:tabs>
        <w:ind w:left="5400" w:hanging="2520"/>
      </w:pPr>
      <w:rPr>
        <w:rFonts w:hint="default"/>
      </w:rPr>
    </w:lvl>
  </w:abstractNum>
  <w:abstractNum w:abstractNumId="5">
    <w:nsid w:val="2E91C1B4"/>
    <w:multiLevelType w:val="multilevel"/>
    <w:tmpl w:val="2E91C1B4"/>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6">
    <w:nsid w:val="4E7107F0"/>
    <w:multiLevelType w:val="multilevel"/>
    <w:tmpl w:val="4E7107F0"/>
    <w:lvl w:ilvl="0" w:tentative="0">
      <w:start w:val="1"/>
      <w:numFmt w:val="bullet"/>
      <w:pStyle w:val="86"/>
      <w:lvlText w:val=""/>
      <w:lvlJc w:val="left"/>
      <w:pPr>
        <w:tabs>
          <w:tab w:val="left" w:pos="-200"/>
        </w:tabs>
        <w:ind w:left="-200" w:hanging="420"/>
      </w:pPr>
      <w:rPr>
        <w:rFonts w:hint="default" w:ascii="Wingdings" w:hAnsi="Wingdings"/>
      </w:rPr>
    </w:lvl>
    <w:lvl w:ilvl="1" w:tentative="0">
      <w:start w:val="1"/>
      <w:numFmt w:val="decimal"/>
      <w:suff w:val="nothing"/>
      <w:lvlText w:val="%2.%1 "/>
      <w:lvlJc w:val="left"/>
      <w:pPr>
        <w:ind w:left="-300" w:firstLine="0"/>
      </w:pPr>
      <w:rPr>
        <w:rFonts w:hint="eastAsia"/>
      </w:rPr>
    </w:lvl>
    <w:lvl w:ilvl="2" w:tentative="0">
      <w:start w:val="1"/>
      <w:numFmt w:val="decimal"/>
      <w:suff w:val="nothing"/>
      <w:lvlText w:val="%1.%2.%3 "/>
      <w:lvlJc w:val="left"/>
      <w:pPr>
        <w:ind w:left="-300" w:firstLine="0"/>
      </w:pPr>
      <w:rPr>
        <w:rFonts w:hint="eastAsia"/>
      </w:rPr>
    </w:lvl>
    <w:lvl w:ilvl="3" w:tentative="0">
      <w:start w:val="1"/>
      <w:numFmt w:val="decimal"/>
      <w:suff w:val="nothing"/>
      <w:lvlText w:val="%1.%2.%3.%4 "/>
      <w:lvlJc w:val="left"/>
      <w:pPr>
        <w:ind w:left="-300" w:firstLine="0"/>
      </w:pPr>
      <w:rPr>
        <w:rFonts w:hint="eastAsia"/>
      </w:rPr>
    </w:lvl>
    <w:lvl w:ilvl="4" w:tentative="0">
      <w:start w:val="1"/>
      <w:numFmt w:val="decimal"/>
      <w:suff w:val="nothing"/>
      <w:lvlText w:val="%1.%2.%3.%4.%5 "/>
      <w:lvlJc w:val="left"/>
      <w:pPr>
        <w:ind w:left="-300" w:firstLine="0"/>
      </w:pPr>
      <w:rPr>
        <w:rFonts w:hint="eastAsia"/>
      </w:rPr>
    </w:lvl>
    <w:lvl w:ilvl="5" w:tentative="0">
      <w:start w:val="1"/>
      <w:numFmt w:val="decimal"/>
      <w:suff w:val="nothing"/>
      <w:lvlText w:val="%1.%2.%3.%4.%5.%6 "/>
      <w:lvlJc w:val="left"/>
      <w:pPr>
        <w:ind w:left="-300" w:firstLine="0"/>
      </w:pPr>
      <w:rPr>
        <w:rFonts w:hint="eastAsia"/>
      </w:rPr>
    </w:lvl>
    <w:lvl w:ilvl="6" w:tentative="0">
      <w:start w:val="1"/>
      <w:numFmt w:val="decimal"/>
      <w:suff w:val="nothing"/>
      <w:lvlText w:val="%7."/>
      <w:lvlJc w:val="left"/>
      <w:pPr>
        <w:ind w:left="-300" w:firstLine="0"/>
      </w:pPr>
      <w:rPr>
        <w:rFonts w:hint="eastAsia"/>
      </w:rPr>
    </w:lvl>
    <w:lvl w:ilvl="7" w:tentative="0">
      <w:start w:val="1"/>
      <w:numFmt w:val="none"/>
      <w:suff w:val="nothing"/>
      <w:lvlText w:val=""/>
      <w:lvlJc w:val="left"/>
      <w:pPr>
        <w:ind w:left="-300" w:firstLine="0"/>
      </w:pPr>
      <w:rPr>
        <w:rFonts w:hint="eastAsia"/>
      </w:rPr>
    </w:lvl>
    <w:lvl w:ilvl="8" w:tentative="0">
      <w:start w:val="1"/>
      <w:numFmt w:val="none"/>
      <w:suff w:val="nothing"/>
      <w:lvlText w:val=""/>
      <w:lvlJc w:val="left"/>
      <w:pPr>
        <w:ind w:left="-300" w:firstLine="0"/>
      </w:pPr>
      <w:rPr>
        <w:rFonts w:hint="eastAsia"/>
      </w:rPr>
    </w:lvl>
  </w:abstractNum>
  <w:abstractNum w:abstractNumId="7">
    <w:nsid w:val="5087BFBC"/>
    <w:multiLevelType w:val="singleLevel"/>
    <w:tmpl w:val="5087BFBC"/>
    <w:lvl w:ilvl="0" w:tentative="0">
      <w:start w:val="1"/>
      <w:numFmt w:val="decimal"/>
      <w:suff w:val="nothing"/>
      <w:lvlText w:val="%1．"/>
      <w:lvlJc w:val="left"/>
      <w:pPr>
        <w:ind w:left="0" w:firstLine="400"/>
      </w:pPr>
      <w:rPr>
        <w:rFonts w:hint="default"/>
      </w:rPr>
    </w:lvl>
  </w:abstractNum>
  <w:abstractNum w:abstractNumId="8">
    <w:nsid w:val="5A39EDE2"/>
    <w:multiLevelType w:val="singleLevel"/>
    <w:tmpl w:val="5A39EDE2"/>
    <w:lvl w:ilvl="0" w:tentative="0">
      <w:start w:val="1"/>
      <w:numFmt w:val="decimal"/>
      <w:suff w:val="nothing"/>
      <w:lvlText w:val="%1．"/>
      <w:lvlJc w:val="left"/>
      <w:pPr>
        <w:ind w:left="0" w:firstLine="400"/>
      </w:pPr>
      <w:rPr>
        <w:rFonts w:hint="default"/>
      </w:rPr>
    </w:lvl>
  </w:abstractNum>
  <w:abstractNum w:abstractNumId="9">
    <w:nsid w:val="5A39F015"/>
    <w:multiLevelType w:val="singleLevel"/>
    <w:tmpl w:val="5A39F015"/>
    <w:lvl w:ilvl="0" w:tentative="0">
      <w:start w:val="1"/>
      <w:numFmt w:val="decimal"/>
      <w:suff w:val="nothing"/>
      <w:lvlText w:val="%1．"/>
      <w:lvlJc w:val="left"/>
      <w:pPr>
        <w:ind w:left="0" w:firstLine="400"/>
      </w:pPr>
      <w:rPr>
        <w:rFonts w:hint="default"/>
      </w:rPr>
    </w:lvl>
  </w:abstractNum>
  <w:abstractNum w:abstractNumId="10">
    <w:nsid w:val="5A39F049"/>
    <w:multiLevelType w:val="singleLevel"/>
    <w:tmpl w:val="5A39F049"/>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6"/>
  </w:num>
  <w:num w:numId="4">
    <w:abstractNumId w:val="3"/>
  </w:num>
  <w:num w:numId="5">
    <w:abstractNumId w:val="9"/>
  </w:num>
  <w:num w:numId="6">
    <w:abstractNumId w:val="10"/>
  </w:num>
  <w:num w:numId="7">
    <w:abstractNumId w:val="2"/>
  </w:num>
  <w:num w:numId="8">
    <w:abstractNumId w:val="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2C00"/>
    <w:rsid w:val="0000104A"/>
    <w:rsid w:val="00002E54"/>
    <w:rsid w:val="00004547"/>
    <w:rsid w:val="00005A61"/>
    <w:rsid w:val="00012D00"/>
    <w:rsid w:val="000133A5"/>
    <w:rsid w:val="0001508D"/>
    <w:rsid w:val="000224AD"/>
    <w:rsid w:val="00023420"/>
    <w:rsid w:val="00023548"/>
    <w:rsid w:val="00024E9F"/>
    <w:rsid w:val="00025CB5"/>
    <w:rsid w:val="000275CD"/>
    <w:rsid w:val="000327F1"/>
    <w:rsid w:val="00032880"/>
    <w:rsid w:val="00034FB3"/>
    <w:rsid w:val="000375B8"/>
    <w:rsid w:val="00037EC7"/>
    <w:rsid w:val="00043F36"/>
    <w:rsid w:val="0004636A"/>
    <w:rsid w:val="00073D36"/>
    <w:rsid w:val="00074362"/>
    <w:rsid w:val="000819B1"/>
    <w:rsid w:val="00084B54"/>
    <w:rsid w:val="00087B9F"/>
    <w:rsid w:val="00091FE6"/>
    <w:rsid w:val="00092B29"/>
    <w:rsid w:val="0009397F"/>
    <w:rsid w:val="00096F90"/>
    <w:rsid w:val="000A38B6"/>
    <w:rsid w:val="000A474C"/>
    <w:rsid w:val="000B0F8A"/>
    <w:rsid w:val="000B3961"/>
    <w:rsid w:val="000B44F3"/>
    <w:rsid w:val="000C0E4D"/>
    <w:rsid w:val="000C1F20"/>
    <w:rsid w:val="000C3FCE"/>
    <w:rsid w:val="000C42F3"/>
    <w:rsid w:val="000C4409"/>
    <w:rsid w:val="000D40CF"/>
    <w:rsid w:val="000E034D"/>
    <w:rsid w:val="000E28E0"/>
    <w:rsid w:val="000E52F3"/>
    <w:rsid w:val="000F09E6"/>
    <w:rsid w:val="000F62E0"/>
    <w:rsid w:val="00100AC8"/>
    <w:rsid w:val="0010258F"/>
    <w:rsid w:val="001057F3"/>
    <w:rsid w:val="0010674E"/>
    <w:rsid w:val="0011041D"/>
    <w:rsid w:val="001146CA"/>
    <w:rsid w:val="00114CD9"/>
    <w:rsid w:val="001157C9"/>
    <w:rsid w:val="00116560"/>
    <w:rsid w:val="00120302"/>
    <w:rsid w:val="00121EC8"/>
    <w:rsid w:val="001220F2"/>
    <w:rsid w:val="00124239"/>
    <w:rsid w:val="001242B4"/>
    <w:rsid w:val="001253F8"/>
    <w:rsid w:val="00125A36"/>
    <w:rsid w:val="00125DE4"/>
    <w:rsid w:val="0012698D"/>
    <w:rsid w:val="001352B9"/>
    <w:rsid w:val="001417AF"/>
    <w:rsid w:val="00142BB5"/>
    <w:rsid w:val="0014676E"/>
    <w:rsid w:val="001532B8"/>
    <w:rsid w:val="00164C40"/>
    <w:rsid w:val="00164C8E"/>
    <w:rsid w:val="00165C4F"/>
    <w:rsid w:val="001730E2"/>
    <w:rsid w:val="00173F36"/>
    <w:rsid w:val="0018677F"/>
    <w:rsid w:val="001876E9"/>
    <w:rsid w:val="001913E7"/>
    <w:rsid w:val="00192084"/>
    <w:rsid w:val="001928B5"/>
    <w:rsid w:val="0019542F"/>
    <w:rsid w:val="00195CE7"/>
    <w:rsid w:val="001A40E3"/>
    <w:rsid w:val="001A761D"/>
    <w:rsid w:val="001B2892"/>
    <w:rsid w:val="001B7387"/>
    <w:rsid w:val="001C6024"/>
    <w:rsid w:val="001D070D"/>
    <w:rsid w:val="001D129C"/>
    <w:rsid w:val="001D2A39"/>
    <w:rsid w:val="001D2AE9"/>
    <w:rsid w:val="001E038F"/>
    <w:rsid w:val="001E0967"/>
    <w:rsid w:val="001E0BCB"/>
    <w:rsid w:val="001F3CC5"/>
    <w:rsid w:val="001F431C"/>
    <w:rsid w:val="001F719C"/>
    <w:rsid w:val="001F7E10"/>
    <w:rsid w:val="00202CDC"/>
    <w:rsid w:val="00203F32"/>
    <w:rsid w:val="00205FD3"/>
    <w:rsid w:val="00206154"/>
    <w:rsid w:val="00206F23"/>
    <w:rsid w:val="00207F4A"/>
    <w:rsid w:val="00214F6B"/>
    <w:rsid w:val="00221120"/>
    <w:rsid w:val="00223EC8"/>
    <w:rsid w:val="0022689E"/>
    <w:rsid w:val="002300A5"/>
    <w:rsid w:val="00231CE5"/>
    <w:rsid w:val="0023343E"/>
    <w:rsid w:val="00234C37"/>
    <w:rsid w:val="002360C6"/>
    <w:rsid w:val="002370E4"/>
    <w:rsid w:val="002405B4"/>
    <w:rsid w:val="00240B17"/>
    <w:rsid w:val="00240F5F"/>
    <w:rsid w:val="00242065"/>
    <w:rsid w:val="00244C9E"/>
    <w:rsid w:val="00245355"/>
    <w:rsid w:val="00250A22"/>
    <w:rsid w:val="002555F9"/>
    <w:rsid w:val="0026362B"/>
    <w:rsid w:val="00265025"/>
    <w:rsid w:val="00271D0D"/>
    <w:rsid w:val="0027636F"/>
    <w:rsid w:val="00277025"/>
    <w:rsid w:val="002826B1"/>
    <w:rsid w:val="00282DB5"/>
    <w:rsid w:val="00293715"/>
    <w:rsid w:val="00294333"/>
    <w:rsid w:val="002A3851"/>
    <w:rsid w:val="002A3912"/>
    <w:rsid w:val="002A76A4"/>
    <w:rsid w:val="002B3339"/>
    <w:rsid w:val="002B33A9"/>
    <w:rsid w:val="002B7EF5"/>
    <w:rsid w:val="002C219B"/>
    <w:rsid w:val="002C3FEF"/>
    <w:rsid w:val="002C6AF7"/>
    <w:rsid w:val="002C7D66"/>
    <w:rsid w:val="002D1464"/>
    <w:rsid w:val="002D39ED"/>
    <w:rsid w:val="002D3E74"/>
    <w:rsid w:val="002D43DF"/>
    <w:rsid w:val="002E2CFB"/>
    <w:rsid w:val="002E3430"/>
    <w:rsid w:val="002E5FCE"/>
    <w:rsid w:val="002F1F03"/>
    <w:rsid w:val="003007D3"/>
    <w:rsid w:val="003028AD"/>
    <w:rsid w:val="00304453"/>
    <w:rsid w:val="0031557B"/>
    <w:rsid w:val="003274AE"/>
    <w:rsid w:val="00327571"/>
    <w:rsid w:val="00330E0E"/>
    <w:rsid w:val="00331ACA"/>
    <w:rsid w:val="00332348"/>
    <w:rsid w:val="00332B0C"/>
    <w:rsid w:val="0033470A"/>
    <w:rsid w:val="00342400"/>
    <w:rsid w:val="00342E4F"/>
    <w:rsid w:val="00350060"/>
    <w:rsid w:val="003504C7"/>
    <w:rsid w:val="003546A4"/>
    <w:rsid w:val="003548AF"/>
    <w:rsid w:val="00363789"/>
    <w:rsid w:val="00373F00"/>
    <w:rsid w:val="00375456"/>
    <w:rsid w:val="00376F5F"/>
    <w:rsid w:val="00380061"/>
    <w:rsid w:val="00380F9A"/>
    <w:rsid w:val="003811BE"/>
    <w:rsid w:val="003821EC"/>
    <w:rsid w:val="00384AB7"/>
    <w:rsid w:val="003867F1"/>
    <w:rsid w:val="00393E6D"/>
    <w:rsid w:val="003A0922"/>
    <w:rsid w:val="003A1614"/>
    <w:rsid w:val="003A4E95"/>
    <w:rsid w:val="003A5FFD"/>
    <w:rsid w:val="003B6477"/>
    <w:rsid w:val="003C7F10"/>
    <w:rsid w:val="003E38B7"/>
    <w:rsid w:val="003E3E89"/>
    <w:rsid w:val="003E5B99"/>
    <w:rsid w:val="003F01D7"/>
    <w:rsid w:val="003F1C7D"/>
    <w:rsid w:val="00401783"/>
    <w:rsid w:val="0040216D"/>
    <w:rsid w:val="00413EB6"/>
    <w:rsid w:val="00416173"/>
    <w:rsid w:val="0042283A"/>
    <w:rsid w:val="00422B4A"/>
    <w:rsid w:val="00427EC8"/>
    <w:rsid w:val="004319DE"/>
    <w:rsid w:val="004368B4"/>
    <w:rsid w:val="0044042F"/>
    <w:rsid w:val="00441B0C"/>
    <w:rsid w:val="00444728"/>
    <w:rsid w:val="004461AF"/>
    <w:rsid w:val="00450122"/>
    <w:rsid w:val="00465C13"/>
    <w:rsid w:val="00466D90"/>
    <w:rsid w:val="00467556"/>
    <w:rsid w:val="00474484"/>
    <w:rsid w:val="00485CE1"/>
    <w:rsid w:val="0049326B"/>
    <w:rsid w:val="00493B0B"/>
    <w:rsid w:val="00494A16"/>
    <w:rsid w:val="004A2B16"/>
    <w:rsid w:val="004A7080"/>
    <w:rsid w:val="004A76A7"/>
    <w:rsid w:val="004B200E"/>
    <w:rsid w:val="004B3E8E"/>
    <w:rsid w:val="004B4884"/>
    <w:rsid w:val="004B50D3"/>
    <w:rsid w:val="004C2F39"/>
    <w:rsid w:val="004C3113"/>
    <w:rsid w:val="004C600C"/>
    <w:rsid w:val="004C7215"/>
    <w:rsid w:val="004C72A5"/>
    <w:rsid w:val="004C7791"/>
    <w:rsid w:val="004D54A4"/>
    <w:rsid w:val="004D5BFF"/>
    <w:rsid w:val="004F2CC7"/>
    <w:rsid w:val="004F608F"/>
    <w:rsid w:val="004F7056"/>
    <w:rsid w:val="004F76A1"/>
    <w:rsid w:val="004F7899"/>
    <w:rsid w:val="005059A6"/>
    <w:rsid w:val="00506559"/>
    <w:rsid w:val="00506620"/>
    <w:rsid w:val="00506B9A"/>
    <w:rsid w:val="00511EE8"/>
    <w:rsid w:val="00513C23"/>
    <w:rsid w:val="00523540"/>
    <w:rsid w:val="00524EBA"/>
    <w:rsid w:val="00532E86"/>
    <w:rsid w:val="005335DB"/>
    <w:rsid w:val="0053397C"/>
    <w:rsid w:val="0053686F"/>
    <w:rsid w:val="005368EF"/>
    <w:rsid w:val="00562F41"/>
    <w:rsid w:val="00563641"/>
    <w:rsid w:val="00563B87"/>
    <w:rsid w:val="00572AC0"/>
    <w:rsid w:val="0057677C"/>
    <w:rsid w:val="0057771B"/>
    <w:rsid w:val="00583966"/>
    <w:rsid w:val="005901E9"/>
    <w:rsid w:val="00591FB1"/>
    <w:rsid w:val="0059403D"/>
    <w:rsid w:val="00595457"/>
    <w:rsid w:val="005B7CEF"/>
    <w:rsid w:val="005C1048"/>
    <w:rsid w:val="005C14E2"/>
    <w:rsid w:val="005C354A"/>
    <w:rsid w:val="005C358B"/>
    <w:rsid w:val="005C526F"/>
    <w:rsid w:val="005D210D"/>
    <w:rsid w:val="005D2D9F"/>
    <w:rsid w:val="005D3A50"/>
    <w:rsid w:val="005D4201"/>
    <w:rsid w:val="005D4755"/>
    <w:rsid w:val="005D5085"/>
    <w:rsid w:val="005D78B7"/>
    <w:rsid w:val="005E652C"/>
    <w:rsid w:val="005F1FAC"/>
    <w:rsid w:val="005F262C"/>
    <w:rsid w:val="005F55EE"/>
    <w:rsid w:val="005F5ABC"/>
    <w:rsid w:val="005F6EE1"/>
    <w:rsid w:val="00610B01"/>
    <w:rsid w:val="00611CA8"/>
    <w:rsid w:val="00614656"/>
    <w:rsid w:val="00617EB0"/>
    <w:rsid w:val="00627C26"/>
    <w:rsid w:val="0063044D"/>
    <w:rsid w:val="00636BA2"/>
    <w:rsid w:val="00637669"/>
    <w:rsid w:val="00641072"/>
    <w:rsid w:val="00641237"/>
    <w:rsid w:val="00641922"/>
    <w:rsid w:val="00645861"/>
    <w:rsid w:val="00645E6A"/>
    <w:rsid w:val="0064761C"/>
    <w:rsid w:val="006503E2"/>
    <w:rsid w:val="00651A61"/>
    <w:rsid w:val="006533DC"/>
    <w:rsid w:val="00654F02"/>
    <w:rsid w:val="00656DA6"/>
    <w:rsid w:val="006627C7"/>
    <w:rsid w:val="00662F11"/>
    <w:rsid w:val="00664E0B"/>
    <w:rsid w:val="006778B3"/>
    <w:rsid w:val="00682502"/>
    <w:rsid w:val="00686053"/>
    <w:rsid w:val="00686708"/>
    <w:rsid w:val="00687742"/>
    <w:rsid w:val="0069219B"/>
    <w:rsid w:val="00692619"/>
    <w:rsid w:val="006A077B"/>
    <w:rsid w:val="006A1A3D"/>
    <w:rsid w:val="006A7379"/>
    <w:rsid w:val="006B4512"/>
    <w:rsid w:val="006C07F2"/>
    <w:rsid w:val="006C6554"/>
    <w:rsid w:val="006D24EC"/>
    <w:rsid w:val="006D6498"/>
    <w:rsid w:val="006E2AB9"/>
    <w:rsid w:val="006F58EE"/>
    <w:rsid w:val="006F6969"/>
    <w:rsid w:val="007137FE"/>
    <w:rsid w:val="00731CB3"/>
    <w:rsid w:val="007371AA"/>
    <w:rsid w:val="0074109A"/>
    <w:rsid w:val="0074182D"/>
    <w:rsid w:val="00741A39"/>
    <w:rsid w:val="0074366A"/>
    <w:rsid w:val="00750A46"/>
    <w:rsid w:val="00751106"/>
    <w:rsid w:val="00753A9E"/>
    <w:rsid w:val="007638A7"/>
    <w:rsid w:val="00764ABF"/>
    <w:rsid w:val="00765393"/>
    <w:rsid w:val="0077314D"/>
    <w:rsid w:val="00773BAF"/>
    <w:rsid w:val="0077550C"/>
    <w:rsid w:val="00780559"/>
    <w:rsid w:val="00783721"/>
    <w:rsid w:val="007878FE"/>
    <w:rsid w:val="007879EF"/>
    <w:rsid w:val="00790639"/>
    <w:rsid w:val="00792BB2"/>
    <w:rsid w:val="0079528F"/>
    <w:rsid w:val="007972E8"/>
    <w:rsid w:val="007A5CEA"/>
    <w:rsid w:val="007A5E4F"/>
    <w:rsid w:val="007B633D"/>
    <w:rsid w:val="007C1C45"/>
    <w:rsid w:val="007C2D25"/>
    <w:rsid w:val="007C6FD6"/>
    <w:rsid w:val="007D10E4"/>
    <w:rsid w:val="007D4EB7"/>
    <w:rsid w:val="007E00EF"/>
    <w:rsid w:val="007E4384"/>
    <w:rsid w:val="007E570C"/>
    <w:rsid w:val="007E795B"/>
    <w:rsid w:val="007F04F2"/>
    <w:rsid w:val="007F191C"/>
    <w:rsid w:val="007F38CB"/>
    <w:rsid w:val="007F466A"/>
    <w:rsid w:val="007F6929"/>
    <w:rsid w:val="008006A9"/>
    <w:rsid w:val="0081420D"/>
    <w:rsid w:val="00814861"/>
    <w:rsid w:val="00833C45"/>
    <w:rsid w:val="00833DFB"/>
    <w:rsid w:val="0083443B"/>
    <w:rsid w:val="00836EE4"/>
    <w:rsid w:val="00837F5F"/>
    <w:rsid w:val="00840D4F"/>
    <w:rsid w:val="00840E3F"/>
    <w:rsid w:val="008434DB"/>
    <w:rsid w:val="00843951"/>
    <w:rsid w:val="008563B8"/>
    <w:rsid w:val="00860513"/>
    <w:rsid w:val="008615A4"/>
    <w:rsid w:val="0086472F"/>
    <w:rsid w:val="0086670E"/>
    <w:rsid w:val="00870EC3"/>
    <w:rsid w:val="00882694"/>
    <w:rsid w:val="00883800"/>
    <w:rsid w:val="00892CC1"/>
    <w:rsid w:val="008A2E20"/>
    <w:rsid w:val="008B00FF"/>
    <w:rsid w:val="008B1683"/>
    <w:rsid w:val="008B78BA"/>
    <w:rsid w:val="008C5B39"/>
    <w:rsid w:val="008C6B61"/>
    <w:rsid w:val="008C7D17"/>
    <w:rsid w:val="008D1D56"/>
    <w:rsid w:val="008D43E9"/>
    <w:rsid w:val="008D6298"/>
    <w:rsid w:val="008D638D"/>
    <w:rsid w:val="008D6679"/>
    <w:rsid w:val="008D7BE8"/>
    <w:rsid w:val="008E3E2E"/>
    <w:rsid w:val="008E533C"/>
    <w:rsid w:val="008F40F2"/>
    <w:rsid w:val="008F5603"/>
    <w:rsid w:val="0090138B"/>
    <w:rsid w:val="00901587"/>
    <w:rsid w:val="00902305"/>
    <w:rsid w:val="00904524"/>
    <w:rsid w:val="00907101"/>
    <w:rsid w:val="0091562D"/>
    <w:rsid w:val="00917E4E"/>
    <w:rsid w:val="0092684E"/>
    <w:rsid w:val="00926AB5"/>
    <w:rsid w:val="00927B06"/>
    <w:rsid w:val="00934ABB"/>
    <w:rsid w:val="00936FC0"/>
    <w:rsid w:val="00937538"/>
    <w:rsid w:val="009417D6"/>
    <w:rsid w:val="00941CD0"/>
    <w:rsid w:val="00946019"/>
    <w:rsid w:val="00956F91"/>
    <w:rsid w:val="00957E8C"/>
    <w:rsid w:val="00960D69"/>
    <w:rsid w:val="009619D8"/>
    <w:rsid w:val="00964FB0"/>
    <w:rsid w:val="00970588"/>
    <w:rsid w:val="00971A41"/>
    <w:rsid w:val="00975F5C"/>
    <w:rsid w:val="00990F8B"/>
    <w:rsid w:val="00991A20"/>
    <w:rsid w:val="00991F72"/>
    <w:rsid w:val="009931B6"/>
    <w:rsid w:val="00995519"/>
    <w:rsid w:val="00995795"/>
    <w:rsid w:val="00996215"/>
    <w:rsid w:val="009B33F4"/>
    <w:rsid w:val="009B798B"/>
    <w:rsid w:val="009C1429"/>
    <w:rsid w:val="009C5918"/>
    <w:rsid w:val="009C668F"/>
    <w:rsid w:val="009D4EBB"/>
    <w:rsid w:val="009D5D62"/>
    <w:rsid w:val="009E0D3F"/>
    <w:rsid w:val="009E4846"/>
    <w:rsid w:val="00A079FA"/>
    <w:rsid w:val="00A07FB4"/>
    <w:rsid w:val="00A138C7"/>
    <w:rsid w:val="00A146C9"/>
    <w:rsid w:val="00A17E5B"/>
    <w:rsid w:val="00A2325D"/>
    <w:rsid w:val="00A23922"/>
    <w:rsid w:val="00A26E5C"/>
    <w:rsid w:val="00A31F43"/>
    <w:rsid w:val="00A34707"/>
    <w:rsid w:val="00A418E8"/>
    <w:rsid w:val="00A4197B"/>
    <w:rsid w:val="00A44A7C"/>
    <w:rsid w:val="00A5181C"/>
    <w:rsid w:val="00A5622B"/>
    <w:rsid w:val="00A56D11"/>
    <w:rsid w:val="00A606BA"/>
    <w:rsid w:val="00A60CFA"/>
    <w:rsid w:val="00A64719"/>
    <w:rsid w:val="00A653A1"/>
    <w:rsid w:val="00A71C0E"/>
    <w:rsid w:val="00A74963"/>
    <w:rsid w:val="00A75973"/>
    <w:rsid w:val="00A8413C"/>
    <w:rsid w:val="00A92670"/>
    <w:rsid w:val="00AC06DB"/>
    <w:rsid w:val="00AC6130"/>
    <w:rsid w:val="00AD4382"/>
    <w:rsid w:val="00AD53A9"/>
    <w:rsid w:val="00AD64D5"/>
    <w:rsid w:val="00AD66D8"/>
    <w:rsid w:val="00AE2E92"/>
    <w:rsid w:val="00AE4E57"/>
    <w:rsid w:val="00AF6D69"/>
    <w:rsid w:val="00AF73C0"/>
    <w:rsid w:val="00AF7468"/>
    <w:rsid w:val="00B00A06"/>
    <w:rsid w:val="00B014E1"/>
    <w:rsid w:val="00B06BE6"/>
    <w:rsid w:val="00B13526"/>
    <w:rsid w:val="00B13A11"/>
    <w:rsid w:val="00B208E8"/>
    <w:rsid w:val="00B22617"/>
    <w:rsid w:val="00B24C6E"/>
    <w:rsid w:val="00B25670"/>
    <w:rsid w:val="00B25930"/>
    <w:rsid w:val="00B26837"/>
    <w:rsid w:val="00B30164"/>
    <w:rsid w:val="00B31614"/>
    <w:rsid w:val="00B33284"/>
    <w:rsid w:val="00B36D13"/>
    <w:rsid w:val="00B478A6"/>
    <w:rsid w:val="00B50322"/>
    <w:rsid w:val="00B508FD"/>
    <w:rsid w:val="00B56260"/>
    <w:rsid w:val="00B62E46"/>
    <w:rsid w:val="00B75B3E"/>
    <w:rsid w:val="00B77F67"/>
    <w:rsid w:val="00B809C3"/>
    <w:rsid w:val="00B81CA3"/>
    <w:rsid w:val="00B82626"/>
    <w:rsid w:val="00B832F7"/>
    <w:rsid w:val="00B86179"/>
    <w:rsid w:val="00B928DC"/>
    <w:rsid w:val="00B969AA"/>
    <w:rsid w:val="00BA010F"/>
    <w:rsid w:val="00BA1021"/>
    <w:rsid w:val="00BA2089"/>
    <w:rsid w:val="00BA35C0"/>
    <w:rsid w:val="00BA4A5C"/>
    <w:rsid w:val="00BA5068"/>
    <w:rsid w:val="00BB1A92"/>
    <w:rsid w:val="00BB5CC6"/>
    <w:rsid w:val="00BB77C4"/>
    <w:rsid w:val="00BC3E38"/>
    <w:rsid w:val="00BD57B2"/>
    <w:rsid w:val="00BD705F"/>
    <w:rsid w:val="00BE50DA"/>
    <w:rsid w:val="00BF2C00"/>
    <w:rsid w:val="00BF2EBB"/>
    <w:rsid w:val="00BF3495"/>
    <w:rsid w:val="00BF366A"/>
    <w:rsid w:val="00C00A28"/>
    <w:rsid w:val="00C034D0"/>
    <w:rsid w:val="00C05EA3"/>
    <w:rsid w:val="00C0647A"/>
    <w:rsid w:val="00C06BCD"/>
    <w:rsid w:val="00C10A41"/>
    <w:rsid w:val="00C12CCE"/>
    <w:rsid w:val="00C13CC5"/>
    <w:rsid w:val="00C249F7"/>
    <w:rsid w:val="00C26E4A"/>
    <w:rsid w:val="00C3321A"/>
    <w:rsid w:val="00C33562"/>
    <w:rsid w:val="00C40DDF"/>
    <w:rsid w:val="00C424E3"/>
    <w:rsid w:val="00C4255F"/>
    <w:rsid w:val="00C437B6"/>
    <w:rsid w:val="00C43F9B"/>
    <w:rsid w:val="00C4463A"/>
    <w:rsid w:val="00C5141E"/>
    <w:rsid w:val="00C62DD1"/>
    <w:rsid w:val="00C66DD5"/>
    <w:rsid w:val="00C672DE"/>
    <w:rsid w:val="00C70CCA"/>
    <w:rsid w:val="00C70E70"/>
    <w:rsid w:val="00C8153B"/>
    <w:rsid w:val="00C8310D"/>
    <w:rsid w:val="00C84E07"/>
    <w:rsid w:val="00C85A96"/>
    <w:rsid w:val="00C96BAA"/>
    <w:rsid w:val="00C97D53"/>
    <w:rsid w:val="00CA44A1"/>
    <w:rsid w:val="00CA6C15"/>
    <w:rsid w:val="00CB2161"/>
    <w:rsid w:val="00CB3E58"/>
    <w:rsid w:val="00CB49FE"/>
    <w:rsid w:val="00CD0F6B"/>
    <w:rsid w:val="00CE50FE"/>
    <w:rsid w:val="00CF16D8"/>
    <w:rsid w:val="00CF75B9"/>
    <w:rsid w:val="00D02C1A"/>
    <w:rsid w:val="00D0766A"/>
    <w:rsid w:val="00D15566"/>
    <w:rsid w:val="00D21615"/>
    <w:rsid w:val="00D221FE"/>
    <w:rsid w:val="00D254D7"/>
    <w:rsid w:val="00D319C8"/>
    <w:rsid w:val="00D32865"/>
    <w:rsid w:val="00D32C3D"/>
    <w:rsid w:val="00D331FB"/>
    <w:rsid w:val="00D34A27"/>
    <w:rsid w:val="00D34CBB"/>
    <w:rsid w:val="00D361DC"/>
    <w:rsid w:val="00D408D4"/>
    <w:rsid w:val="00D41218"/>
    <w:rsid w:val="00D43129"/>
    <w:rsid w:val="00D44FE5"/>
    <w:rsid w:val="00D45777"/>
    <w:rsid w:val="00D5156C"/>
    <w:rsid w:val="00D5341D"/>
    <w:rsid w:val="00D75793"/>
    <w:rsid w:val="00D814E0"/>
    <w:rsid w:val="00D93BD3"/>
    <w:rsid w:val="00D9586A"/>
    <w:rsid w:val="00DA24E2"/>
    <w:rsid w:val="00DA480E"/>
    <w:rsid w:val="00DA54BD"/>
    <w:rsid w:val="00DA6410"/>
    <w:rsid w:val="00DB3E34"/>
    <w:rsid w:val="00DB77F2"/>
    <w:rsid w:val="00DC5246"/>
    <w:rsid w:val="00DD6345"/>
    <w:rsid w:val="00DD7682"/>
    <w:rsid w:val="00DE03BC"/>
    <w:rsid w:val="00DE186F"/>
    <w:rsid w:val="00DF16DA"/>
    <w:rsid w:val="00DF275E"/>
    <w:rsid w:val="00E02543"/>
    <w:rsid w:val="00E062AC"/>
    <w:rsid w:val="00E14E84"/>
    <w:rsid w:val="00E35493"/>
    <w:rsid w:val="00E4197D"/>
    <w:rsid w:val="00E44189"/>
    <w:rsid w:val="00E662FE"/>
    <w:rsid w:val="00E71093"/>
    <w:rsid w:val="00E72C6A"/>
    <w:rsid w:val="00E86DE5"/>
    <w:rsid w:val="00E87B2D"/>
    <w:rsid w:val="00E93DB0"/>
    <w:rsid w:val="00E971F9"/>
    <w:rsid w:val="00EA253E"/>
    <w:rsid w:val="00EA5A76"/>
    <w:rsid w:val="00EB1D8E"/>
    <w:rsid w:val="00EB3669"/>
    <w:rsid w:val="00EC0BE3"/>
    <w:rsid w:val="00EC228E"/>
    <w:rsid w:val="00EC469E"/>
    <w:rsid w:val="00EC4B0F"/>
    <w:rsid w:val="00ED004A"/>
    <w:rsid w:val="00ED73EE"/>
    <w:rsid w:val="00EE0B53"/>
    <w:rsid w:val="00EE7CE1"/>
    <w:rsid w:val="00EE7CE7"/>
    <w:rsid w:val="00EF6E9B"/>
    <w:rsid w:val="00EF7A27"/>
    <w:rsid w:val="00EF7E4F"/>
    <w:rsid w:val="00F0077C"/>
    <w:rsid w:val="00F053A1"/>
    <w:rsid w:val="00F06C5D"/>
    <w:rsid w:val="00F07435"/>
    <w:rsid w:val="00F141D1"/>
    <w:rsid w:val="00F14AA8"/>
    <w:rsid w:val="00F15012"/>
    <w:rsid w:val="00F16C54"/>
    <w:rsid w:val="00F17C97"/>
    <w:rsid w:val="00F20F6C"/>
    <w:rsid w:val="00F3183B"/>
    <w:rsid w:val="00F31B94"/>
    <w:rsid w:val="00F33BF1"/>
    <w:rsid w:val="00F33FC1"/>
    <w:rsid w:val="00F346A6"/>
    <w:rsid w:val="00F37DF6"/>
    <w:rsid w:val="00F50E1F"/>
    <w:rsid w:val="00F54DF1"/>
    <w:rsid w:val="00F56073"/>
    <w:rsid w:val="00F6004D"/>
    <w:rsid w:val="00F67A9A"/>
    <w:rsid w:val="00F714C2"/>
    <w:rsid w:val="00F73BB3"/>
    <w:rsid w:val="00F75B20"/>
    <w:rsid w:val="00F81620"/>
    <w:rsid w:val="00F81B38"/>
    <w:rsid w:val="00F869FF"/>
    <w:rsid w:val="00F95AAF"/>
    <w:rsid w:val="00FA1828"/>
    <w:rsid w:val="00FA33E4"/>
    <w:rsid w:val="00FA7050"/>
    <w:rsid w:val="00FA7A3F"/>
    <w:rsid w:val="00FB2852"/>
    <w:rsid w:val="00FB43D9"/>
    <w:rsid w:val="00FB5734"/>
    <w:rsid w:val="00FB61BA"/>
    <w:rsid w:val="00FC3E21"/>
    <w:rsid w:val="00FD00EA"/>
    <w:rsid w:val="00FD1DC6"/>
    <w:rsid w:val="00FD57E8"/>
    <w:rsid w:val="00FD64A5"/>
    <w:rsid w:val="00FD7726"/>
    <w:rsid w:val="00FF229F"/>
    <w:rsid w:val="01E87886"/>
    <w:rsid w:val="028051FA"/>
    <w:rsid w:val="02CD5FE9"/>
    <w:rsid w:val="055C3140"/>
    <w:rsid w:val="05C31E11"/>
    <w:rsid w:val="063F08E4"/>
    <w:rsid w:val="068318BD"/>
    <w:rsid w:val="076653FE"/>
    <w:rsid w:val="08923631"/>
    <w:rsid w:val="096A27CC"/>
    <w:rsid w:val="09ED676D"/>
    <w:rsid w:val="09FD72FB"/>
    <w:rsid w:val="0A030882"/>
    <w:rsid w:val="0BF97921"/>
    <w:rsid w:val="0BFB1B4C"/>
    <w:rsid w:val="0CE43B43"/>
    <w:rsid w:val="0D0B4933"/>
    <w:rsid w:val="0DCA1CA9"/>
    <w:rsid w:val="0DE91ED2"/>
    <w:rsid w:val="0E021627"/>
    <w:rsid w:val="0E6A0031"/>
    <w:rsid w:val="0EF12308"/>
    <w:rsid w:val="0FBA4FDD"/>
    <w:rsid w:val="117276A3"/>
    <w:rsid w:val="11CD678D"/>
    <w:rsid w:val="11DC3E2D"/>
    <w:rsid w:val="13F374DD"/>
    <w:rsid w:val="158B16D6"/>
    <w:rsid w:val="158F2010"/>
    <w:rsid w:val="15B547CE"/>
    <w:rsid w:val="15D93B86"/>
    <w:rsid w:val="16967F53"/>
    <w:rsid w:val="16F630F2"/>
    <w:rsid w:val="17636ACA"/>
    <w:rsid w:val="181A01BA"/>
    <w:rsid w:val="18A469B9"/>
    <w:rsid w:val="19484E80"/>
    <w:rsid w:val="1B2B1A47"/>
    <w:rsid w:val="1C800198"/>
    <w:rsid w:val="1D20204D"/>
    <w:rsid w:val="1E143CDD"/>
    <w:rsid w:val="1E611A29"/>
    <w:rsid w:val="1F02175D"/>
    <w:rsid w:val="1F1856FE"/>
    <w:rsid w:val="1F92125F"/>
    <w:rsid w:val="208D7672"/>
    <w:rsid w:val="21A771DC"/>
    <w:rsid w:val="23816F36"/>
    <w:rsid w:val="24A37440"/>
    <w:rsid w:val="258A7C8C"/>
    <w:rsid w:val="25936548"/>
    <w:rsid w:val="2C85411C"/>
    <w:rsid w:val="2CBA01F5"/>
    <w:rsid w:val="2DB73C04"/>
    <w:rsid w:val="2DD65DC8"/>
    <w:rsid w:val="2E9E54D0"/>
    <w:rsid w:val="31A074DC"/>
    <w:rsid w:val="31E85D9F"/>
    <w:rsid w:val="326603B8"/>
    <w:rsid w:val="33BD3E39"/>
    <w:rsid w:val="3457432C"/>
    <w:rsid w:val="34690B88"/>
    <w:rsid w:val="35D11B83"/>
    <w:rsid w:val="38421C07"/>
    <w:rsid w:val="386D7AA3"/>
    <w:rsid w:val="388D224E"/>
    <w:rsid w:val="39E54F58"/>
    <w:rsid w:val="3ABD6C7A"/>
    <w:rsid w:val="3AFD6C08"/>
    <w:rsid w:val="3C895079"/>
    <w:rsid w:val="3DF26FD9"/>
    <w:rsid w:val="3EF43516"/>
    <w:rsid w:val="3F1B6DDD"/>
    <w:rsid w:val="40030840"/>
    <w:rsid w:val="40E21152"/>
    <w:rsid w:val="41224F54"/>
    <w:rsid w:val="412F4600"/>
    <w:rsid w:val="419A2C3C"/>
    <w:rsid w:val="42B12BA6"/>
    <w:rsid w:val="445A4BBE"/>
    <w:rsid w:val="44661B84"/>
    <w:rsid w:val="448329B0"/>
    <w:rsid w:val="449F521A"/>
    <w:rsid w:val="44ED6299"/>
    <w:rsid w:val="463046A7"/>
    <w:rsid w:val="46EF0152"/>
    <w:rsid w:val="49714556"/>
    <w:rsid w:val="4A7F3969"/>
    <w:rsid w:val="4AF52AC6"/>
    <w:rsid w:val="4BEA1EC5"/>
    <w:rsid w:val="4C7D0D13"/>
    <w:rsid w:val="4CC53E75"/>
    <w:rsid w:val="4DCD2909"/>
    <w:rsid w:val="4DDE5982"/>
    <w:rsid w:val="4DE64DA8"/>
    <w:rsid w:val="4E3F64F4"/>
    <w:rsid w:val="4EF94E51"/>
    <w:rsid w:val="506B38AF"/>
    <w:rsid w:val="51814236"/>
    <w:rsid w:val="52653910"/>
    <w:rsid w:val="52DB203B"/>
    <w:rsid w:val="54551580"/>
    <w:rsid w:val="55177FDC"/>
    <w:rsid w:val="568E2368"/>
    <w:rsid w:val="57DB7721"/>
    <w:rsid w:val="58B76D2D"/>
    <w:rsid w:val="58ED1A69"/>
    <w:rsid w:val="5B17391E"/>
    <w:rsid w:val="5BBF0AE3"/>
    <w:rsid w:val="5CBC4C1D"/>
    <w:rsid w:val="5D81341B"/>
    <w:rsid w:val="5DAF458B"/>
    <w:rsid w:val="60687363"/>
    <w:rsid w:val="60BF0043"/>
    <w:rsid w:val="61280C3B"/>
    <w:rsid w:val="61E7620F"/>
    <w:rsid w:val="62935341"/>
    <w:rsid w:val="63916608"/>
    <w:rsid w:val="6421232E"/>
    <w:rsid w:val="65F150F3"/>
    <w:rsid w:val="69607C55"/>
    <w:rsid w:val="6AA655A8"/>
    <w:rsid w:val="6B4B522E"/>
    <w:rsid w:val="6B6012D3"/>
    <w:rsid w:val="6B792B3A"/>
    <w:rsid w:val="6C350FC9"/>
    <w:rsid w:val="6C606DC5"/>
    <w:rsid w:val="6D792D3E"/>
    <w:rsid w:val="6DF42E4E"/>
    <w:rsid w:val="6E02288A"/>
    <w:rsid w:val="6F9E7D16"/>
    <w:rsid w:val="6FF024ED"/>
    <w:rsid w:val="715E2F81"/>
    <w:rsid w:val="717A7B72"/>
    <w:rsid w:val="71804D4B"/>
    <w:rsid w:val="72AF4475"/>
    <w:rsid w:val="73A43F97"/>
    <w:rsid w:val="766375C6"/>
    <w:rsid w:val="778B03F3"/>
    <w:rsid w:val="79694B3E"/>
    <w:rsid w:val="7B003BAB"/>
    <w:rsid w:val="7BEA1391"/>
    <w:rsid w:val="7C854FC9"/>
    <w:rsid w:val="7FD3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69"/>
    <w:qFormat/>
    <w:uiPriority w:val="0"/>
    <w:pPr>
      <w:numPr>
        <w:ilvl w:val="0"/>
        <w:numId w:val="1"/>
      </w:numPr>
      <w:outlineLvl w:val="0"/>
    </w:pPr>
  </w:style>
  <w:style w:type="paragraph" w:styleId="4">
    <w:name w:val="heading 2"/>
    <w:basedOn w:val="3"/>
    <w:next w:val="1"/>
    <w:link w:val="83"/>
    <w:qFormat/>
    <w:uiPriority w:val="0"/>
    <w:pPr>
      <w:numPr>
        <w:ilvl w:val="1"/>
        <w:numId w:val="1"/>
      </w:numPr>
      <w:outlineLvl w:val="1"/>
    </w:pPr>
  </w:style>
  <w:style w:type="paragraph" w:styleId="3">
    <w:name w:val="heading 3"/>
    <w:basedOn w:val="1"/>
    <w:next w:val="1"/>
    <w:qFormat/>
    <w:uiPriority w:val="0"/>
    <w:pPr>
      <w:keepNext/>
      <w:keepLines/>
      <w:spacing w:before="260" w:after="260" w:line="360" w:lineRule="auto"/>
      <w:outlineLvl w:val="2"/>
    </w:pPr>
    <w:rPr>
      <w:rFonts w:ascii="Arial" w:hAnsi="Arial"/>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6">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0"/>
    <w:qFormat/>
    <w:uiPriority w:val="0"/>
    <w:rPr>
      <w:b/>
      <w:bCs/>
    </w:rPr>
  </w:style>
  <w:style w:type="paragraph" w:styleId="12">
    <w:name w:val="annotation text"/>
    <w:basedOn w:val="1"/>
    <w:link w:val="89"/>
    <w:semiHidden/>
    <w:qFormat/>
    <w:uiPriority w:val="0"/>
    <w:pPr>
      <w:jc w:val="left"/>
    </w:pPr>
  </w:style>
  <w:style w:type="paragraph" w:styleId="13">
    <w:name w:val="toc 7"/>
    <w:basedOn w:val="1"/>
    <w:next w:val="1"/>
    <w:qFormat/>
    <w:uiPriority w:val="39"/>
    <w:pPr>
      <w:ind w:left="1260"/>
      <w:jc w:val="left"/>
    </w:pPr>
    <w:rPr>
      <w:rFonts w:asciiTheme="minorHAnsi" w:hAnsiTheme="minorHAnsi" w:cstheme="minorHAnsi"/>
      <w:sz w:val="18"/>
      <w:szCs w:val="18"/>
    </w:rPr>
  </w:style>
  <w:style w:type="paragraph" w:styleId="14">
    <w:name w:val="Body Text First Indent"/>
    <w:basedOn w:val="15"/>
    <w:link w:val="68"/>
    <w:qFormat/>
    <w:uiPriority w:val="0"/>
    <w:pPr>
      <w:ind w:firstLine="420" w:firstLineChars="100"/>
    </w:pPr>
  </w:style>
  <w:style w:type="paragraph" w:styleId="15">
    <w:name w:val="Body Text"/>
    <w:basedOn w:val="1"/>
    <w:link w:val="67"/>
    <w:qFormat/>
    <w:uiPriority w:val="0"/>
    <w:pPr>
      <w:spacing w:after="120"/>
    </w:pPr>
  </w:style>
  <w:style w:type="paragraph" w:styleId="16">
    <w:name w:val="Normal Indent"/>
    <w:basedOn w:val="1"/>
    <w:qFormat/>
    <w:uiPriority w:val="0"/>
    <w:pPr>
      <w:ind w:firstLine="420" w:firstLineChars="200"/>
    </w:pPr>
  </w:style>
  <w:style w:type="paragraph" w:styleId="17">
    <w:name w:val="caption"/>
    <w:basedOn w:val="1"/>
    <w:next w:val="1"/>
    <w:qFormat/>
    <w:uiPriority w:val="0"/>
    <w:rPr>
      <w:rFonts w:ascii="Arial" w:hAnsi="Arial" w:eastAsia="黑体" w:cs="Arial"/>
      <w:sz w:val="20"/>
      <w:szCs w:val="20"/>
    </w:rPr>
  </w:style>
  <w:style w:type="paragraph" w:styleId="18">
    <w:name w:val="Document Map"/>
    <w:basedOn w:val="1"/>
    <w:semiHidden/>
    <w:qFormat/>
    <w:uiPriority w:val="0"/>
    <w:pPr>
      <w:shd w:val="clear" w:color="auto" w:fill="000080"/>
    </w:pPr>
    <w:rPr>
      <w:szCs w:val="20"/>
    </w:rPr>
  </w:style>
  <w:style w:type="paragraph" w:styleId="19">
    <w:name w:val="Body Text Indent"/>
    <w:basedOn w:val="1"/>
    <w:link w:val="84"/>
    <w:qFormat/>
    <w:uiPriority w:val="0"/>
    <w:pPr>
      <w:spacing w:after="120"/>
      <w:ind w:left="420" w:leftChars="200"/>
    </w:pPr>
  </w:style>
  <w:style w:type="paragraph" w:styleId="20">
    <w:name w:val="toc 5"/>
    <w:basedOn w:val="1"/>
    <w:next w:val="1"/>
    <w:qFormat/>
    <w:uiPriority w:val="39"/>
    <w:pPr>
      <w:ind w:left="840"/>
      <w:jc w:val="left"/>
    </w:pPr>
    <w:rPr>
      <w:rFonts w:asciiTheme="minorHAnsi" w:hAnsiTheme="minorHAnsi" w:cstheme="minorHAnsi"/>
      <w:sz w:val="18"/>
      <w:szCs w:val="18"/>
    </w:rPr>
  </w:style>
  <w:style w:type="paragraph" w:styleId="21">
    <w:name w:val="toc 3"/>
    <w:basedOn w:val="1"/>
    <w:next w:val="1"/>
    <w:qFormat/>
    <w:uiPriority w:val="39"/>
    <w:pPr>
      <w:ind w:left="420"/>
      <w:jc w:val="left"/>
    </w:pPr>
    <w:rPr>
      <w:rFonts w:asciiTheme="minorHAnsi" w:hAnsiTheme="minorHAnsi" w:cstheme="minorHAnsi"/>
      <w:iCs/>
      <w:sz w:val="20"/>
      <w:szCs w:val="20"/>
    </w:rPr>
  </w:style>
  <w:style w:type="paragraph" w:styleId="22">
    <w:name w:val="toc 8"/>
    <w:basedOn w:val="1"/>
    <w:next w:val="1"/>
    <w:qFormat/>
    <w:uiPriority w:val="39"/>
    <w:pPr>
      <w:ind w:left="1470"/>
      <w:jc w:val="left"/>
    </w:pPr>
    <w:rPr>
      <w:rFonts w:asciiTheme="minorHAnsi" w:hAnsiTheme="minorHAnsi" w:cstheme="minorHAnsi"/>
      <w:sz w:val="18"/>
      <w:szCs w:val="18"/>
    </w:rPr>
  </w:style>
  <w:style w:type="paragraph" w:styleId="23">
    <w:name w:val="Body Text Indent 2"/>
    <w:basedOn w:val="1"/>
    <w:link w:val="85"/>
    <w:qFormat/>
    <w:uiPriority w:val="0"/>
    <w:pPr>
      <w:spacing w:after="120" w:line="480" w:lineRule="auto"/>
      <w:ind w:left="420" w:leftChars="200"/>
    </w:pPr>
  </w:style>
  <w:style w:type="paragraph" w:styleId="24">
    <w:name w:val="Balloon Text"/>
    <w:basedOn w:val="1"/>
    <w:semiHidden/>
    <w:qFormat/>
    <w:uiPriority w:val="0"/>
    <w:rPr>
      <w:sz w:val="18"/>
      <w:szCs w:val="18"/>
    </w:rPr>
  </w:style>
  <w:style w:type="paragraph" w:styleId="25">
    <w:name w:val="footer"/>
    <w:basedOn w:val="1"/>
    <w:qFormat/>
    <w:uiPriority w:val="0"/>
    <w:pPr>
      <w:tabs>
        <w:tab w:val="center" w:pos="4153"/>
        <w:tab w:val="right" w:pos="8306"/>
      </w:tabs>
      <w:snapToGrid w:val="0"/>
      <w:spacing w:line="440" w:lineRule="exact"/>
      <w:jc w:val="left"/>
    </w:pPr>
    <w:rPr>
      <w:sz w:val="18"/>
      <w:szCs w:val="20"/>
    </w:rPr>
  </w:style>
  <w:style w:type="paragraph" w:styleId="26">
    <w:name w:val="header"/>
    <w:basedOn w:val="1"/>
    <w:qFormat/>
    <w:uiPriority w:val="0"/>
    <w:pPr>
      <w:pBdr>
        <w:bottom w:val="single" w:color="auto" w:sz="6" w:space="1"/>
      </w:pBdr>
      <w:tabs>
        <w:tab w:val="center" w:pos="4153"/>
        <w:tab w:val="right" w:pos="8306"/>
      </w:tabs>
      <w:snapToGrid w:val="0"/>
      <w:spacing w:line="440" w:lineRule="exact"/>
      <w:jc w:val="center"/>
    </w:pPr>
    <w:rPr>
      <w:sz w:val="18"/>
      <w:szCs w:val="20"/>
    </w:rPr>
  </w:style>
  <w:style w:type="paragraph" w:styleId="27">
    <w:name w:val="toc 1"/>
    <w:basedOn w:val="1"/>
    <w:next w:val="1"/>
    <w:qFormat/>
    <w:uiPriority w:val="39"/>
    <w:pPr>
      <w:jc w:val="left"/>
    </w:pPr>
    <w:rPr>
      <w:rFonts w:asciiTheme="minorHAnsi" w:hAnsiTheme="minorHAnsi" w:cstheme="minorHAnsi"/>
      <w:bCs/>
      <w:caps/>
      <w:sz w:val="20"/>
      <w:szCs w:val="20"/>
    </w:rPr>
  </w:style>
  <w:style w:type="paragraph" w:styleId="28">
    <w:name w:val="toc 4"/>
    <w:basedOn w:val="1"/>
    <w:next w:val="1"/>
    <w:qFormat/>
    <w:uiPriority w:val="39"/>
    <w:pPr>
      <w:ind w:left="630"/>
      <w:jc w:val="left"/>
    </w:pPr>
    <w:rPr>
      <w:rFonts w:asciiTheme="minorHAnsi" w:hAnsiTheme="minorHAnsi" w:cstheme="minorHAnsi"/>
      <w:sz w:val="18"/>
      <w:szCs w:val="18"/>
    </w:rPr>
  </w:style>
  <w:style w:type="paragraph" w:styleId="29">
    <w:name w:val="Subtitle"/>
    <w:basedOn w:val="1"/>
    <w:next w:val="1"/>
    <w:link w:val="102"/>
    <w:qFormat/>
    <w:uiPriority w:val="11"/>
    <w:pPr>
      <w:widowControl/>
      <w:spacing w:after="200" w:line="276" w:lineRule="auto"/>
      <w:jc w:val="left"/>
    </w:pPr>
    <w:rPr>
      <w:rFonts w:asciiTheme="majorHAnsi" w:hAnsiTheme="majorHAnsi" w:eastAsiaTheme="majorEastAsia" w:cstheme="majorBidi"/>
      <w:i/>
      <w:iCs/>
      <w:color w:val="4F81BD" w:themeColor="accent1"/>
      <w:spacing w:val="15"/>
      <w:kern w:val="0"/>
      <w:sz w:val="24"/>
    </w:rPr>
  </w:style>
  <w:style w:type="paragraph" w:styleId="30">
    <w:name w:val="footnote text"/>
    <w:basedOn w:val="1"/>
    <w:semiHidden/>
    <w:qFormat/>
    <w:uiPriority w:val="0"/>
    <w:pPr>
      <w:snapToGrid w:val="0"/>
      <w:jc w:val="left"/>
    </w:pPr>
    <w:rPr>
      <w:sz w:val="18"/>
      <w:szCs w:val="18"/>
    </w:rPr>
  </w:style>
  <w:style w:type="paragraph" w:styleId="31">
    <w:name w:val="toc 6"/>
    <w:basedOn w:val="1"/>
    <w:next w:val="1"/>
    <w:qFormat/>
    <w:uiPriority w:val="39"/>
    <w:pPr>
      <w:ind w:left="1050"/>
      <w:jc w:val="left"/>
    </w:pPr>
    <w:rPr>
      <w:rFonts w:asciiTheme="minorHAnsi" w:hAnsiTheme="minorHAnsi" w:cstheme="minorHAnsi"/>
      <w:sz w:val="18"/>
      <w:szCs w:val="18"/>
    </w:rPr>
  </w:style>
  <w:style w:type="paragraph" w:styleId="32">
    <w:name w:val="toc 2"/>
    <w:basedOn w:val="1"/>
    <w:next w:val="1"/>
    <w:qFormat/>
    <w:uiPriority w:val="39"/>
    <w:pPr>
      <w:ind w:left="210"/>
      <w:jc w:val="left"/>
    </w:pPr>
    <w:rPr>
      <w:rFonts w:asciiTheme="minorHAnsi" w:hAnsiTheme="minorHAnsi" w:cstheme="minorHAnsi"/>
      <w:smallCaps/>
      <w:sz w:val="20"/>
      <w:szCs w:val="20"/>
    </w:rPr>
  </w:style>
  <w:style w:type="paragraph" w:styleId="33">
    <w:name w:val="toc 9"/>
    <w:basedOn w:val="1"/>
    <w:next w:val="1"/>
    <w:qFormat/>
    <w:uiPriority w:val="39"/>
    <w:pPr>
      <w:ind w:left="1680"/>
      <w:jc w:val="left"/>
    </w:pPr>
    <w:rPr>
      <w:rFonts w:asciiTheme="minorHAnsi" w:hAnsiTheme="minorHAnsi" w:cstheme="minorHAnsi"/>
      <w:sz w:val="18"/>
      <w:szCs w:val="18"/>
    </w:rPr>
  </w:style>
  <w:style w:type="paragraph" w:styleId="34">
    <w:name w:val="Body Text 2"/>
    <w:basedOn w:val="1"/>
    <w:qFormat/>
    <w:uiPriority w:val="0"/>
    <w:pPr>
      <w:spacing w:after="120" w:line="480" w:lineRule="auto"/>
    </w:pPr>
  </w:style>
  <w:style w:type="paragraph" w:styleId="35">
    <w:name w:val="Title"/>
    <w:basedOn w:val="1"/>
    <w:next w:val="1"/>
    <w:link w:val="101"/>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65D" w:themeColor="text2" w:themeShade="BF"/>
      <w:spacing w:val="5"/>
      <w:kern w:val="28"/>
      <w:sz w:val="52"/>
      <w:szCs w:val="52"/>
    </w:rPr>
  </w:style>
  <w:style w:type="character" w:styleId="37">
    <w:name w:val="Strong"/>
    <w:basedOn w:val="36"/>
    <w:qFormat/>
    <w:uiPriority w:val="0"/>
    <w:rPr>
      <w:b/>
      <w:bCs/>
    </w:rPr>
  </w:style>
  <w:style w:type="character" w:styleId="38">
    <w:name w:val="page number"/>
    <w:basedOn w:val="36"/>
    <w:qFormat/>
    <w:uiPriority w:val="0"/>
  </w:style>
  <w:style w:type="character" w:styleId="39">
    <w:name w:val="FollowedHyperlink"/>
    <w:basedOn w:val="36"/>
    <w:qFormat/>
    <w:uiPriority w:val="0"/>
    <w:rPr>
      <w:color w:val="800080"/>
      <w:u w:val="single"/>
    </w:rPr>
  </w:style>
  <w:style w:type="character" w:styleId="40">
    <w:name w:val="Hyperlink"/>
    <w:basedOn w:val="36"/>
    <w:qFormat/>
    <w:uiPriority w:val="99"/>
    <w:rPr>
      <w:color w:val="0000FF"/>
      <w:u w:val="single"/>
    </w:rPr>
  </w:style>
  <w:style w:type="character" w:styleId="41">
    <w:name w:val="annotation reference"/>
    <w:basedOn w:val="36"/>
    <w:semiHidden/>
    <w:qFormat/>
    <w:uiPriority w:val="0"/>
    <w:rPr>
      <w:sz w:val="21"/>
      <w:szCs w:val="21"/>
    </w:rPr>
  </w:style>
  <w:style w:type="character" w:styleId="42">
    <w:name w:val="footnote reference"/>
    <w:basedOn w:val="36"/>
    <w:semiHidden/>
    <w:qFormat/>
    <w:uiPriority w:val="0"/>
    <w:rPr>
      <w:vertAlign w:val="superscript"/>
    </w:rPr>
  </w:style>
  <w:style w:type="table" w:styleId="44">
    <w:name w:val="Table Grid"/>
    <w:basedOn w:val="4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5">
    <w:name w:val="居中插图"/>
    <w:basedOn w:val="1"/>
    <w:qFormat/>
    <w:uiPriority w:val="0"/>
    <w:pPr>
      <w:widowControl/>
      <w:spacing w:before="120" w:line="240" w:lineRule="atLeast"/>
      <w:jc w:val="center"/>
    </w:pPr>
    <w:rPr>
      <w:rFonts w:ascii="Courier New" w:hAnsi="Courier New" w:eastAsia="楷体_GB2312"/>
      <w:szCs w:val="20"/>
    </w:rPr>
  </w:style>
  <w:style w:type="paragraph" w:customStyle="1" w:styleId="46">
    <w:name w:val="正文 2"/>
    <w:basedOn w:val="1"/>
    <w:qFormat/>
    <w:uiPriority w:val="0"/>
    <w:pPr>
      <w:tabs>
        <w:tab w:val="left" w:pos="1440"/>
        <w:tab w:val="left" w:pos="2520"/>
        <w:tab w:val="left" w:pos="3600"/>
        <w:tab w:val="left" w:pos="4680"/>
        <w:tab w:val="left" w:pos="5760"/>
        <w:tab w:val="left" w:pos="6840"/>
        <w:tab w:val="left" w:pos="7920"/>
      </w:tabs>
      <w:ind w:left="425" w:firstLine="482"/>
    </w:pPr>
    <w:rPr>
      <w:kern w:val="0"/>
    </w:rPr>
  </w:style>
  <w:style w:type="paragraph" w:customStyle="1" w:styleId="47">
    <w:name w:val="正文 1"/>
    <w:basedOn w:val="1"/>
    <w:qFormat/>
    <w:uiPriority w:val="0"/>
    <w:pPr>
      <w:widowControl/>
      <w:tabs>
        <w:tab w:val="left" w:pos="900"/>
        <w:tab w:val="left" w:pos="1980"/>
        <w:tab w:val="left" w:pos="3060"/>
        <w:tab w:val="left" w:pos="4140"/>
        <w:tab w:val="left" w:pos="5220"/>
        <w:tab w:val="left" w:pos="6300"/>
        <w:tab w:val="left" w:pos="7380"/>
      </w:tabs>
      <w:spacing w:before="120" w:line="360" w:lineRule="exact"/>
      <w:ind w:left="425" w:firstLine="480"/>
    </w:pPr>
    <w:rPr>
      <w:rFonts w:ascii="Garamond" w:hAnsi="Garamond" w:eastAsia="楷体_GB2312"/>
      <w:sz w:val="24"/>
      <w:szCs w:val="20"/>
    </w:rPr>
  </w:style>
  <w:style w:type="paragraph" w:customStyle="1" w:styleId="48">
    <w:name w:val="样式1"/>
    <w:basedOn w:val="1"/>
    <w:qFormat/>
    <w:uiPriority w:val="0"/>
    <w:pPr>
      <w:snapToGrid w:val="0"/>
      <w:spacing w:line="300" w:lineRule="auto"/>
    </w:pPr>
    <w:rPr>
      <w:sz w:val="24"/>
    </w:rPr>
  </w:style>
  <w:style w:type="paragraph" w:customStyle="1" w:styleId="49">
    <w:name w:val="table entry"/>
    <w:basedOn w:val="1"/>
    <w:qFormat/>
    <w:uiPriority w:val="0"/>
    <w:pPr>
      <w:keepNext/>
      <w:widowControl/>
      <w:overflowPunct w:val="0"/>
      <w:autoSpaceDE w:val="0"/>
      <w:autoSpaceDN w:val="0"/>
      <w:adjustRightInd w:val="0"/>
      <w:spacing w:before="40" w:after="40" w:line="280" w:lineRule="atLeast"/>
      <w:jc w:val="left"/>
      <w:textAlignment w:val="baseline"/>
    </w:pPr>
    <w:rPr>
      <w:rFonts w:ascii="Bookman" w:hAnsi="Bookman"/>
      <w:kern w:val="0"/>
      <w:sz w:val="20"/>
      <w:szCs w:val="20"/>
    </w:rPr>
  </w:style>
  <w:style w:type="paragraph" w:customStyle="1" w:styleId="50">
    <w:name w:val="_Style 18"/>
    <w:basedOn w:val="1"/>
    <w:next w:val="34"/>
    <w:qFormat/>
    <w:uiPriority w:val="0"/>
    <w:rPr>
      <w:sz w:val="15"/>
    </w:rPr>
  </w:style>
  <w:style w:type="paragraph" w:customStyle="1" w:styleId="51">
    <w:name w:val="段"/>
    <w:link w:val="80"/>
    <w:qFormat/>
    <w:uiPriority w:val="0"/>
    <w:pPr>
      <w:autoSpaceDE w:val="0"/>
      <w:autoSpaceDN w:val="0"/>
      <w:ind w:firstLine="420" w:firstLineChars="200"/>
      <w:jc w:val="both"/>
    </w:pPr>
    <w:rPr>
      <w:rFonts w:ascii="Times New Roman" w:hAnsi="Times New Roman" w:eastAsia="宋体" w:cs="Times New Roman"/>
      <w:sz w:val="21"/>
      <w:lang w:val="en-US" w:eastAsia="zh-CN" w:bidi="ar-SA"/>
    </w:rPr>
  </w:style>
  <w:style w:type="paragraph" w:customStyle="1" w:styleId="52">
    <w:name w:val="_Style 26"/>
    <w:basedOn w:val="1"/>
    <w:next w:val="15"/>
    <w:qFormat/>
    <w:uiPriority w:val="0"/>
    <w:pPr>
      <w:spacing w:after="120"/>
    </w:pPr>
  </w:style>
  <w:style w:type="character" w:customStyle="1" w:styleId="53">
    <w:name w:val="main11"/>
    <w:basedOn w:val="36"/>
    <w:qFormat/>
    <w:uiPriority w:val="0"/>
    <w:rPr>
      <w:sz w:val="22"/>
      <w:szCs w:val="22"/>
    </w:rPr>
  </w:style>
  <w:style w:type="paragraph" w:customStyle="1" w:styleId="54">
    <w:name w:val="缺省文本"/>
    <w:basedOn w:val="1"/>
    <w:qFormat/>
    <w:uiPriority w:val="0"/>
    <w:pPr>
      <w:autoSpaceDE w:val="0"/>
      <w:autoSpaceDN w:val="0"/>
      <w:adjustRightInd w:val="0"/>
      <w:jc w:val="left"/>
    </w:pPr>
    <w:rPr>
      <w:kern w:val="0"/>
      <w:sz w:val="24"/>
    </w:rPr>
  </w:style>
  <w:style w:type="paragraph" w:customStyle="1" w:styleId="55">
    <w:name w:val="表正文"/>
    <w:basedOn w:val="1"/>
    <w:next w:val="16"/>
    <w:qFormat/>
    <w:uiPriority w:val="0"/>
    <w:pPr>
      <w:spacing w:line="360" w:lineRule="auto"/>
      <w:ind w:firstLine="420"/>
    </w:pPr>
    <w:rPr>
      <w:sz w:val="24"/>
    </w:rPr>
  </w:style>
  <w:style w:type="paragraph" w:customStyle="1" w:styleId="56">
    <w:name w:val="_Style 32"/>
    <w:basedOn w:val="1"/>
    <w:next w:val="16"/>
    <w:qFormat/>
    <w:uiPriority w:val="0"/>
    <w:pPr>
      <w:spacing w:line="440" w:lineRule="exact"/>
      <w:ind w:firstLine="420"/>
    </w:pPr>
    <w:rPr>
      <w:sz w:val="24"/>
      <w:szCs w:val="20"/>
    </w:rPr>
  </w:style>
  <w:style w:type="paragraph" w:customStyle="1" w:styleId="57">
    <w:name w:val="_Style 33"/>
    <w:basedOn w:val="1"/>
    <w:next w:val="16"/>
    <w:qFormat/>
    <w:uiPriority w:val="0"/>
    <w:pPr>
      <w:spacing w:line="440" w:lineRule="exact"/>
      <w:ind w:firstLine="420"/>
    </w:pPr>
    <w:rPr>
      <w:sz w:val="24"/>
      <w:szCs w:val="20"/>
    </w:rPr>
  </w:style>
  <w:style w:type="paragraph" w:customStyle="1" w:styleId="58">
    <w:name w:val="_Style 38"/>
    <w:basedOn w:val="1"/>
    <w:next w:val="15"/>
    <w:qFormat/>
    <w:uiPriority w:val="0"/>
    <w:rPr>
      <w:sz w:val="18"/>
    </w:rPr>
  </w:style>
  <w:style w:type="paragraph" w:customStyle="1" w:styleId="59">
    <w:name w:val="_Style 39"/>
    <w:basedOn w:val="1"/>
    <w:next w:val="16"/>
    <w:qFormat/>
    <w:uiPriority w:val="0"/>
    <w:pPr>
      <w:ind w:firstLine="420" w:firstLineChars="200"/>
    </w:pPr>
  </w:style>
  <w:style w:type="paragraph" w:customStyle="1" w:styleId="60">
    <w:name w:val="table wide"/>
    <w:basedOn w:val="1"/>
    <w:qFormat/>
    <w:uiPriority w:val="0"/>
    <w:pPr>
      <w:keepLines/>
      <w:widowControl/>
      <w:autoSpaceDE w:val="0"/>
      <w:autoSpaceDN w:val="0"/>
      <w:adjustRightInd w:val="0"/>
      <w:spacing w:before="40" w:after="40"/>
      <w:jc w:val="center"/>
      <w:textAlignment w:val="bottom"/>
    </w:pPr>
    <w:rPr>
      <w:rFonts w:ascii="宋体"/>
      <w:kern w:val="0"/>
      <w:sz w:val="24"/>
      <w:szCs w:val="20"/>
    </w:rPr>
  </w:style>
  <w:style w:type="paragraph" w:customStyle="1" w:styleId="61">
    <w:name w:val="Char1"/>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paragraph" w:customStyle="1" w:styleId="62">
    <w:name w:val="Char Char Char"/>
    <w:basedOn w:val="1"/>
    <w:qFormat/>
    <w:uiPriority w:val="0"/>
    <w:pPr>
      <w:keepNext/>
      <w:autoSpaceDE w:val="0"/>
      <w:autoSpaceDN w:val="0"/>
      <w:adjustRightInd w:val="0"/>
      <w:jc w:val="left"/>
    </w:pPr>
    <w:rPr>
      <w:kern w:val="0"/>
      <w:sz w:val="20"/>
      <w:szCs w:val="20"/>
    </w:rPr>
  </w:style>
  <w:style w:type="paragraph" w:customStyle="1" w:styleId="63">
    <w:name w:val="默认段落字体 Para Char Char Char Char Char Char Char Char Char Char Char Char Char Char"/>
    <w:next w:val="1"/>
    <w:uiPriority w:val="0"/>
    <w:pPr>
      <w:keepNext/>
      <w:keepLines/>
      <w:numPr>
        <w:ilvl w:val="7"/>
        <w:numId w:val="2"/>
      </w:numPr>
      <w:spacing w:before="240" w:after="240"/>
      <w:outlineLvl w:val="7"/>
    </w:pPr>
    <w:rPr>
      <w:rFonts w:ascii="Arial" w:hAnsi="Arial" w:eastAsia="黑体" w:cs="Arial"/>
      <w:snapToGrid w:val="0"/>
      <w:sz w:val="21"/>
      <w:szCs w:val="21"/>
      <w:lang w:val="en-US" w:eastAsia="zh-CN" w:bidi="ar-SA"/>
    </w:rPr>
  </w:style>
  <w:style w:type="paragraph" w:customStyle="1" w:styleId="64">
    <w:name w:val="QB正文"/>
    <w:basedOn w:val="1"/>
    <w:link w:val="65"/>
    <w:qFormat/>
    <w:uiPriority w:val="0"/>
    <w:pPr>
      <w:widowControl/>
      <w:autoSpaceDE w:val="0"/>
      <w:autoSpaceDN w:val="0"/>
      <w:ind w:firstLine="200" w:firstLineChars="200"/>
    </w:pPr>
    <w:rPr>
      <w:rFonts w:ascii="宋体"/>
      <w:kern w:val="0"/>
      <w:szCs w:val="20"/>
    </w:rPr>
  </w:style>
  <w:style w:type="character" w:customStyle="1" w:styleId="65">
    <w:name w:val="QB正文 Char"/>
    <w:basedOn w:val="36"/>
    <w:link w:val="64"/>
    <w:qFormat/>
    <w:uiPriority w:val="0"/>
    <w:rPr>
      <w:rFonts w:ascii="宋体" w:eastAsia="宋体"/>
      <w:sz w:val="21"/>
      <w:lang w:val="en-US" w:eastAsia="zh-CN" w:bidi="ar-SA"/>
    </w:rPr>
  </w:style>
  <w:style w:type="paragraph" w:customStyle="1" w:styleId="66">
    <w:name w:val="文档正文"/>
    <w:basedOn w:val="1"/>
    <w:link w:val="82"/>
    <w:qFormat/>
    <w:uiPriority w:val="0"/>
    <w:pPr>
      <w:adjustRightInd w:val="0"/>
      <w:ind w:firstLine="567" w:firstLineChars="257"/>
      <w:textAlignment w:val="baseline"/>
    </w:pPr>
    <w:rPr>
      <w:rFonts w:ascii="长城仿宋"/>
      <w:kern w:val="0"/>
      <w:szCs w:val="20"/>
    </w:rPr>
  </w:style>
  <w:style w:type="character" w:customStyle="1" w:styleId="67">
    <w:name w:val="正文文本 Char"/>
    <w:basedOn w:val="36"/>
    <w:link w:val="15"/>
    <w:qFormat/>
    <w:uiPriority w:val="0"/>
    <w:rPr>
      <w:rFonts w:eastAsia="宋体"/>
      <w:kern w:val="2"/>
      <w:sz w:val="21"/>
      <w:szCs w:val="24"/>
      <w:lang w:val="en-US" w:eastAsia="zh-CN" w:bidi="ar-SA"/>
    </w:rPr>
  </w:style>
  <w:style w:type="character" w:customStyle="1" w:styleId="68">
    <w:name w:val="正文首行缩进 Char"/>
    <w:basedOn w:val="67"/>
    <w:link w:val="14"/>
    <w:qFormat/>
    <w:uiPriority w:val="0"/>
    <w:rPr>
      <w:rFonts w:eastAsia="宋体"/>
      <w:kern w:val="2"/>
      <w:sz w:val="21"/>
      <w:szCs w:val="24"/>
      <w:lang w:val="en-US" w:eastAsia="zh-CN" w:bidi="ar-SA"/>
    </w:rPr>
  </w:style>
  <w:style w:type="character" w:customStyle="1" w:styleId="69">
    <w:name w:val="标题 1 Char"/>
    <w:basedOn w:val="36"/>
    <w:link w:val="2"/>
    <w:qFormat/>
    <w:uiPriority w:val="0"/>
    <w:rPr>
      <w:rFonts w:ascii="Arial" w:hAnsi="Arial"/>
      <w:b/>
      <w:bCs/>
      <w:kern w:val="2"/>
      <w:sz w:val="28"/>
      <w:szCs w:val="32"/>
    </w:rPr>
  </w:style>
  <w:style w:type="paragraph" w:customStyle="1" w:styleId="70">
    <w:name w:val="封面抬头标题"/>
    <w:basedOn w:val="34"/>
    <w:qFormat/>
    <w:uiPriority w:val="0"/>
    <w:pPr>
      <w:spacing w:after="0" w:line="240" w:lineRule="auto"/>
    </w:pPr>
    <w:rPr>
      <w:rFonts w:eastAsia="黑体"/>
      <w:b/>
      <w:bCs/>
      <w:spacing w:val="160"/>
      <w:sz w:val="52"/>
    </w:rPr>
  </w:style>
  <w:style w:type="paragraph" w:customStyle="1" w:styleId="71">
    <w:name w:val="封面中文名称"/>
    <w:basedOn w:val="15"/>
    <w:qFormat/>
    <w:uiPriority w:val="0"/>
    <w:pPr>
      <w:jc w:val="center"/>
    </w:pPr>
    <w:rPr>
      <w:rFonts w:ascii="黑体" w:eastAsia="黑体"/>
      <w:b/>
      <w:spacing w:val="80"/>
      <w:sz w:val="44"/>
    </w:rPr>
  </w:style>
  <w:style w:type="paragraph" w:customStyle="1" w:styleId="72">
    <w:name w:val="封面英文名称"/>
    <w:basedOn w:val="15"/>
    <w:qFormat/>
    <w:uiPriority w:val="0"/>
    <w:pPr>
      <w:jc w:val="center"/>
    </w:pPr>
    <w:rPr>
      <w:rFonts w:ascii="黑体"/>
      <w:b/>
      <w:spacing w:val="60"/>
      <w:sz w:val="28"/>
    </w:rPr>
  </w:style>
  <w:style w:type="paragraph" w:customStyle="1" w:styleId="73">
    <w:name w:val="封面版本号"/>
    <w:basedOn w:val="34"/>
    <w:qFormat/>
    <w:uiPriority w:val="0"/>
    <w:pPr>
      <w:spacing w:after="0" w:line="240" w:lineRule="auto"/>
      <w:jc w:val="center"/>
    </w:pPr>
    <w:rPr>
      <w:rFonts w:ascii="黑体" w:eastAsia="黑体"/>
      <w:b/>
      <w:spacing w:val="40"/>
      <w:sz w:val="24"/>
    </w:rPr>
  </w:style>
  <w:style w:type="paragraph" w:customStyle="1" w:styleId="74">
    <w:name w:val="发布实施"/>
    <w:basedOn w:val="73"/>
    <w:qFormat/>
    <w:uiPriority w:val="0"/>
  </w:style>
  <w:style w:type="paragraph" w:customStyle="1" w:styleId="75">
    <w:name w:val="封面公司名称"/>
    <w:basedOn w:val="1"/>
    <w:qFormat/>
    <w:uiPriority w:val="0"/>
    <w:rPr>
      <w:rFonts w:ascii="黑体" w:eastAsia="黑体"/>
      <w:b/>
      <w:bCs/>
      <w:sz w:val="36"/>
    </w:rPr>
  </w:style>
  <w:style w:type="paragraph" w:customStyle="1" w:styleId="76">
    <w:name w:val="QB前言正文"/>
    <w:basedOn w:val="64"/>
    <w:qFormat/>
    <w:uiPriority w:val="0"/>
    <w:pPr>
      <w:spacing w:line="360" w:lineRule="auto"/>
    </w:pPr>
    <w:rPr>
      <w:sz w:val="24"/>
      <w:szCs w:val="24"/>
    </w:rPr>
  </w:style>
  <w:style w:type="paragraph" w:customStyle="1" w:styleId="77">
    <w:name w:val="QB表内文字"/>
    <w:basedOn w:val="51"/>
    <w:qFormat/>
    <w:uiPriority w:val="0"/>
    <w:pPr>
      <w:widowControl w:val="0"/>
      <w:ind w:firstLine="0" w:firstLineChars="0"/>
    </w:pPr>
    <w:rPr>
      <w:rFonts w:ascii="宋体"/>
    </w:rPr>
  </w:style>
  <w:style w:type="paragraph" w:styleId="78">
    <w:name w:val="List Paragraph"/>
    <w:basedOn w:val="1"/>
    <w:qFormat/>
    <w:uiPriority w:val="34"/>
    <w:pPr>
      <w:ind w:firstLine="420" w:firstLineChars="200"/>
    </w:pPr>
  </w:style>
  <w:style w:type="paragraph" w:customStyle="1" w:styleId="79">
    <w:name w:val="正文1"/>
    <w:basedOn w:val="1"/>
    <w:qFormat/>
    <w:uiPriority w:val="0"/>
    <w:pPr>
      <w:widowControl/>
      <w:overflowPunct w:val="0"/>
      <w:autoSpaceDE w:val="0"/>
      <w:autoSpaceDN w:val="0"/>
      <w:adjustRightInd w:val="0"/>
      <w:textAlignment w:val="baseline"/>
    </w:pPr>
    <w:rPr>
      <w:rFonts w:ascii="宋体"/>
      <w:kern w:val="0"/>
      <w:szCs w:val="20"/>
    </w:rPr>
  </w:style>
  <w:style w:type="character" w:customStyle="1" w:styleId="80">
    <w:name w:val="段 Char"/>
    <w:basedOn w:val="36"/>
    <w:link w:val="51"/>
    <w:qFormat/>
    <w:uiPriority w:val="0"/>
    <w:rPr>
      <w:sz w:val="21"/>
      <w:lang w:val="en-US" w:eastAsia="zh-CN" w:bidi="ar-SA"/>
    </w:rPr>
  </w:style>
  <w:style w:type="paragraph" w:customStyle="1" w:styleId="81">
    <w:name w:val="默认段落字体 Para Char Char Char Char Char Char Char Char Char Char Char Char Char Char Char Char Char"/>
    <w:basedOn w:val="18"/>
    <w:qFormat/>
    <w:uiPriority w:val="0"/>
    <w:rPr>
      <w:rFonts w:ascii="Tahoma" w:hAnsi="Tahoma"/>
      <w:sz w:val="24"/>
      <w:szCs w:val="24"/>
    </w:rPr>
  </w:style>
  <w:style w:type="character" w:customStyle="1" w:styleId="82">
    <w:name w:val="文档正文 Char"/>
    <w:link w:val="66"/>
    <w:qFormat/>
    <w:uiPriority w:val="0"/>
    <w:rPr>
      <w:rFonts w:ascii="长城仿宋"/>
      <w:sz w:val="21"/>
    </w:rPr>
  </w:style>
  <w:style w:type="character" w:customStyle="1" w:styleId="83">
    <w:name w:val="标题 2 Char"/>
    <w:basedOn w:val="36"/>
    <w:link w:val="4"/>
    <w:qFormat/>
    <w:uiPriority w:val="0"/>
    <w:rPr>
      <w:rFonts w:ascii="Arial" w:hAnsi="Arial"/>
      <w:b/>
      <w:bCs/>
      <w:kern w:val="2"/>
      <w:sz w:val="28"/>
      <w:szCs w:val="32"/>
    </w:rPr>
  </w:style>
  <w:style w:type="character" w:customStyle="1" w:styleId="84">
    <w:name w:val="正文文本缩进 Char"/>
    <w:basedOn w:val="36"/>
    <w:link w:val="19"/>
    <w:qFormat/>
    <w:uiPriority w:val="0"/>
    <w:rPr>
      <w:kern w:val="2"/>
      <w:sz w:val="21"/>
      <w:szCs w:val="24"/>
    </w:rPr>
  </w:style>
  <w:style w:type="character" w:customStyle="1" w:styleId="85">
    <w:name w:val="正文文本缩进 2 Char"/>
    <w:basedOn w:val="36"/>
    <w:link w:val="23"/>
    <w:qFormat/>
    <w:uiPriority w:val="0"/>
    <w:rPr>
      <w:kern w:val="2"/>
      <w:sz w:val="21"/>
      <w:szCs w:val="24"/>
    </w:rPr>
  </w:style>
  <w:style w:type="paragraph" w:customStyle="1" w:styleId="86">
    <w:name w:val="正文4"/>
    <w:basedOn w:val="1"/>
    <w:qFormat/>
    <w:uiPriority w:val="0"/>
    <w:pPr>
      <w:numPr>
        <w:ilvl w:val="0"/>
        <w:numId w:val="3"/>
      </w:numPr>
      <w:spacing w:before="60" w:after="60" w:line="360" w:lineRule="auto"/>
    </w:pPr>
    <w:rPr>
      <w:sz w:val="24"/>
    </w:rPr>
  </w:style>
  <w:style w:type="paragraph" w:customStyle="1" w:styleId="87">
    <w:name w:val="项目"/>
    <w:basedOn w:val="16"/>
    <w:qFormat/>
    <w:uiPriority w:val="0"/>
    <w:pPr>
      <w:numPr>
        <w:ilvl w:val="0"/>
        <w:numId w:val="4"/>
      </w:numPr>
      <w:spacing w:line="400" w:lineRule="atLeast"/>
      <w:ind w:firstLine="0" w:firstLineChars="0"/>
    </w:pPr>
    <w:rPr>
      <w:sz w:val="24"/>
      <w:szCs w:val="20"/>
    </w:rPr>
  </w:style>
  <w:style w:type="paragraph" w:customStyle="1" w:styleId="88">
    <w:name w:val="正文_Lee"/>
    <w:basedOn w:val="1"/>
    <w:qFormat/>
    <w:uiPriority w:val="0"/>
    <w:pPr>
      <w:widowControl/>
      <w:spacing w:line="360" w:lineRule="auto"/>
      <w:ind w:firstLine="539"/>
    </w:pPr>
    <w:rPr>
      <w:kern w:val="0"/>
      <w:sz w:val="24"/>
    </w:rPr>
  </w:style>
  <w:style w:type="character" w:customStyle="1" w:styleId="89">
    <w:name w:val="批注文字 Char"/>
    <w:basedOn w:val="36"/>
    <w:link w:val="12"/>
    <w:semiHidden/>
    <w:qFormat/>
    <w:uiPriority w:val="0"/>
    <w:rPr>
      <w:kern w:val="2"/>
      <w:sz w:val="21"/>
      <w:szCs w:val="24"/>
    </w:rPr>
  </w:style>
  <w:style w:type="character" w:customStyle="1" w:styleId="90">
    <w:name w:val="批注主题 Char"/>
    <w:basedOn w:val="89"/>
    <w:link w:val="11"/>
    <w:qFormat/>
    <w:uiPriority w:val="0"/>
    <w:rPr>
      <w:b/>
      <w:bCs/>
      <w:kern w:val="2"/>
      <w:sz w:val="21"/>
      <w:szCs w:val="24"/>
    </w:rPr>
  </w:style>
  <w:style w:type="paragraph" w:customStyle="1" w:styleId="91">
    <w:name w:val="默认段落字体 Para Char Char Char Char Char Char Char Char Char Char Char Char Char Char Char1 Char"/>
    <w:basedOn w:val="18"/>
    <w:qFormat/>
    <w:uiPriority w:val="0"/>
    <w:rPr>
      <w:rFonts w:ascii="Tahoma" w:hAnsi="Tahoma"/>
      <w:sz w:val="24"/>
      <w:szCs w:val="24"/>
    </w:rPr>
  </w:style>
  <w:style w:type="paragraph" w:customStyle="1" w:styleId="92">
    <w:name w:val="Char"/>
    <w:basedOn w:val="1"/>
    <w:qFormat/>
    <w:uiPriority w:val="0"/>
    <w:rPr>
      <w:rFonts w:ascii="Tahoma" w:hAnsi="Tahoma"/>
      <w:sz w:val="24"/>
      <w:szCs w:val="20"/>
    </w:rPr>
  </w:style>
  <w:style w:type="paragraph" w:customStyle="1" w:styleId="93">
    <w:name w:val="题注格式 Char"/>
    <w:basedOn w:val="17"/>
    <w:qFormat/>
    <w:uiPriority w:val="0"/>
    <w:pPr>
      <w:adjustRightInd w:val="0"/>
      <w:jc w:val="center"/>
      <w:textAlignment w:val="baseline"/>
    </w:pPr>
    <w:rPr>
      <w:rFonts w:ascii="Times New Roman" w:hAnsi="Times New Roman" w:eastAsia="宋体"/>
      <w:sz w:val="21"/>
    </w:rPr>
  </w:style>
  <w:style w:type="paragraph" w:customStyle="1" w:styleId="94">
    <w:name w:val="表格 Char"/>
    <w:basedOn w:val="1"/>
    <w:qFormat/>
    <w:uiPriority w:val="0"/>
    <w:pPr>
      <w:adjustRightInd w:val="0"/>
      <w:textAlignment w:val="baseline"/>
    </w:pPr>
    <w:rPr>
      <w:rFonts w:ascii="宋体" w:eastAsia="Times New Roman"/>
      <w:color w:val="000000"/>
      <w:kern w:val="0"/>
      <w:sz w:val="24"/>
      <w:szCs w:val="20"/>
    </w:rPr>
  </w:style>
  <w:style w:type="paragraph" w:customStyle="1" w:styleId="95">
    <w:name w:val="默认段落字体 Para Char Char Char Char Char Char Char Char Char Char Char Char2"/>
    <w:basedOn w:val="18"/>
    <w:qFormat/>
    <w:uiPriority w:val="0"/>
    <w:rPr>
      <w:rFonts w:ascii="Tahoma" w:hAnsi="Tahoma"/>
      <w:sz w:val="24"/>
      <w:szCs w:val="24"/>
    </w:rPr>
  </w:style>
  <w:style w:type="paragraph" w:customStyle="1" w:styleId="9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 w:type="paragraph" w:customStyle="1" w:styleId="97">
    <w:name w:val="默认段落字体 Para Char Char Char Char Char Char Char Char Char Char Char Char Char"/>
    <w:basedOn w:val="18"/>
    <w:qFormat/>
    <w:uiPriority w:val="0"/>
    <w:rPr>
      <w:rFonts w:ascii="Tahoma" w:hAnsi="Tahoma"/>
      <w:sz w:val="24"/>
      <w:szCs w:val="24"/>
    </w:rPr>
  </w:style>
  <w:style w:type="paragraph" w:customStyle="1" w:styleId="98">
    <w:name w:val="标准编号"/>
    <w:basedOn w:val="1"/>
    <w:qFormat/>
    <w:uiPriority w:val="0"/>
    <w:pPr>
      <w:jc w:val="center"/>
    </w:pPr>
    <w:rPr>
      <w:rFonts w:ascii="黑体" w:eastAsia="黑体"/>
      <w:b/>
      <w:sz w:val="30"/>
      <w:szCs w:val="20"/>
    </w:rPr>
  </w:style>
  <w:style w:type="paragraph" w:customStyle="1" w:styleId="99">
    <w:name w:val="Char Char"/>
    <w:basedOn w:val="18"/>
    <w:qFormat/>
    <w:uiPriority w:val="0"/>
    <w:pPr>
      <w:adjustRightInd w:val="0"/>
      <w:spacing w:line="436" w:lineRule="exact"/>
      <w:ind w:left="357"/>
      <w:jc w:val="left"/>
      <w:outlineLvl w:val="3"/>
    </w:pPr>
    <w:rPr>
      <w:rFonts w:ascii="Tahoma" w:hAnsi="Tahoma"/>
      <w:b/>
      <w:sz w:val="24"/>
      <w:szCs w:val="24"/>
    </w:rPr>
  </w:style>
  <w:style w:type="paragraph" w:customStyle="1" w:styleId="100">
    <w:name w:val="p0"/>
    <w:basedOn w:val="1"/>
    <w:qFormat/>
    <w:uiPriority w:val="0"/>
    <w:pPr>
      <w:widowControl/>
    </w:pPr>
    <w:rPr>
      <w:kern w:val="0"/>
      <w:szCs w:val="21"/>
    </w:rPr>
  </w:style>
  <w:style w:type="character" w:customStyle="1" w:styleId="101">
    <w:name w:val="标题 Char"/>
    <w:basedOn w:val="36"/>
    <w:link w:val="35"/>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02">
    <w:name w:val="副标题 Char"/>
    <w:basedOn w:val="36"/>
    <w:link w:val="29"/>
    <w:qFormat/>
    <w:uiPriority w:val="11"/>
    <w:rPr>
      <w:rFonts w:asciiTheme="majorHAnsi" w:hAnsiTheme="majorHAnsi" w:eastAsiaTheme="majorEastAsia" w:cstheme="majorBidi"/>
      <w:i/>
      <w:iCs/>
      <w:color w:val="4F81BD" w:themeColor="accent1"/>
      <w:spacing w:val="15"/>
      <w:sz w:val="24"/>
      <w:szCs w:val="24"/>
    </w:rPr>
  </w:style>
  <w:style w:type="paragraph" w:customStyle="1" w:styleId="103">
    <w:name w:val="WPSOffice手动目录 1"/>
    <w:qFormat/>
    <w:uiPriority w:val="0"/>
    <w:pPr>
      <w:ind w:leftChars="0"/>
    </w:pPr>
    <w:rPr>
      <w:rFonts w:ascii="Times New Roman" w:hAnsi="Times New Roman" w:eastAsia="宋体" w:cs="Times New Roman"/>
      <w:sz w:val="20"/>
      <w:szCs w:val="20"/>
    </w:rPr>
  </w:style>
  <w:style w:type="paragraph" w:customStyle="1" w:styleId="10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2"/>
    <customShpInfo spid="_x0000_s1051"/>
    <customShpInfo spid="_x0000_s105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FEA7FD-7C7D-4080-8515-A64EFA389A5E}">
  <ds:schemaRefs/>
</ds:datastoreItem>
</file>

<file path=docProps/app.xml><?xml version="1.0" encoding="utf-8"?>
<Properties xmlns="http://schemas.openxmlformats.org/officeDocument/2006/extended-properties" xmlns:vt="http://schemas.openxmlformats.org/officeDocument/2006/docPropsVTypes">
  <Template>Normal</Template>
  <Pages>11</Pages>
  <Words>1019</Words>
  <Characters>5814</Characters>
  <Lines>48</Lines>
  <Paragraphs>13</Paragraphs>
  <ScaleCrop>false</ScaleCrop>
  <LinksUpToDate>false</LinksUpToDate>
  <CharactersWithSpaces>6820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2014-02-14T07:53:00Z</dcterms:created>
  <dc:creator>毛叶琴</dc:creator>
  <cp:lastModifiedBy>Administrator</cp:lastModifiedBy>
  <dcterms:modified xsi:type="dcterms:W3CDTF">2018-04-11T07:50:35Z</dcterms:modified>
  <dc:title>网络结构及路由原则</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1284719236</vt:lpwstr>
  </property>
  <property fmtid="{D5CDD505-2E9C-101B-9397-08002B2CF9AE}" pid="3" name="KSOProductBuildVer">
    <vt:lpwstr>2052-10.1.0.7224</vt:lpwstr>
  </property>
</Properties>
</file>