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1605E" w14:textId="6CE55138" w:rsidR="005A4B91" w:rsidRDefault="005A4B91" w:rsidP="005A4B91">
      <w:pPr>
        <w:pStyle w:val="0"/>
      </w:pPr>
      <w:r>
        <w:rPr>
          <w:rFonts w:hint="eastAsia"/>
        </w:rPr>
        <w:t>中移在线</w:t>
      </w:r>
      <w:r w:rsidR="00784719">
        <w:rPr>
          <w:rFonts w:hint="eastAsia"/>
        </w:rPr>
        <w:t>服务有限公司</w:t>
      </w:r>
      <w:r>
        <w:rPr>
          <w:rFonts w:hint="eastAsia"/>
        </w:rPr>
        <w:t>上海分公司机房管理制度</w:t>
      </w:r>
    </w:p>
    <w:p w14:paraId="4A4AD455" w14:textId="77777777" w:rsidR="005A4B91" w:rsidRDefault="005A4B91" w:rsidP="005A4B91">
      <w:pPr>
        <w:pStyle w:val="-2"/>
        <w:ind w:firstLine="480"/>
      </w:pPr>
    </w:p>
    <w:p w14:paraId="33C0A715" w14:textId="77777777" w:rsidR="005A4B91" w:rsidRPr="005A4B91" w:rsidRDefault="005A4B91" w:rsidP="005A4B91">
      <w:pPr>
        <w:pStyle w:val="-2"/>
        <w:ind w:firstLineChars="0" w:firstLine="480"/>
        <w:jc w:val="center"/>
        <w:rPr>
          <w:rFonts w:ascii="黑体" w:eastAsia="黑体" w:hAnsi="黑体"/>
          <w:sz w:val="32"/>
          <w:szCs w:val="32"/>
        </w:rPr>
      </w:pPr>
      <w:r w:rsidRPr="005A4B91">
        <w:rPr>
          <w:rFonts w:ascii="黑体" w:eastAsia="黑体" w:hAnsi="黑体" w:hint="eastAsia"/>
          <w:sz w:val="32"/>
          <w:szCs w:val="32"/>
        </w:rPr>
        <w:t>第一章 总则</w:t>
      </w:r>
    </w:p>
    <w:p w14:paraId="00D6A12E" w14:textId="371E83EF" w:rsidR="005A4B91" w:rsidRDefault="005A4B91" w:rsidP="005A4B91">
      <w:pPr>
        <w:pStyle w:val="-2"/>
        <w:ind w:firstLine="480"/>
      </w:pPr>
      <w:r>
        <w:rPr>
          <w:rFonts w:hint="eastAsia"/>
        </w:rPr>
        <w:t>第一条</w:t>
      </w:r>
      <w:r>
        <w:t xml:space="preserve">  为确保中移在线</w:t>
      </w:r>
      <w:r w:rsidR="00784719">
        <w:rPr>
          <w:rFonts w:hint="eastAsia"/>
        </w:rPr>
        <w:t>服务有限公司</w:t>
      </w:r>
      <w:r>
        <w:t>上海分公司机房的安全及现场秩序，规范机房的管理行为，加强机房管理工作，制定本制度。</w:t>
      </w:r>
    </w:p>
    <w:p w14:paraId="44F21F4D" w14:textId="77777777" w:rsidR="005A4B91" w:rsidRDefault="005A4B91" w:rsidP="005A4B91">
      <w:pPr>
        <w:pStyle w:val="-2"/>
        <w:ind w:firstLine="480"/>
      </w:pPr>
      <w:r>
        <w:rPr>
          <w:rFonts w:hint="eastAsia"/>
        </w:rPr>
        <w:t>第二条</w:t>
      </w:r>
      <w:r>
        <w:t xml:space="preserve">  机房的管理工作主要分为出入管理、</w:t>
      </w:r>
      <w:r w:rsidR="00F274E3">
        <w:rPr>
          <w:rFonts w:hint="eastAsia"/>
        </w:rPr>
        <w:t>运行</w:t>
      </w:r>
      <w:r>
        <w:t>管理、巡检管理、安全管理等。机房管理工作贯彻“预防为主，保障安全”的方针。</w:t>
      </w:r>
    </w:p>
    <w:p w14:paraId="17A7B2A8" w14:textId="77777777" w:rsidR="005A4B91" w:rsidRDefault="005A4B91" w:rsidP="005A4B91">
      <w:pPr>
        <w:pStyle w:val="-2"/>
        <w:ind w:firstLine="480"/>
      </w:pPr>
      <w:r>
        <w:rPr>
          <w:rFonts w:hint="eastAsia"/>
        </w:rPr>
        <w:t>第三条</w:t>
      </w:r>
      <w:r>
        <w:t xml:space="preserve">  机房管理工作的任务是：保证机房的整洁有序，控制机房人员的进出，落实安全防范措施，预防、减少、消除事故隐患，保护机房设备和员工生命安全，维护机房正常的生产秩序。</w:t>
      </w:r>
    </w:p>
    <w:p w14:paraId="177D8245" w14:textId="5ACC28A6" w:rsidR="005A4B91" w:rsidRDefault="005A4B91" w:rsidP="005A4B91">
      <w:pPr>
        <w:pStyle w:val="-2"/>
        <w:ind w:firstLineChars="0" w:firstLine="480"/>
      </w:pPr>
      <w:r>
        <w:rPr>
          <w:rFonts w:hint="eastAsia"/>
        </w:rPr>
        <w:t>第四条</w:t>
      </w:r>
      <w:r>
        <w:t xml:space="preserve">  本制度适用于</w:t>
      </w:r>
      <w:r w:rsidR="008C45F5">
        <w:rPr>
          <w:rFonts w:hint="eastAsia"/>
        </w:rPr>
        <w:t>中</w:t>
      </w:r>
      <w:r>
        <w:t>移在线</w:t>
      </w:r>
      <w:r w:rsidR="00784719">
        <w:rPr>
          <w:rFonts w:hint="eastAsia"/>
        </w:rPr>
        <w:t>服务有限公司</w:t>
      </w:r>
      <w:r>
        <w:t>上海分公司</w:t>
      </w:r>
      <w:r w:rsidR="00256ACD">
        <w:rPr>
          <w:rFonts w:hint="eastAsia"/>
        </w:rPr>
        <w:t>自有核心</w:t>
      </w:r>
      <w:r>
        <w:t>机房。</w:t>
      </w:r>
      <w:r w:rsidR="008C45F5">
        <w:rPr>
          <w:rFonts w:hint="eastAsia"/>
        </w:rPr>
        <w:t>由数字化支撑团队负责机房管理。</w:t>
      </w:r>
    </w:p>
    <w:p w14:paraId="44FB3D20" w14:textId="77777777" w:rsidR="005A4B91" w:rsidRDefault="005A4B91" w:rsidP="005A4B91">
      <w:pPr>
        <w:pStyle w:val="-2"/>
        <w:ind w:firstLineChars="0" w:firstLine="480"/>
      </w:pPr>
    </w:p>
    <w:p w14:paraId="7564C6F8" w14:textId="77777777" w:rsidR="00A33A08" w:rsidRPr="005A4B91" w:rsidRDefault="00A33A08" w:rsidP="00A33A08">
      <w:pPr>
        <w:pStyle w:val="-2"/>
        <w:ind w:firstLineChars="0" w:firstLine="480"/>
        <w:jc w:val="center"/>
        <w:rPr>
          <w:rFonts w:ascii="黑体" w:eastAsia="黑体" w:hAnsi="黑体"/>
          <w:sz w:val="32"/>
          <w:szCs w:val="32"/>
        </w:rPr>
      </w:pPr>
      <w:r w:rsidRPr="005A4B91">
        <w:rPr>
          <w:rFonts w:ascii="黑体" w:eastAsia="黑体" w:hAnsi="黑体" w:hint="eastAsia"/>
          <w:sz w:val="32"/>
          <w:szCs w:val="32"/>
        </w:rPr>
        <w:t>第</w:t>
      </w:r>
      <w:r>
        <w:rPr>
          <w:rFonts w:ascii="黑体" w:eastAsia="黑体" w:hAnsi="黑体" w:hint="eastAsia"/>
          <w:sz w:val="32"/>
          <w:szCs w:val="32"/>
        </w:rPr>
        <w:t>二</w:t>
      </w:r>
      <w:r w:rsidRPr="005A4B91">
        <w:rPr>
          <w:rFonts w:ascii="黑体" w:eastAsia="黑体" w:hAnsi="黑体" w:hint="eastAsia"/>
          <w:sz w:val="32"/>
          <w:szCs w:val="32"/>
        </w:rPr>
        <w:t xml:space="preserve">章 </w:t>
      </w:r>
      <w:r>
        <w:rPr>
          <w:rFonts w:ascii="黑体" w:eastAsia="黑体" w:hAnsi="黑体" w:hint="eastAsia"/>
          <w:sz w:val="32"/>
          <w:szCs w:val="32"/>
        </w:rPr>
        <w:t>出入管理</w:t>
      </w:r>
    </w:p>
    <w:p w14:paraId="363209D6" w14:textId="77777777" w:rsidR="00285C49" w:rsidRDefault="00285C49" w:rsidP="00BD1DEE">
      <w:pPr>
        <w:pStyle w:val="-2"/>
        <w:ind w:firstLine="480"/>
      </w:pPr>
      <w:r>
        <w:rPr>
          <w:rFonts w:hint="eastAsia"/>
        </w:rPr>
        <w:t xml:space="preserve">第五条 </w:t>
      </w:r>
      <w:r>
        <w:t xml:space="preserve"> </w:t>
      </w:r>
      <w:r>
        <w:rPr>
          <w:rFonts w:hint="eastAsia"/>
        </w:rPr>
        <w:t>机房钥匙由数字化支撑团队</w:t>
      </w:r>
      <w:r>
        <w:t>7</w:t>
      </w:r>
      <w:r>
        <w:rPr>
          <w:rFonts w:hint="eastAsia"/>
        </w:rPr>
        <w:t>*</w:t>
      </w:r>
      <w:r>
        <w:t>24</w:t>
      </w:r>
      <w:r>
        <w:rPr>
          <w:rFonts w:hint="eastAsia"/>
        </w:rPr>
        <w:t>值班台保管，进出机房前需由本单位工作人员至值班</w:t>
      </w:r>
      <w:proofErr w:type="gramStart"/>
      <w:r>
        <w:rPr>
          <w:rFonts w:hint="eastAsia"/>
        </w:rPr>
        <w:t>台登记</w:t>
      </w:r>
      <w:proofErr w:type="gramEnd"/>
      <w:r>
        <w:rPr>
          <w:rFonts w:hint="eastAsia"/>
        </w:rPr>
        <w:t>钥匙借用记录。</w:t>
      </w:r>
      <w:r>
        <w:t>在登记时必须使用正楷填写，本单位工作人员填写部门名称</w:t>
      </w:r>
      <w:r>
        <w:rPr>
          <w:rFonts w:hint="eastAsia"/>
        </w:rPr>
        <w:t>，</w:t>
      </w:r>
      <w:r>
        <w:t>事由、</w:t>
      </w:r>
      <w:r>
        <w:rPr>
          <w:rFonts w:hint="eastAsia"/>
        </w:rPr>
        <w:t>借出归还</w:t>
      </w:r>
      <w:r>
        <w:t>时间都必须准确填写，严禁使用“同上”等等无意义的语句。</w:t>
      </w:r>
      <w:r>
        <w:rPr>
          <w:rFonts w:hint="eastAsia"/>
        </w:rPr>
        <w:t>当钥匙归还后</w:t>
      </w:r>
      <w:r w:rsidR="008F7007">
        <w:rPr>
          <w:rFonts w:hint="eastAsia"/>
        </w:rPr>
        <w:t>，由值班台当班人员在借用记录上签字确认。</w:t>
      </w:r>
    </w:p>
    <w:p w14:paraId="38B02664" w14:textId="77777777" w:rsidR="00BD1DEE" w:rsidRDefault="00BD1DEE" w:rsidP="00BD1DEE">
      <w:pPr>
        <w:pStyle w:val="-2"/>
        <w:ind w:firstLine="480"/>
      </w:pPr>
      <w:r>
        <w:rPr>
          <w:rFonts w:hint="eastAsia"/>
        </w:rPr>
        <w:t>第</w:t>
      </w:r>
      <w:r w:rsidR="008F7007">
        <w:rPr>
          <w:rFonts w:hint="eastAsia"/>
        </w:rPr>
        <w:t>六</w:t>
      </w:r>
      <w:r>
        <w:rPr>
          <w:rFonts w:hint="eastAsia"/>
        </w:rPr>
        <w:t>条</w:t>
      </w:r>
      <w:r>
        <w:t xml:space="preserve">  进出机房的所有人员，做到主动在</w:t>
      </w:r>
      <w:r w:rsidR="00285C49">
        <w:rPr>
          <w:rFonts w:hint="eastAsia"/>
        </w:rPr>
        <w:t>机房内</w:t>
      </w:r>
      <w:r>
        <w:t>《通信要害部门出入登记表》上登记。在登记时必须使用正楷填写，本单位工作人员填写部门名称，外单位人员填写工作单位全称</w:t>
      </w:r>
      <w:r w:rsidR="00285C49">
        <w:rPr>
          <w:rFonts w:hint="eastAsia"/>
        </w:rPr>
        <w:t>，</w:t>
      </w:r>
      <w:r>
        <w:t>事由、进入及离开时间都必须准确填写，严禁使用“同上”等等无意义的语句。</w:t>
      </w:r>
    </w:p>
    <w:p w14:paraId="58BDA763" w14:textId="77777777" w:rsidR="00BD1DEE" w:rsidRDefault="00BD1DEE" w:rsidP="00BD1DEE">
      <w:pPr>
        <w:pStyle w:val="-2"/>
        <w:ind w:firstLine="480"/>
      </w:pPr>
      <w:r>
        <w:rPr>
          <w:rFonts w:hint="eastAsia"/>
        </w:rPr>
        <w:t>第</w:t>
      </w:r>
      <w:r w:rsidR="008F7007">
        <w:rPr>
          <w:rFonts w:hint="eastAsia"/>
        </w:rPr>
        <w:t>七</w:t>
      </w:r>
      <w:r>
        <w:rPr>
          <w:rFonts w:hint="eastAsia"/>
        </w:rPr>
        <w:t>条</w:t>
      </w:r>
      <w:r>
        <w:t xml:space="preserve">  施工单位、设备厂家人员因施工、工作需要，必须进入机房现场作业的，应出示相关工作证件，经数字化支撑团队领导审批同意后，由本单位工作人员带领进入机房，并按要求在《通信要害部门出入登记表》上登记；进入机房后听从工作人员的指挥，未经许可，不得动用机房内设施；工作结束后，经工作人员检查认可后方可离开机房，并由工作人员在《通信要害部门出入登记表》上外单位人员所在行签字确认。</w:t>
      </w:r>
    </w:p>
    <w:p w14:paraId="7ECB71BA" w14:textId="77777777" w:rsidR="005A4B91" w:rsidRDefault="00BD1DEE" w:rsidP="00BD1DEE">
      <w:pPr>
        <w:pStyle w:val="-2"/>
        <w:ind w:firstLineChars="0" w:firstLine="480"/>
      </w:pPr>
      <w:r>
        <w:rPr>
          <w:rFonts w:hint="eastAsia"/>
        </w:rPr>
        <w:lastRenderedPageBreak/>
        <w:t>第</w:t>
      </w:r>
      <w:r w:rsidR="008F7007">
        <w:rPr>
          <w:rFonts w:hint="eastAsia"/>
        </w:rPr>
        <w:t>八</w:t>
      </w:r>
      <w:r>
        <w:rPr>
          <w:rFonts w:hint="eastAsia"/>
        </w:rPr>
        <w:t>条</w:t>
      </w:r>
      <w:r w:rsidR="00285C49">
        <w:t xml:space="preserve">  </w:t>
      </w:r>
      <w:r>
        <w:t>若遇上级领导莅临指导或是社会团体前来参观，必须经数字化支撑团队或分公司领导同意后，办理进入机房登记手续，同时将参观人员的单位名称、人数等情况详细记录备案。参观过程必须由工作人员全程陪同引导。</w:t>
      </w:r>
    </w:p>
    <w:p w14:paraId="5DD6FAEF" w14:textId="77777777" w:rsidR="00A33A08" w:rsidRDefault="00BD1DEE" w:rsidP="005A4B91">
      <w:pPr>
        <w:pStyle w:val="-2"/>
        <w:ind w:firstLineChars="0" w:firstLine="480"/>
      </w:pPr>
      <w:r>
        <w:rPr>
          <w:rFonts w:hint="eastAsia"/>
        </w:rPr>
        <w:t>第</w:t>
      </w:r>
      <w:r w:rsidR="008F7007">
        <w:rPr>
          <w:rFonts w:hint="eastAsia"/>
        </w:rPr>
        <w:t>九</w:t>
      </w:r>
      <w:r>
        <w:rPr>
          <w:rFonts w:hint="eastAsia"/>
        </w:rPr>
        <w:t>条</w:t>
      </w:r>
      <w:r w:rsidR="00285C49">
        <w:t xml:space="preserve">  </w:t>
      </w:r>
      <w:r w:rsidRPr="00BD1DEE">
        <w:rPr>
          <w:rFonts w:hint="eastAsia"/>
        </w:rPr>
        <w:t>工作人员离开</w:t>
      </w:r>
      <w:r w:rsidR="00285C49">
        <w:rPr>
          <w:rFonts w:hint="eastAsia"/>
        </w:rPr>
        <w:t>机房</w:t>
      </w:r>
      <w:r w:rsidRPr="00BD1DEE">
        <w:rPr>
          <w:rFonts w:hint="eastAsia"/>
        </w:rPr>
        <w:t>时要察看灯、门、窗、</w:t>
      </w:r>
      <w:proofErr w:type="gramStart"/>
      <w:r w:rsidRPr="00BD1DEE">
        <w:rPr>
          <w:rFonts w:hint="eastAsia"/>
        </w:rPr>
        <w:t>锁是否</w:t>
      </w:r>
      <w:proofErr w:type="gramEnd"/>
      <w:r w:rsidRPr="00BD1DEE">
        <w:rPr>
          <w:rFonts w:hint="eastAsia"/>
        </w:rPr>
        <w:t>关闭好</w:t>
      </w:r>
      <w:r w:rsidR="00B40482">
        <w:rPr>
          <w:rFonts w:hint="eastAsia"/>
        </w:rPr>
        <w:t>，借用的工具、仪表是否归位</w:t>
      </w:r>
      <w:r w:rsidR="002553B1">
        <w:rPr>
          <w:rFonts w:hint="eastAsia"/>
        </w:rPr>
        <w:t>，施工时产生的垃圾是否已清理。</w:t>
      </w:r>
    </w:p>
    <w:p w14:paraId="1B658129" w14:textId="77777777" w:rsidR="00503EB8" w:rsidRDefault="00503EB8" w:rsidP="00503EB8">
      <w:pPr>
        <w:pStyle w:val="-2"/>
        <w:ind w:firstLineChars="0" w:firstLine="480"/>
      </w:pPr>
      <w:r>
        <w:rPr>
          <w:rFonts w:hint="eastAsia"/>
        </w:rPr>
        <w:t>第十条</w:t>
      </w:r>
      <w:r>
        <w:t xml:space="preserve">  </w:t>
      </w:r>
      <w:r>
        <w:rPr>
          <w:rFonts w:hint="eastAsia"/>
        </w:rPr>
        <w:t>由数字化支撑团队安全管理员每</w:t>
      </w:r>
      <w:r w:rsidR="00BE09E2">
        <w:rPr>
          <w:rFonts w:hint="eastAsia"/>
        </w:rPr>
        <w:t>周</w:t>
      </w:r>
      <w:r>
        <w:rPr>
          <w:rFonts w:hint="eastAsia"/>
        </w:rPr>
        <w:t>对机房钥匙借用记录及机房进出登记表进行交叉核对</w:t>
      </w:r>
      <w:r w:rsidR="00BE09E2">
        <w:rPr>
          <w:rFonts w:hint="eastAsia"/>
        </w:rPr>
        <w:t>，结果由数字化支撑团队</w:t>
      </w:r>
      <w:proofErr w:type="gramStart"/>
      <w:r w:rsidR="00BE09E2">
        <w:rPr>
          <w:rFonts w:hint="eastAsia"/>
        </w:rPr>
        <w:t>维护组</w:t>
      </w:r>
      <w:proofErr w:type="gramEnd"/>
      <w:r w:rsidR="00BE09E2">
        <w:rPr>
          <w:rFonts w:hint="eastAsia"/>
        </w:rPr>
        <w:t>组长审阅后签字</w:t>
      </w:r>
      <w:r w:rsidRPr="00BD1DEE">
        <w:rPr>
          <w:rFonts w:hint="eastAsia"/>
        </w:rPr>
        <w:t>。</w:t>
      </w:r>
      <w:r w:rsidR="00BE09E2">
        <w:rPr>
          <w:rFonts w:hint="eastAsia"/>
        </w:rPr>
        <w:t>数字化支撑团队安全管理员每月</w:t>
      </w:r>
      <w:r w:rsidR="00A13085">
        <w:rPr>
          <w:rFonts w:hint="eastAsia"/>
        </w:rPr>
        <w:t>发布</w:t>
      </w:r>
      <w:r w:rsidR="00BE09E2">
        <w:rPr>
          <w:rFonts w:hint="eastAsia"/>
        </w:rPr>
        <w:t>交叉核对分析</w:t>
      </w:r>
      <w:r w:rsidR="00A13085">
        <w:rPr>
          <w:rFonts w:hint="eastAsia"/>
        </w:rPr>
        <w:t>结果月报，结果由数字化支撑团队领导审阅后签字。</w:t>
      </w:r>
    </w:p>
    <w:p w14:paraId="2018CFAC" w14:textId="77777777" w:rsidR="008F7007" w:rsidRPr="008F7007" w:rsidRDefault="008F7007" w:rsidP="005A4B91">
      <w:pPr>
        <w:pStyle w:val="-2"/>
        <w:ind w:firstLineChars="0" w:firstLine="480"/>
      </w:pPr>
    </w:p>
    <w:p w14:paraId="72E3C1CA" w14:textId="77777777" w:rsidR="00BD1DEE" w:rsidRPr="005A4B91" w:rsidRDefault="00BD1DEE" w:rsidP="00BD1DEE">
      <w:pPr>
        <w:pStyle w:val="-2"/>
        <w:ind w:firstLineChars="0" w:firstLine="480"/>
        <w:jc w:val="center"/>
        <w:rPr>
          <w:rFonts w:ascii="黑体" w:eastAsia="黑体" w:hAnsi="黑体"/>
          <w:sz w:val="32"/>
          <w:szCs w:val="32"/>
        </w:rPr>
      </w:pPr>
      <w:r w:rsidRPr="005A4B91">
        <w:rPr>
          <w:rFonts w:ascii="黑体" w:eastAsia="黑体" w:hAnsi="黑体" w:hint="eastAsia"/>
          <w:sz w:val="32"/>
          <w:szCs w:val="32"/>
        </w:rPr>
        <w:t>第</w:t>
      </w:r>
      <w:r>
        <w:rPr>
          <w:rFonts w:ascii="黑体" w:eastAsia="黑体" w:hAnsi="黑体" w:hint="eastAsia"/>
          <w:sz w:val="32"/>
          <w:szCs w:val="32"/>
        </w:rPr>
        <w:t>三</w:t>
      </w:r>
      <w:r w:rsidRPr="005A4B91">
        <w:rPr>
          <w:rFonts w:ascii="黑体" w:eastAsia="黑体" w:hAnsi="黑体" w:hint="eastAsia"/>
          <w:sz w:val="32"/>
          <w:szCs w:val="32"/>
        </w:rPr>
        <w:t xml:space="preserve">章 </w:t>
      </w:r>
      <w:r w:rsidR="00F274E3">
        <w:rPr>
          <w:rFonts w:ascii="黑体" w:eastAsia="黑体" w:hAnsi="黑体" w:hint="eastAsia"/>
          <w:sz w:val="32"/>
          <w:szCs w:val="32"/>
        </w:rPr>
        <w:t>运行</w:t>
      </w:r>
      <w:r>
        <w:rPr>
          <w:rFonts w:ascii="黑体" w:eastAsia="黑体" w:hAnsi="黑体" w:hint="eastAsia"/>
          <w:sz w:val="32"/>
          <w:szCs w:val="32"/>
        </w:rPr>
        <w:t>管理</w:t>
      </w:r>
    </w:p>
    <w:p w14:paraId="268E4717" w14:textId="77777777" w:rsidR="00C67BB4" w:rsidRDefault="00C67BB4" w:rsidP="00C67BB4">
      <w:pPr>
        <w:pStyle w:val="-2"/>
        <w:ind w:firstLine="480"/>
      </w:pPr>
      <w:r>
        <w:rPr>
          <w:rFonts w:hint="eastAsia"/>
        </w:rPr>
        <w:t>第十一条</w:t>
      </w:r>
      <w:r>
        <w:t xml:space="preserve">  机房应经常保持清洁，地面及机架内设备无尘，排列正规，布线整齐。配线架及连接端口对线路的连接应有明显标识。仪表正常，工具到位，资料齐全，设备有序。</w:t>
      </w:r>
    </w:p>
    <w:p w14:paraId="3B49F5A1" w14:textId="77777777" w:rsidR="00C67BB4" w:rsidRDefault="00C67BB4" w:rsidP="00C67BB4">
      <w:pPr>
        <w:pStyle w:val="-2"/>
        <w:ind w:firstLine="480"/>
      </w:pPr>
      <w:r>
        <w:rPr>
          <w:rFonts w:hint="eastAsia"/>
        </w:rPr>
        <w:t>第十二条</w:t>
      </w:r>
      <w:r>
        <w:t xml:space="preserve">  机房温度应为</w:t>
      </w:r>
      <w:r w:rsidR="00D917F1">
        <w:t>18-25</w:t>
      </w:r>
      <w:r>
        <w:t>℃，相对湿度应在40-</w:t>
      </w:r>
      <w:r w:rsidR="00D917F1">
        <w:t>70</w:t>
      </w:r>
      <w:r>
        <w:t>%之间，保持正常通风和防止不良气体及灰尘侵入。</w:t>
      </w:r>
    </w:p>
    <w:p w14:paraId="1F60E4C7" w14:textId="77777777" w:rsidR="00C67BB4" w:rsidRDefault="00C67BB4" w:rsidP="00C67BB4">
      <w:pPr>
        <w:pStyle w:val="-2"/>
        <w:ind w:firstLine="480"/>
      </w:pPr>
      <w:r>
        <w:rPr>
          <w:rFonts w:hint="eastAsia"/>
        </w:rPr>
        <w:t>第十三条</w:t>
      </w:r>
      <w:r>
        <w:t xml:space="preserve">  机房周围要保持清洁，凡路口、过道、门窗附件，不得堆放物品和杂物妨碍交通。</w:t>
      </w:r>
    </w:p>
    <w:p w14:paraId="63355E1D" w14:textId="77777777" w:rsidR="00C67BB4" w:rsidRDefault="00C67BB4" w:rsidP="00C67BB4">
      <w:pPr>
        <w:pStyle w:val="-2"/>
        <w:ind w:firstLine="480"/>
      </w:pPr>
      <w:r>
        <w:rPr>
          <w:rFonts w:hint="eastAsia"/>
        </w:rPr>
        <w:t>第十四条</w:t>
      </w:r>
      <w:r>
        <w:t xml:space="preserve">  机房人员应严格遵守各项规章制度。</w:t>
      </w:r>
    </w:p>
    <w:p w14:paraId="116864BE" w14:textId="04144463" w:rsidR="00C67BB4" w:rsidRDefault="00C67BB4" w:rsidP="00C67BB4">
      <w:pPr>
        <w:pStyle w:val="-2"/>
        <w:ind w:firstLine="480"/>
      </w:pPr>
      <w:r>
        <w:rPr>
          <w:rFonts w:hint="eastAsia"/>
        </w:rPr>
        <w:t>第十五条</w:t>
      </w:r>
      <w:r>
        <w:t xml:space="preserve">  机房内严禁吸烟、喝</w:t>
      </w:r>
      <w:r w:rsidR="00AD1ECE">
        <w:rPr>
          <w:rFonts w:hint="eastAsia"/>
        </w:rPr>
        <w:t>水</w:t>
      </w:r>
      <w:r>
        <w:t>和</w:t>
      </w:r>
      <w:r w:rsidR="00AD1ECE">
        <w:rPr>
          <w:rFonts w:hint="eastAsia"/>
        </w:rPr>
        <w:t>吃食物</w:t>
      </w:r>
      <w:r>
        <w:t>，不准大声喧哗。</w:t>
      </w:r>
    </w:p>
    <w:p w14:paraId="6CED7735" w14:textId="77777777" w:rsidR="00C67BB4" w:rsidRDefault="00C67BB4" w:rsidP="00C67BB4">
      <w:pPr>
        <w:pStyle w:val="-2"/>
        <w:ind w:firstLine="480"/>
      </w:pPr>
      <w:r>
        <w:rPr>
          <w:rFonts w:hint="eastAsia"/>
        </w:rPr>
        <w:t>第十六条</w:t>
      </w:r>
      <w:r w:rsidR="00B40482">
        <w:t xml:space="preserve">  </w:t>
      </w:r>
      <w:r>
        <w:t>检修设备由相关人员进行，他人不得随意操作。需停设备检修时，需经数字化支撑团队领导批准后方能进行。</w:t>
      </w:r>
    </w:p>
    <w:p w14:paraId="6D031035" w14:textId="77777777" w:rsidR="00A33A08" w:rsidRDefault="00C67BB4" w:rsidP="00C67BB4">
      <w:pPr>
        <w:pStyle w:val="-2"/>
        <w:ind w:firstLineChars="0" w:firstLine="480"/>
      </w:pPr>
      <w:r>
        <w:rPr>
          <w:rFonts w:hint="eastAsia"/>
        </w:rPr>
        <w:t>第十七条</w:t>
      </w:r>
      <w:r>
        <w:t xml:space="preserve">  相关人员进机房进行操作时应穿工作鞋或穿鞋套，插拔各种板卡时要戴防静电手环。</w:t>
      </w:r>
    </w:p>
    <w:p w14:paraId="2991A715" w14:textId="77777777" w:rsidR="008C45F5" w:rsidRDefault="008C45F5" w:rsidP="00C67BB4">
      <w:pPr>
        <w:pStyle w:val="-2"/>
        <w:ind w:firstLineChars="0" w:firstLine="480"/>
      </w:pPr>
      <w:r>
        <w:rPr>
          <w:rFonts w:hint="eastAsia"/>
        </w:rPr>
        <w:t>第十八条</w:t>
      </w:r>
      <w:r>
        <w:t xml:space="preserve">  </w:t>
      </w:r>
      <w:r>
        <w:rPr>
          <w:rFonts w:hint="eastAsia"/>
        </w:rPr>
        <w:t>如不能及时上架</w:t>
      </w:r>
      <w:r w:rsidR="00BE195A">
        <w:rPr>
          <w:rFonts w:hint="eastAsia"/>
        </w:rPr>
        <w:t>安装的设备</w:t>
      </w:r>
      <w:r>
        <w:rPr>
          <w:rFonts w:hint="eastAsia"/>
        </w:rPr>
        <w:t>。需经数字化支撑团队领导批准后，在规定区域内临时堆放，最长不超过7天。</w:t>
      </w:r>
    </w:p>
    <w:p w14:paraId="53C3A4C6" w14:textId="77777777" w:rsidR="00BD1DEE" w:rsidRDefault="00BD1DEE" w:rsidP="005A4B91">
      <w:pPr>
        <w:pStyle w:val="-2"/>
        <w:ind w:firstLineChars="0" w:firstLine="480"/>
      </w:pPr>
    </w:p>
    <w:p w14:paraId="13951919" w14:textId="77777777" w:rsidR="002809C1" w:rsidRPr="005A4B91" w:rsidRDefault="002809C1" w:rsidP="002809C1">
      <w:pPr>
        <w:pStyle w:val="-2"/>
        <w:ind w:firstLineChars="0" w:firstLine="480"/>
        <w:jc w:val="center"/>
        <w:rPr>
          <w:rFonts w:ascii="黑体" w:eastAsia="黑体" w:hAnsi="黑体"/>
          <w:sz w:val="32"/>
          <w:szCs w:val="32"/>
        </w:rPr>
      </w:pPr>
      <w:r w:rsidRPr="005A4B91">
        <w:rPr>
          <w:rFonts w:ascii="黑体" w:eastAsia="黑体" w:hAnsi="黑体" w:hint="eastAsia"/>
          <w:sz w:val="32"/>
          <w:szCs w:val="32"/>
        </w:rPr>
        <w:t>第</w:t>
      </w:r>
      <w:r>
        <w:rPr>
          <w:rFonts w:ascii="黑体" w:eastAsia="黑体" w:hAnsi="黑体" w:hint="eastAsia"/>
          <w:sz w:val="32"/>
          <w:szCs w:val="32"/>
        </w:rPr>
        <w:t>四</w:t>
      </w:r>
      <w:r w:rsidRPr="005A4B91">
        <w:rPr>
          <w:rFonts w:ascii="黑体" w:eastAsia="黑体" w:hAnsi="黑体" w:hint="eastAsia"/>
          <w:sz w:val="32"/>
          <w:szCs w:val="32"/>
        </w:rPr>
        <w:t xml:space="preserve">章 </w:t>
      </w:r>
      <w:r>
        <w:rPr>
          <w:rFonts w:ascii="黑体" w:eastAsia="黑体" w:hAnsi="黑体" w:hint="eastAsia"/>
          <w:sz w:val="32"/>
          <w:szCs w:val="32"/>
        </w:rPr>
        <w:t>巡检管理</w:t>
      </w:r>
    </w:p>
    <w:p w14:paraId="59F08D67" w14:textId="77777777" w:rsidR="00B40482" w:rsidRDefault="00B40482" w:rsidP="00B40482">
      <w:pPr>
        <w:pStyle w:val="-2"/>
        <w:ind w:firstLine="480"/>
      </w:pPr>
      <w:r>
        <w:rPr>
          <w:rFonts w:hint="eastAsia"/>
        </w:rPr>
        <w:t>第十</w:t>
      </w:r>
      <w:r w:rsidR="008C45F5">
        <w:rPr>
          <w:rFonts w:hint="eastAsia"/>
        </w:rPr>
        <w:t>九</w:t>
      </w:r>
      <w:r>
        <w:rPr>
          <w:rFonts w:hint="eastAsia"/>
        </w:rPr>
        <w:t>条</w:t>
      </w:r>
      <w:r>
        <w:t xml:space="preserve">  如无特殊情况， 7*24值班人员每日巡检一次机房，检查机房各</w:t>
      </w:r>
      <w:r>
        <w:lastRenderedPageBreak/>
        <w:t>种设备的运行情况，并在《巡检登记表》上做好巡检记录。</w:t>
      </w:r>
    </w:p>
    <w:p w14:paraId="7C6D8088" w14:textId="77777777" w:rsidR="00B40482" w:rsidRDefault="00B40482" w:rsidP="00B40482">
      <w:pPr>
        <w:pStyle w:val="-2"/>
        <w:ind w:firstLine="480"/>
      </w:pPr>
      <w:r>
        <w:rPr>
          <w:rFonts w:hint="eastAsia"/>
        </w:rPr>
        <w:t>第</w:t>
      </w:r>
      <w:r w:rsidR="008C45F5">
        <w:rPr>
          <w:rFonts w:hint="eastAsia"/>
        </w:rPr>
        <w:t>二十</w:t>
      </w:r>
      <w:r>
        <w:rPr>
          <w:rFonts w:hint="eastAsia"/>
        </w:rPr>
        <w:t>条</w:t>
      </w:r>
      <w:r>
        <w:t xml:space="preserve">  遇到各种设备故障，巡检人员遇到问题及时与设备负责人沟通，并对有关故障做出书面报告。故障报告需要设备负责人员进行确认。</w:t>
      </w:r>
    </w:p>
    <w:p w14:paraId="0FE8D2A0" w14:textId="77777777" w:rsidR="00B40482" w:rsidRDefault="00B40482" w:rsidP="00B40482">
      <w:pPr>
        <w:pStyle w:val="-2"/>
        <w:ind w:firstLine="480"/>
      </w:pPr>
      <w:r>
        <w:rPr>
          <w:rFonts w:hint="eastAsia"/>
        </w:rPr>
        <w:t>第二十</w:t>
      </w:r>
      <w:r w:rsidR="008C45F5">
        <w:rPr>
          <w:rFonts w:hint="eastAsia"/>
        </w:rPr>
        <w:t>一</w:t>
      </w:r>
      <w:r>
        <w:rPr>
          <w:rFonts w:hint="eastAsia"/>
        </w:rPr>
        <w:t>条</w:t>
      </w:r>
      <w:r>
        <w:t xml:space="preserve">  巡检人员需清点工具、仪表，如遇工具、仪表缺失，需根据登记表向最后进入机房人员追溯工具、仪表</w:t>
      </w:r>
      <w:r w:rsidR="008C45F5">
        <w:rPr>
          <w:rFonts w:hint="eastAsia"/>
        </w:rPr>
        <w:t>，并告知</w:t>
      </w:r>
      <w:r w:rsidR="008C45F5">
        <w:t>7*24值班</w:t>
      </w:r>
      <w:r w:rsidR="008C45F5">
        <w:rPr>
          <w:rFonts w:hint="eastAsia"/>
        </w:rPr>
        <w:t>组长。由</w:t>
      </w:r>
      <w:r w:rsidR="008C45F5">
        <w:t>7*24值班</w:t>
      </w:r>
      <w:r w:rsidR="008C45F5">
        <w:rPr>
          <w:rFonts w:hint="eastAsia"/>
        </w:rPr>
        <w:t>组长将此情况邮件反馈至最后进入机房人员及其部门领导。</w:t>
      </w:r>
    </w:p>
    <w:p w14:paraId="71E50948" w14:textId="77777777" w:rsidR="002553B1" w:rsidRDefault="002553B1" w:rsidP="00B40482">
      <w:pPr>
        <w:pStyle w:val="-2"/>
        <w:ind w:firstLine="480"/>
      </w:pPr>
      <w:r>
        <w:rPr>
          <w:rFonts w:hint="eastAsia"/>
        </w:rPr>
        <w:t>第二十</w:t>
      </w:r>
      <w:r w:rsidR="008C45F5">
        <w:rPr>
          <w:rFonts w:hint="eastAsia"/>
        </w:rPr>
        <w:t>二</w:t>
      </w:r>
      <w:r>
        <w:rPr>
          <w:rFonts w:hint="eastAsia"/>
        </w:rPr>
        <w:t xml:space="preserve">条 </w:t>
      </w:r>
      <w:r>
        <w:t xml:space="preserve"> 巡检人员</w:t>
      </w:r>
      <w:r>
        <w:rPr>
          <w:rFonts w:hint="eastAsia"/>
        </w:rPr>
        <w:t>如发现机房内有无关杂物或散落垃圾，</w:t>
      </w:r>
      <w:r w:rsidR="008C45F5">
        <w:rPr>
          <w:rFonts w:hint="eastAsia"/>
        </w:rPr>
        <w:t>需及时进行清理，并告知</w:t>
      </w:r>
      <w:r w:rsidR="008C45F5">
        <w:t>7*24值班</w:t>
      </w:r>
      <w:r w:rsidR="008C45F5">
        <w:rPr>
          <w:rFonts w:hint="eastAsia"/>
        </w:rPr>
        <w:t>组长。由</w:t>
      </w:r>
      <w:r w:rsidR="008C45F5">
        <w:t>7*24值班</w:t>
      </w:r>
      <w:r w:rsidR="008C45F5">
        <w:rPr>
          <w:rFonts w:hint="eastAsia"/>
        </w:rPr>
        <w:t>组长将此情况邮件反馈至最后进入机房人员及其部门领导。</w:t>
      </w:r>
    </w:p>
    <w:p w14:paraId="7AA20218" w14:textId="77777777" w:rsidR="00BD1DEE" w:rsidRDefault="00B40482" w:rsidP="00B40482">
      <w:pPr>
        <w:pStyle w:val="-2"/>
        <w:ind w:firstLineChars="0" w:firstLine="480"/>
      </w:pPr>
      <w:r>
        <w:rPr>
          <w:rFonts w:hint="eastAsia"/>
        </w:rPr>
        <w:t>第二十</w:t>
      </w:r>
      <w:r w:rsidR="008C45F5">
        <w:rPr>
          <w:rFonts w:hint="eastAsia"/>
        </w:rPr>
        <w:t>三</w:t>
      </w:r>
      <w:r>
        <w:rPr>
          <w:rFonts w:hint="eastAsia"/>
        </w:rPr>
        <w:t>条</w:t>
      </w:r>
      <w:r>
        <w:t xml:space="preserve">  所有相关的巡检报告、故障报告等需要7*24值班组长进行确认，并每周进行存档管理。数字化支撑团队</w:t>
      </w:r>
      <w:proofErr w:type="gramStart"/>
      <w:r>
        <w:t>维护组</w:t>
      </w:r>
      <w:proofErr w:type="gramEnd"/>
      <w:r>
        <w:t>组长每月对巡检报告、故障报告进行审阅。</w:t>
      </w:r>
    </w:p>
    <w:p w14:paraId="34374523" w14:textId="77777777" w:rsidR="00BD1DEE" w:rsidRDefault="00BD1DEE" w:rsidP="005A4B91">
      <w:pPr>
        <w:pStyle w:val="-2"/>
        <w:ind w:firstLineChars="0" w:firstLine="480"/>
      </w:pPr>
    </w:p>
    <w:p w14:paraId="47641147" w14:textId="77777777" w:rsidR="00D73FDE" w:rsidRPr="005A4B91" w:rsidRDefault="00D73FDE" w:rsidP="00D73FDE">
      <w:pPr>
        <w:pStyle w:val="-2"/>
        <w:ind w:firstLineChars="0" w:firstLine="480"/>
        <w:jc w:val="center"/>
        <w:rPr>
          <w:rFonts w:ascii="黑体" w:eastAsia="黑体" w:hAnsi="黑体"/>
          <w:sz w:val="32"/>
          <w:szCs w:val="32"/>
        </w:rPr>
      </w:pPr>
      <w:r w:rsidRPr="005A4B91">
        <w:rPr>
          <w:rFonts w:ascii="黑体" w:eastAsia="黑体" w:hAnsi="黑体" w:hint="eastAsia"/>
          <w:sz w:val="32"/>
          <w:szCs w:val="32"/>
        </w:rPr>
        <w:t>第</w:t>
      </w:r>
      <w:r>
        <w:rPr>
          <w:rFonts w:ascii="黑体" w:eastAsia="黑体" w:hAnsi="黑体" w:hint="eastAsia"/>
          <w:sz w:val="32"/>
          <w:szCs w:val="32"/>
        </w:rPr>
        <w:t>五</w:t>
      </w:r>
      <w:r w:rsidRPr="005A4B91">
        <w:rPr>
          <w:rFonts w:ascii="黑体" w:eastAsia="黑体" w:hAnsi="黑体" w:hint="eastAsia"/>
          <w:sz w:val="32"/>
          <w:szCs w:val="32"/>
        </w:rPr>
        <w:t xml:space="preserve">章 </w:t>
      </w:r>
      <w:r>
        <w:rPr>
          <w:rFonts w:ascii="黑体" w:eastAsia="黑体" w:hAnsi="黑体" w:hint="eastAsia"/>
          <w:sz w:val="32"/>
          <w:szCs w:val="32"/>
        </w:rPr>
        <w:t>安全管理</w:t>
      </w:r>
    </w:p>
    <w:p w14:paraId="64F7A828" w14:textId="77777777" w:rsidR="00E2690E" w:rsidRDefault="00E2690E" w:rsidP="00E2690E">
      <w:pPr>
        <w:pStyle w:val="-2"/>
        <w:ind w:firstLine="480"/>
      </w:pPr>
      <w:r>
        <w:rPr>
          <w:rFonts w:hint="eastAsia"/>
        </w:rPr>
        <w:t>第二十</w:t>
      </w:r>
      <w:r w:rsidR="008C45F5">
        <w:rPr>
          <w:rFonts w:hint="eastAsia"/>
        </w:rPr>
        <w:t>四</w:t>
      </w:r>
      <w:r>
        <w:rPr>
          <w:rFonts w:hint="eastAsia"/>
        </w:rPr>
        <w:t>条</w:t>
      </w:r>
      <w:r>
        <w:t xml:space="preserve">  进入机房人员不得携带任何易燃、易爆、腐蚀性、强电磁、辐射性、流体物质等对设备正常运行构成威胁的物品。</w:t>
      </w:r>
    </w:p>
    <w:p w14:paraId="0BFAFECB" w14:textId="77777777" w:rsidR="00E2690E" w:rsidRDefault="00E2690E" w:rsidP="00E2690E">
      <w:pPr>
        <w:pStyle w:val="-2"/>
        <w:ind w:firstLine="480"/>
      </w:pPr>
      <w:r>
        <w:rPr>
          <w:rFonts w:hint="eastAsia"/>
        </w:rPr>
        <w:t>第二十</w:t>
      </w:r>
      <w:r w:rsidR="008C45F5">
        <w:rPr>
          <w:rFonts w:hint="eastAsia"/>
        </w:rPr>
        <w:t>五</w:t>
      </w:r>
      <w:r>
        <w:rPr>
          <w:rFonts w:hint="eastAsia"/>
        </w:rPr>
        <w:t>条</w:t>
      </w:r>
      <w:r>
        <w:t xml:space="preserve">  在维护、测试、装载、故障处理、日常操作以及工程施工等工作中, 应采取预防措施, 防止造成工伤和通信事故。</w:t>
      </w:r>
    </w:p>
    <w:p w14:paraId="370D79AE" w14:textId="6AD2823A" w:rsidR="00E2690E" w:rsidRDefault="00E2690E" w:rsidP="00E2690E">
      <w:pPr>
        <w:pStyle w:val="-2"/>
        <w:ind w:firstLine="480"/>
      </w:pPr>
      <w:r>
        <w:rPr>
          <w:rFonts w:hint="eastAsia"/>
        </w:rPr>
        <w:t>第二十</w:t>
      </w:r>
      <w:r w:rsidR="008C45F5">
        <w:rPr>
          <w:rFonts w:hint="eastAsia"/>
        </w:rPr>
        <w:t>六</w:t>
      </w:r>
      <w:r>
        <w:rPr>
          <w:rFonts w:hint="eastAsia"/>
        </w:rPr>
        <w:t>条</w:t>
      </w:r>
      <w:r>
        <w:t xml:space="preserve">  机房附近施工应遵守用火管理制度。机房内非特殊需要, 严禁使用明火。若确实必要,须</w:t>
      </w:r>
      <w:proofErr w:type="gramStart"/>
      <w:r>
        <w:t>经安全</w:t>
      </w:r>
      <w:proofErr w:type="gramEnd"/>
      <w:r>
        <w:t>主管部门批准, 领取动火许可证后，并采取相应的严密保护措施, 方可在机房外面动用明火。</w:t>
      </w:r>
    </w:p>
    <w:p w14:paraId="1B01CA13" w14:textId="77777777" w:rsidR="00E2690E" w:rsidRDefault="00E2690E" w:rsidP="00E2690E">
      <w:pPr>
        <w:pStyle w:val="-2"/>
        <w:ind w:firstLine="480"/>
      </w:pPr>
      <w:r>
        <w:rPr>
          <w:rFonts w:hint="eastAsia"/>
        </w:rPr>
        <w:t>第二十</w:t>
      </w:r>
      <w:r w:rsidR="008C45F5">
        <w:rPr>
          <w:rFonts w:hint="eastAsia"/>
        </w:rPr>
        <w:t>七</w:t>
      </w:r>
      <w:r>
        <w:rPr>
          <w:rFonts w:hint="eastAsia"/>
        </w:rPr>
        <w:t>条</w:t>
      </w:r>
      <w:r>
        <w:t xml:space="preserve">  持有电气资格证的人员方可安装相应的电气设备和电气线路。测试电气设备的电源是否正常应使用相应的测量工具，禁止用手触及电气设备的带电部分和使用短路的方法进行试验。</w:t>
      </w:r>
    </w:p>
    <w:p w14:paraId="2EB207C8" w14:textId="77777777" w:rsidR="00E2690E" w:rsidRDefault="00E2690E" w:rsidP="00E2690E">
      <w:pPr>
        <w:pStyle w:val="-2"/>
        <w:ind w:firstLine="480"/>
      </w:pPr>
      <w:r>
        <w:rPr>
          <w:rFonts w:hint="eastAsia"/>
        </w:rPr>
        <w:t>第二十</w:t>
      </w:r>
      <w:r w:rsidR="008C45F5">
        <w:rPr>
          <w:rFonts w:hint="eastAsia"/>
        </w:rPr>
        <w:t>八</w:t>
      </w:r>
      <w:r>
        <w:rPr>
          <w:rFonts w:hint="eastAsia"/>
        </w:rPr>
        <w:t>条</w:t>
      </w:r>
      <w:r>
        <w:t xml:space="preserve">  所有维护人员，均应熟悉并严格执行安全规定。凡进行危险性较大、操作复杂的工作时, 必须事先拟定技术安全措施。操作前检查操作命令、操作程序、涉及的设备、工具和防护用具, 当确实安全可靠时, 方可进行工作。</w:t>
      </w:r>
    </w:p>
    <w:p w14:paraId="7EE14511" w14:textId="77777777" w:rsidR="00E2690E" w:rsidRDefault="00E2690E" w:rsidP="00E2690E">
      <w:pPr>
        <w:pStyle w:val="-2"/>
        <w:ind w:firstLine="480"/>
      </w:pPr>
      <w:r>
        <w:rPr>
          <w:rFonts w:hint="eastAsia"/>
        </w:rPr>
        <w:t>第二十</w:t>
      </w:r>
      <w:r w:rsidR="008C45F5">
        <w:rPr>
          <w:rFonts w:hint="eastAsia"/>
        </w:rPr>
        <w:t>九</w:t>
      </w:r>
      <w:r>
        <w:rPr>
          <w:rFonts w:hint="eastAsia"/>
        </w:rPr>
        <w:t>条</w:t>
      </w:r>
      <w:r>
        <w:t xml:space="preserve">  不得乱拉乱接电线，应选用安全、有保证的供电、用电器材。</w:t>
      </w:r>
    </w:p>
    <w:p w14:paraId="23238CF9" w14:textId="77777777" w:rsidR="00E2690E" w:rsidRDefault="00E2690E" w:rsidP="00E2690E">
      <w:pPr>
        <w:pStyle w:val="-2"/>
        <w:ind w:firstLine="480"/>
      </w:pPr>
      <w:r>
        <w:rPr>
          <w:rFonts w:hint="eastAsia"/>
        </w:rPr>
        <w:t>第</w:t>
      </w:r>
      <w:r w:rsidR="008C45F5">
        <w:rPr>
          <w:rFonts w:hint="eastAsia"/>
        </w:rPr>
        <w:t>三</w:t>
      </w:r>
      <w:r>
        <w:rPr>
          <w:rFonts w:hint="eastAsia"/>
        </w:rPr>
        <w:t>十条</w:t>
      </w:r>
      <w:r>
        <w:t xml:space="preserve">  在真正接通设备电源之前必须先检查线路、 接头是否安全连接</w:t>
      </w:r>
      <w:r>
        <w:lastRenderedPageBreak/>
        <w:t>以及设备是否已经就绪、 人员是否已经具备安全保护。</w:t>
      </w:r>
    </w:p>
    <w:p w14:paraId="25E3E03C" w14:textId="77777777" w:rsidR="00E2690E" w:rsidRDefault="00E2690E" w:rsidP="00E2690E">
      <w:pPr>
        <w:pStyle w:val="-2"/>
        <w:ind w:firstLine="480"/>
      </w:pPr>
      <w:r>
        <w:rPr>
          <w:rFonts w:hint="eastAsia"/>
        </w:rPr>
        <w:t>第</w:t>
      </w:r>
      <w:r w:rsidR="008C45F5">
        <w:rPr>
          <w:rFonts w:hint="eastAsia"/>
        </w:rPr>
        <w:t>三</w:t>
      </w:r>
      <w:r>
        <w:rPr>
          <w:rFonts w:hint="eastAsia"/>
        </w:rPr>
        <w:t>十</w:t>
      </w:r>
      <w:r w:rsidR="008C45F5">
        <w:rPr>
          <w:rFonts w:hint="eastAsia"/>
        </w:rPr>
        <w:t>一</w:t>
      </w:r>
      <w:r>
        <w:rPr>
          <w:rFonts w:hint="eastAsia"/>
        </w:rPr>
        <w:t>条</w:t>
      </w:r>
      <w:r>
        <w:t xml:space="preserve">  严禁随意对设备断电、更改设备供电线路，严禁随意串接、并接、搭接各种供电线路。</w:t>
      </w:r>
    </w:p>
    <w:p w14:paraId="321E24FB" w14:textId="77777777" w:rsidR="00E2690E" w:rsidRDefault="00E2690E" w:rsidP="00E2690E">
      <w:pPr>
        <w:pStyle w:val="-2"/>
        <w:ind w:firstLine="480"/>
      </w:pPr>
      <w:r>
        <w:rPr>
          <w:rFonts w:hint="eastAsia"/>
        </w:rPr>
        <w:t>第三十</w:t>
      </w:r>
      <w:r w:rsidR="008C45F5">
        <w:rPr>
          <w:rFonts w:hint="eastAsia"/>
        </w:rPr>
        <w:t>二</w:t>
      </w:r>
      <w:r>
        <w:rPr>
          <w:rFonts w:hint="eastAsia"/>
        </w:rPr>
        <w:t>条</w:t>
      </w:r>
      <w:r>
        <w:t xml:space="preserve">  机房内人员需要离开当前用电工作环境，应检查并保证工作环境的用电安全。</w:t>
      </w:r>
    </w:p>
    <w:p w14:paraId="497D7A17" w14:textId="77777777" w:rsidR="00BD1DEE" w:rsidRDefault="00E2690E" w:rsidP="00E2690E">
      <w:pPr>
        <w:pStyle w:val="-2"/>
        <w:ind w:firstLineChars="0" w:firstLine="480"/>
      </w:pPr>
      <w:r>
        <w:rPr>
          <w:rFonts w:hint="eastAsia"/>
        </w:rPr>
        <w:t>第三十</w:t>
      </w:r>
      <w:r w:rsidR="008C45F5">
        <w:rPr>
          <w:rFonts w:hint="eastAsia"/>
        </w:rPr>
        <w:t>三</w:t>
      </w:r>
      <w:r>
        <w:rPr>
          <w:rFonts w:hint="eastAsia"/>
        </w:rPr>
        <w:t>条</w:t>
      </w:r>
      <w:r>
        <w:t xml:space="preserve">  最后离开的工作人员，应检查所有用电设备，应关闭长时间带电运作可能会产生严重后果的用电设备。</w:t>
      </w:r>
    </w:p>
    <w:p w14:paraId="6DC19414" w14:textId="77777777" w:rsidR="00E2690E" w:rsidRDefault="00E2690E" w:rsidP="00E2690E">
      <w:pPr>
        <w:pStyle w:val="-2"/>
        <w:ind w:firstLineChars="0" w:firstLine="480"/>
      </w:pPr>
    </w:p>
    <w:p w14:paraId="2EC84DED" w14:textId="3C230FB4" w:rsidR="00784719" w:rsidRPr="005A4B91" w:rsidRDefault="00784719" w:rsidP="00784719">
      <w:pPr>
        <w:pStyle w:val="-2"/>
        <w:ind w:firstLineChars="0" w:firstLine="480"/>
        <w:jc w:val="center"/>
        <w:rPr>
          <w:rFonts w:ascii="黑体" w:eastAsia="黑体" w:hAnsi="黑体"/>
          <w:sz w:val="32"/>
          <w:szCs w:val="32"/>
        </w:rPr>
      </w:pPr>
      <w:r w:rsidRPr="005A4B91">
        <w:rPr>
          <w:rFonts w:ascii="黑体" w:eastAsia="黑体" w:hAnsi="黑体" w:hint="eastAsia"/>
          <w:sz w:val="32"/>
          <w:szCs w:val="32"/>
        </w:rPr>
        <w:t>第</w:t>
      </w:r>
      <w:r>
        <w:rPr>
          <w:rFonts w:ascii="黑体" w:eastAsia="黑体" w:hAnsi="黑体" w:hint="eastAsia"/>
          <w:sz w:val="32"/>
          <w:szCs w:val="32"/>
        </w:rPr>
        <w:t>六</w:t>
      </w:r>
      <w:r w:rsidRPr="005A4B91">
        <w:rPr>
          <w:rFonts w:ascii="黑体" w:eastAsia="黑体" w:hAnsi="黑体" w:hint="eastAsia"/>
          <w:sz w:val="32"/>
          <w:szCs w:val="32"/>
        </w:rPr>
        <w:t xml:space="preserve">章 </w:t>
      </w:r>
      <w:r>
        <w:rPr>
          <w:rFonts w:ascii="黑体" w:eastAsia="黑体" w:hAnsi="黑体" w:hint="eastAsia"/>
          <w:sz w:val="32"/>
          <w:szCs w:val="32"/>
        </w:rPr>
        <w:t>附则</w:t>
      </w:r>
    </w:p>
    <w:p w14:paraId="2C95D5D0" w14:textId="29B7101A" w:rsidR="00784719" w:rsidRDefault="00784719" w:rsidP="00784719">
      <w:pPr>
        <w:pStyle w:val="-2"/>
        <w:ind w:firstLineChars="0" w:firstLine="480"/>
      </w:pPr>
      <w:r>
        <w:rPr>
          <w:rFonts w:hint="eastAsia"/>
        </w:rPr>
        <w:t>第三十四条</w:t>
      </w:r>
      <w:r>
        <w:t xml:space="preserve">  </w:t>
      </w:r>
      <w:r w:rsidRPr="00784719">
        <w:t>本管理</w:t>
      </w:r>
      <w:r>
        <w:rPr>
          <w:rFonts w:hint="eastAsia"/>
        </w:rPr>
        <w:t>制度</w:t>
      </w:r>
      <w:r w:rsidRPr="00784719">
        <w:t>由中移在线服务有限公司</w:t>
      </w:r>
      <w:r>
        <w:rPr>
          <w:rFonts w:hint="eastAsia"/>
        </w:rPr>
        <w:t>上海分公司数字化支撑团队</w:t>
      </w:r>
      <w:r w:rsidRPr="00784719">
        <w:t>负责解释</w:t>
      </w:r>
      <w:r>
        <w:t>。</w:t>
      </w:r>
    </w:p>
    <w:p w14:paraId="35443A74" w14:textId="7E04E4FC" w:rsidR="00784719" w:rsidRDefault="00784719" w:rsidP="00784719">
      <w:pPr>
        <w:pStyle w:val="-2"/>
        <w:ind w:firstLineChars="0" w:firstLine="480"/>
      </w:pPr>
      <w:r>
        <w:rPr>
          <w:rFonts w:hint="eastAsia"/>
        </w:rPr>
        <w:t>第三十五条</w:t>
      </w:r>
      <w:r>
        <w:t xml:space="preserve">  </w:t>
      </w:r>
      <w:r w:rsidRPr="00784719">
        <w:t>本管理</w:t>
      </w:r>
      <w:r>
        <w:rPr>
          <w:rFonts w:hint="eastAsia"/>
        </w:rPr>
        <w:t>制度</w:t>
      </w:r>
      <w:r w:rsidRPr="00784719">
        <w:t>自发布之日起施行</w:t>
      </w:r>
      <w:r>
        <w:t>。</w:t>
      </w:r>
    </w:p>
    <w:p w14:paraId="4ED0D4F7" w14:textId="77777777" w:rsidR="00D73FDE" w:rsidRPr="00784719" w:rsidRDefault="00D73FDE" w:rsidP="005A4B91">
      <w:pPr>
        <w:pStyle w:val="-2"/>
        <w:ind w:firstLineChars="0" w:firstLine="480"/>
      </w:pPr>
      <w:bookmarkStart w:id="0" w:name="_GoBack"/>
      <w:bookmarkEnd w:id="0"/>
    </w:p>
    <w:p w14:paraId="3C86F713" w14:textId="19E76562" w:rsidR="00D73FDE" w:rsidRDefault="00422E4A" w:rsidP="005A4B91">
      <w:pPr>
        <w:pStyle w:val="-2"/>
        <w:ind w:firstLineChars="0" w:firstLine="480"/>
      </w:pPr>
      <w:r>
        <w:rPr>
          <w:rFonts w:hint="eastAsia"/>
        </w:rPr>
        <w:t>附件：</w:t>
      </w:r>
      <w:r w:rsidRPr="00422E4A">
        <w:rPr>
          <w:rFonts w:hint="eastAsia"/>
        </w:rPr>
        <w:t>机房巡检表</w:t>
      </w:r>
    </w:p>
    <w:p w14:paraId="20C16A99" w14:textId="7DE341EA" w:rsidR="00D73FDE" w:rsidRDefault="00422E4A" w:rsidP="005A4B91">
      <w:pPr>
        <w:pStyle w:val="-2"/>
        <w:ind w:firstLineChars="0" w:firstLine="480"/>
      </w:pPr>
      <w:r>
        <w:object w:dxaOrig="1516" w:dyaOrig="1063" w14:anchorId="12649C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53.4pt" o:ole="">
            <v:imagedata r:id="rId7" o:title=""/>
          </v:shape>
          <o:OLEObject Type="Embed" ProgID="Excel.Sheet.12" ShapeID="_x0000_i1025" DrawAspect="Icon" ObjectID="_1645985267" r:id="rId8"/>
        </w:object>
      </w:r>
    </w:p>
    <w:p w14:paraId="37232921" w14:textId="77777777" w:rsidR="00D73FDE" w:rsidRPr="005A4B91" w:rsidRDefault="00D73FDE" w:rsidP="005A4B91">
      <w:pPr>
        <w:pStyle w:val="-2"/>
        <w:ind w:firstLineChars="0" w:firstLine="480"/>
      </w:pPr>
    </w:p>
    <w:sectPr w:rsidR="00D73FDE" w:rsidRPr="005A4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775389" w14:textId="77777777" w:rsidR="00B420AE" w:rsidRDefault="00B420AE" w:rsidP="00BE09E2">
      <w:r>
        <w:separator/>
      </w:r>
    </w:p>
  </w:endnote>
  <w:endnote w:type="continuationSeparator" w:id="0">
    <w:p w14:paraId="0F7D4117" w14:textId="77777777" w:rsidR="00B420AE" w:rsidRDefault="00B420AE" w:rsidP="00BE0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64A8D" w14:textId="77777777" w:rsidR="00B420AE" w:rsidRDefault="00B420AE" w:rsidP="00BE09E2">
      <w:r>
        <w:separator/>
      </w:r>
    </w:p>
  </w:footnote>
  <w:footnote w:type="continuationSeparator" w:id="0">
    <w:p w14:paraId="31CD14D4" w14:textId="77777777" w:rsidR="00B420AE" w:rsidRDefault="00B420AE" w:rsidP="00BE09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E4859"/>
    <w:multiLevelType w:val="multilevel"/>
    <w:tmpl w:val="184A32C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581032B1"/>
    <w:multiLevelType w:val="multilevel"/>
    <w:tmpl w:val="63287DA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0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711D4769"/>
    <w:multiLevelType w:val="hybridMultilevel"/>
    <w:tmpl w:val="F7E00E02"/>
    <w:lvl w:ilvl="0" w:tplc="1A128BC2">
      <w:start w:val="1"/>
      <w:numFmt w:val="japaneseCounting"/>
      <w:lvlText w:val="第%1章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B91"/>
    <w:rsid w:val="00006373"/>
    <w:rsid w:val="000317B2"/>
    <w:rsid w:val="00067493"/>
    <w:rsid w:val="00091786"/>
    <w:rsid w:val="000C2ECC"/>
    <w:rsid w:val="00174B02"/>
    <w:rsid w:val="00187D4F"/>
    <w:rsid w:val="002440FF"/>
    <w:rsid w:val="002553B1"/>
    <w:rsid w:val="00256ACD"/>
    <w:rsid w:val="002809C1"/>
    <w:rsid w:val="00285C49"/>
    <w:rsid w:val="002A1241"/>
    <w:rsid w:val="002A7FE3"/>
    <w:rsid w:val="003A7A11"/>
    <w:rsid w:val="003C0B6E"/>
    <w:rsid w:val="00422E4A"/>
    <w:rsid w:val="004B6A60"/>
    <w:rsid w:val="004C0DC5"/>
    <w:rsid w:val="00503EB8"/>
    <w:rsid w:val="00594E35"/>
    <w:rsid w:val="005A4B91"/>
    <w:rsid w:val="00683B59"/>
    <w:rsid w:val="0069063A"/>
    <w:rsid w:val="00711A5D"/>
    <w:rsid w:val="00784719"/>
    <w:rsid w:val="007A4BAC"/>
    <w:rsid w:val="007D1B4C"/>
    <w:rsid w:val="007F622F"/>
    <w:rsid w:val="008728EF"/>
    <w:rsid w:val="008A3B0E"/>
    <w:rsid w:val="008B0DF4"/>
    <w:rsid w:val="008B5591"/>
    <w:rsid w:val="008C45F5"/>
    <w:rsid w:val="008F7007"/>
    <w:rsid w:val="00954EDA"/>
    <w:rsid w:val="009A5FAC"/>
    <w:rsid w:val="009E5E55"/>
    <w:rsid w:val="00A13085"/>
    <w:rsid w:val="00A33A08"/>
    <w:rsid w:val="00A42F6D"/>
    <w:rsid w:val="00AD1ECE"/>
    <w:rsid w:val="00AE59DB"/>
    <w:rsid w:val="00B03CCC"/>
    <w:rsid w:val="00B40482"/>
    <w:rsid w:val="00B420AE"/>
    <w:rsid w:val="00BD1DEE"/>
    <w:rsid w:val="00BE09E2"/>
    <w:rsid w:val="00BE195A"/>
    <w:rsid w:val="00C330A2"/>
    <w:rsid w:val="00C67BB4"/>
    <w:rsid w:val="00C75BF7"/>
    <w:rsid w:val="00CB352F"/>
    <w:rsid w:val="00D73FDE"/>
    <w:rsid w:val="00D917F1"/>
    <w:rsid w:val="00DF126C"/>
    <w:rsid w:val="00E20327"/>
    <w:rsid w:val="00E24699"/>
    <w:rsid w:val="00E2690E"/>
    <w:rsid w:val="00F274E3"/>
    <w:rsid w:val="00F6057D"/>
    <w:rsid w:val="00FB7551"/>
    <w:rsid w:val="00FD7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3487E"/>
  <w15:chartTrackingRefBased/>
  <w15:docId w15:val="{03EBCF0C-463D-443C-BD28-EF19FB63E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E4A"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422E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422E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422E4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"/>
    <w:next w:val="a"/>
    <w:link w:val="41"/>
    <w:uiPriority w:val="9"/>
    <w:semiHidden/>
    <w:unhideWhenUsed/>
    <w:qFormat/>
    <w:rsid w:val="00422E4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  <w:rsid w:val="00422E4A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422E4A"/>
  </w:style>
  <w:style w:type="paragraph" w:customStyle="1" w:styleId="-2">
    <w:name w:val="正文-段首空2格"/>
    <w:basedOn w:val="a"/>
    <w:qFormat/>
    <w:rsid w:val="00422E4A"/>
    <w:pPr>
      <w:spacing w:line="360" w:lineRule="auto"/>
      <w:ind w:firstLineChars="200" w:firstLine="200"/>
      <w:contextualSpacing/>
    </w:pPr>
  </w:style>
  <w:style w:type="character" w:customStyle="1" w:styleId="11">
    <w:name w:val="标题 1 字符"/>
    <w:basedOn w:val="a0"/>
    <w:link w:val="10"/>
    <w:uiPriority w:val="9"/>
    <w:rsid w:val="00422E4A"/>
    <w:rPr>
      <w:b/>
      <w:bCs/>
      <w:kern w:val="44"/>
      <w:sz w:val="44"/>
      <w:szCs w:val="44"/>
    </w:rPr>
  </w:style>
  <w:style w:type="character" w:customStyle="1" w:styleId="21">
    <w:name w:val="标题 2 字符"/>
    <w:basedOn w:val="a0"/>
    <w:link w:val="20"/>
    <w:uiPriority w:val="9"/>
    <w:semiHidden/>
    <w:rsid w:val="00422E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1">
    <w:name w:val="标题 3 字符"/>
    <w:basedOn w:val="a0"/>
    <w:link w:val="30"/>
    <w:uiPriority w:val="9"/>
    <w:semiHidden/>
    <w:rsid w:val="00422E4A"/>
    <w:rPr>
      <w:b/>
      <w:bCs/>
      <w:sz w:val="32"/>
      <w:szCs w:val="32"/>
    </w:rPr>
  </w:style>
  <w:style w:type="character" w:customStyle="1" w:styleId="41">
    <w:name w:val="标题 4 字符"/>
    <w:basedOn w:val="a0"/>
    <w:link w:val="40"/>
    <w:uiPriority w:val="9"/>
    <w:semiHidden/>
    <w:rsid w:val="00422E4A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0">
    <w:name w:val="0级标题"/>
    <w:basedOn w:val="a"/>
    <w:next w:val="-2"/>
    <w:link w:val="00"/>
    <w:qFormat/>
    <w:rsid w:val="00422E4A"/>
    <w:pPr>
      <w:jc w:val="center"/>
    </w:pPr>
    <w:rPr>
      <w:b/>
      <w:bCs/>
      <w:sz w:val="32"/>
      <w:szCs w:val="32"/>
    </w:rPr>
  </w:style>
  <w:style w:type="character" w:customStyle="1" w:styleId="00">
    <w:name w:val="0级标题 字符"/>
    <w:basedOn w:val="a0"/>
    <w:link w:val="0"/>
    <w:rsid w:val="00422E4A"/>
    <w:rPr>
      <w:b/>
      <w:bCs/>
      <w:sz w:val="32"/>
      <w:szCs w:val="32"/>
    </w:rPr>
  </w:style>
  <w:style w:type="paragraph" w:customStyle="1" w:styleId="1">
    <w:name w:val="1级标题"/>
    <w:next w:val="-2"/>
    <w:link w:val="12"/>
    <w:qFormat/>
    <w:rsid w:val="00422E4A"/>
    <w:pPr>
      <w:numPr>
        <w:numId w:val="2"/>
      </w:numPr>
      <w:contextualSpacing/>
    </w:pPr>
    <w:rPr>
      <w:b/>
      <w:bCs/>
      <w:kern w:val="44"/>
      <w:sz w:val="32"/>
      <w:szCs w:val="44"/>
    </w:rPr>
  </w:style>
  <w:style w:type="character" w:customStyle="1" w:styleId="12">
    <w:name w:val="1级标题 字符"/>
    <w:basedOn w:val="11"/>
    <w:link w:val="1"/>
    <w:rsid w:val="00422E4A"/>
    <w:rPr>
      <w:b/>
      <w:bCs/>
      <w:kern w:val="44"/>
      <w:sz w:val="32"/>
      <w:szCs w:val="44"/>
    </w:rPr>
  </w:style>
  <w:style w:type="paragraph" w:customStyle="1" w:styleId="2">
    <w:name w:val="2级标题"/>
    <w:next w:val="-2"/>
    <w:link w:val="22"/>
    <w:autoRedefine/>
    <w:qFormat/>
    <w:rsid w:val="00422E4A"/>
    <w:pPr>
      <w:numPr>
        <w:ilvl w:val="1"/>
        <w:numId w:val="2"/>
      </w:numPr>
      <w:spacing w:line="415" w:lineRule="auto"/>
      <w:ind w:left="643" w:hanging="643"/>
      <w:contextualSpacing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2">
    <w:name w:val="2级标题 字符"/>
    <w:basedOn w:val="21"/>
    <w:link w:val="2"/>
    <w:rsid w:val="00422E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">
    <w:name w:val="3级标题"/>
    <w:next w:val="-2"/>
    <w:link w:val="32"/>
    <w:autoRedefine/>
    <w:qFormat/>
    <w:rsid w:val="00422E4A"/>
    <w:pPr>
      <w:numPr>
        <w:ilvl w:val="2"/>
        <w:numId w:val="2"/>
      </w:numPr>
      <w:spacing w:line="415" w:lineRule="auto"/>
      <w:ind w:left="964" w:hanging="964"/>
      <w:contextualSpacing/>
    </w:pPr>
    <w:rPr>
      <w:b/>
      <w:bCs/>
      <w:sz w:val="32"/>
      <w:szCs w:val="32"/>
    </w:rPr>
  </w:style>
  <w:style w:type="character" w:customStyle="1" w:styleId="32">
    <w:name w:val="3级标题 字符"/>
    <w:basedOn w:val="31"/>
    <w:link w:val="3"/>
    <w:rsid w:val="00422E4A"/>
    <w:rPr>
      <w:b/>
      <w:bCs/>
      <w:sz w:val="32"/>
      <w:szCs w:val="32"/>
    </w:rPr>
  </w:style>
  <w:style w:type="paragraph" w:customStyle="1" w:styleId="4">
    <w:name w:val="4级标题"/>
    <w:next w:val="-2"/>
    <w:link w:val="42"/>
    <w:autoRedefine/>
    <w:qFormat/>
    <w:rsid w:val="00422E4A"/>
    <w:pPr>
      <w:numPr>
        <w:ilvl w:val="3"/>
        <w:numId w:val="2"/>
      </w:numPr>
      <w:spacing w:line="377" w:lineRule="auto"/>
      <w:ind w:left="984" w:hanging="984"/>
      <w:contextualSpacing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42">
    <w:name w:val="4级标题 字符"/>
    <w:basedOn w:val="41"/>
    <w:link w:val="4"/>
    <w:rsid w:val="00422E4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E09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09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09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09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4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成超</dc:creator>
  <cp:keywords/>
  <dc:description/>
  <cp:lastModifiedBy>王 成超</cp:lastModifiedBy>
  <cp:revision>13</cp:revision>
  <dcterms:created xsi:type="dcterms:W3CDTF">2020-03-17T01:50:00Z</dcterms:created>
  <dcterms:modified xsi:type="dcterms:W3CDTF">2020-03-17T13:21:00Z</dcterms:modified>
</cp:coreProperties>
</file>