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35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2728" w:firstLine="0"/>
        <w:jc w:val="right"/>
      </w:pPr>
      <w:r>
        <w:rPr>
          <w:rFonts w:ascii="uZ9ZmWWA+Palatino" w:hAnsi="uZ9ZmWWA+Palatino" w:eastAsia="uZ9ZmWWA+Palatino"/>
          <w:color w:val="000000"/>
          <w:sz w:val="28"/>
        </w:rPr>
        <w:t>THE</w:t>
      </w:r>
    </w:p>
    <w:p>
      <w:pPr>
        <w:autoSpaceDN w:val="0"/>
        <w:autoSpaceDE w:val="0"/>
        <w:widowControl/>
        <w:spacing w:line="550" w:lineRule="exact" w:before="36" w:after="0"/>
        <w:ind w:left="470" w:right="0" w:firstLine="0"/>
        <w:jc w:val="left"/>
      </w:pPr>
      <w:r>
        <w:rPr>
          <w:rFonts w:ascii="uZ9ZmWWA+Palatino" w:hAnsi="uZ9ZmWWA+Palatino" w:eastAsia="uZ9ZmWWA+Palatino"/>
          <w:color w:val="000000"/>
          <w:sz w:val="48"/>
        </w:rPr>
        <w:t>QUARTERLYJOURNAL</w:t>
      </w:r>
    </w:p>
    <w:p>
      <w:pPr>
        <w:autoSpaceDN w:val="0"/>
        <w:autoSpaceDE w:val="0"/>
        <w:widowControl/>
        <w:spacing w:line="550" w:lineRule="exact" w:before="46" w:after="90"/>
        <w:ind w:left="1248" w:right="0" w:firstLine="0"/>
        <w:jc w:val="left"/>
      </w:pPr>
      <w:r>
        <w:rPr>
          <w:rFonts w:ascii="uZ9ZmWWA+Palatino" w:hAnsi="uZ9ZmWWA+Palatino" w:eastAsia="uZ9ZmWWA+Palatino"/>
          <w:color w:val="000000"/>
          <w:sz w:val="48"/>
        </w:rPr>
        <w:t>OFECONOMICS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.0000000000001" w:type="dxa"/>
      </w:tblPr>
      <w:tblGrid>
        <w:gridCol w:w="1872"/>
        <w:gridCol w:w="2800"/>
        <w:gridCol w:w="1314"/>
      </w:tblGrid>
      <w:tr>
        <w:trPr>
          <w:trHeight w:hRule="exact" w:val="512"/>
        </w:trPr>
        <w:tc>
          <w:tcPr>
            <w:tcW w:type="dxa" w:w="1872"/>
            <w:tcBorders>
              <w:top w:sz="3.5999999046325684" w:val="single" w:color="000000"/>
              <w:bottom w:sz="3.5999999046325684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82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9"/>
              </w:rPr>
              <w:t>Vol.CXXIV</w:t>
            </w:r>
          </w:p>
        </w:tc>
        <w:tc>
          <w:tcPr>
            <w:tcW w:type="dxa" w:w="2800"/>
            <w:tcBorders>
              <w:top w:sz="3.5999999046325684" w:val="single" w:color="000000"/>
              <w:bottom w:sz="3.5999999046325684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8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9"/>
              </w:rPr>
              <w:t>November2009</w:t>
            </w:r>
          </w:p>
        </w:tc>
        <w:tc>
          <w:tcPr>
            <w:tcW w:type="dxa" w:w="1314"/>
            <w:tcBorders>
              <w:top w:sz="3.5999999046325684" w:val="single" w:color="000000"/>
              <w:bottom w:sz="3.5999999046325684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82" w:after="0"/>
              <w:ind w:left="0" w:right="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9"/>
              </w:rPr>
              <w:t>Issue4</w:t>
            </w:r>
          </w:p>
        </w:tc>
      </w:tr>
    </w:tbl>
    <w:p>
      <w:pPr>
        <w:autoSpaceDN w:val="0"/>
        <w:autoSpaceDE w:val="0"/>
        <w:widowControl/>
        <w:spacing w:line="228" w:lineRule="exact" w:before="364" w:after="0"/>
        <w:ind w:left="768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MISALLOCATIONANDMANUFACTURINGTFP</w:t>
      </w:r>
    </w:p>
    <w:p>
      <w:pPr>
        <w:autoSpaceDN w:val="0"/>
        <w:autoSpaceDE w:val="0"/>
        <w:widowControl/>
        <w:spacing w:line="230" w:lineRule="exact" w:before="50" w:after="0"/>
        <w:ind w:left="0" w:right="188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20"/>
        </w:rPr>
        <w:t>INCHINAANDINDIA</w:t>
      </w:r>
      <w:r>
        <w:rPr>
          <w:rFonts w:ascii="e4AfQg9A+MTSY" w:hAnsi="e4AfQg9A+MTSY" w:eastAsia="e4AfQg9A+MTSY"/>
          <w:color w:val="000000"/>
          <w:sz w:val="14"/>
        </w:rPr>
        <w:t>∗</w:t>
      </w:r>
    </w:p>
    <w:p>
      <w:pPr>
        <w:autoSpaceDN w:val="0"/>
        <w:autoSpaceDE w:val="0"/>
        <w:widowControl/>
        <w:spacing w:line="228" w:lineRule="exact" w:before="170" w:after="0"/>
        <w:ind w:left="1314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C</w:t>
      </w:r>
      <w:r>
        <w:rPr>
          <w:rFonts w:ascii="FuBXkBsQ+NewCenturySchlbk" w:hAnsi="FuBXkBsQ+NewCenturySchlbk" w:eastAsia="FuBXkBsQ+NewCenturySchlbk"/>
          <w:color w:val="000000"/>
          <w:sz w:val="15"/>
        </w:rPr>
        <w:t>HANG</w:t>
      </w:r>
      <w:r>
        <w:rPr>
          <w:rFonts w:ascii="FuBXkBsQ+NewCenturySchlbk" w:hAnsi="FuBXkBsQ+NewCenturySchlbk" w:eastAsia="FuBXkBsQ+NewCenturySchlbk"/>
          <w:color w:val="000000"/>
          <w:sz w:val="20"/>
        </w:rPr>
        <w:t>-T</w:t>
      </w:r>
      <w:r>
        <w:rPr>
          <w:rFonts w:ascii="FuBXkBsQ+NewCenturySchlbk" w:hAnsi="FuBXkBsQ+NewCenturySchlbk" w:eastAsia="FuBXkBsQ+NewCenturySchlbk"/>
          <w:color w:val="000000"/>
          <w:sz w:val="15"/>
        </w:rPr>
        <w:t>AI</w:t>
      </w:r>
      <w:r>
        <w:rPr>
          <w:rFonts w:ascii="FuBXkBsQ+NewCenturySchlbk" w:hAnsi="FuBXkBsQ+NewCenturySchlbk" w:eastAsia="FuBXkBsQ+NewCenturySchlbk"/>
          <w:color w:val="000000"/>
          <w:sz w:val="20"/>
        </w:rPr>
        <w:t>H</w:t>
      </w:r>
      <w:r>
        <w:rPr>
          <w:rFonts w:ascii="FuBXkBsQ+NewCenturySchlbk" w:hAnsi="FuBXkBsQ+NewCenturySchlbk" w:eastAsia="FuBXkBsQ+NewCenturySchlbk"/>
          <w:color w:val="000000"/>
          <w:sz w:val="15"/>
        </w:rPr>
        <w:t>SIEHAND</w:t>
      </w:r>
      <w:r>
        <w:rPr>
          <w:rFonts w:ascii="FuBXkBsQ+NewCenturySchlbk" w:hAnsi="FuBXkBsQ+NewCenturySchlbk" w:eastAsia="FuBXkBsQ+NewCenturySchlbk"/>
          <w:color w:val="000000"/>
          <w:sz w:val="20"/>
        </w:rPr>
        <w:t>P</w:t>
      </w:r>
      <w:r>
        <w:rPr>
          <w:rFonts w:ascii="FuBXkBsQ+NewCenturySchlbk" w:hAnsi="FuBXkBsQ+NewCenturySchlbk" w:eastAsia="FuBXkBsQ+NewCenturySchlbk"/>
          <w:color w:val="000000"/>
          <w:sz w:val="15"/>
        </w:rPr>
        <w:t>ETER</w:t>
      </w:r>
      <w:r>
        <w:rPr>
          <w:rFonts w:ascii="FuBXkBsQ+NewCenturySchlbk" w:hAnsi="FuBXkBsQ+NewCenturySchlbk" w:eastAsia="FuBXkBsQ+NewCenturySchlbk"/>
          <w:color w:val="000000"/>
          <w:sz w:val="20"/>
        </w:rPr>
        <w:t>J.K</w:t>
      </w:r>
      <w:r>
        <w:rPr>
          <w:rFonts w:ascii="FuBXkBsQ+NewCenturySchlbk" w:hAnsi="FuBXkBsQ+NewCenturySchlbk" w:eastAsia="FuBXkBsQ+NewCenturySchlbk"/>
          <w:color w:val="000000"/>
          <w:sz w:val="15"/>
        </w:rPr>
        <w:t>LENOW</w:t>
      </w:r>
    </w:p>
    <w:p>
      <w:pPr>
        <w:autoSpaceDN w:val="0"/>
        <w:autoSpaceDE w:val="0"/>
        <w:widowControl/>
        <w:spacing w:line="200" w:lineRule="exact" w:before="276" w:after="0"/>
        <w:ind w:left="132" w:right="24" w:firstLine="318"/>
        <w:jc w:val="both"/>
      </w:pP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Resourcemisallocationcanloweraggregatetotalfactorproductivity(TFP).We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usemicrodataonmanufacturingestablishmentstoquantifythepotentialextent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ofmisallocationinChinaandIndiaversustheUnitedStates.Wemeasuresizable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gapsinmarginalproductsoflaborandcapitalacrossplantswithinnarrowly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definedindustriesinChinaandIndiacomparedwiththeUnitedStates.When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capitalandlaborarehypotheticallyreallocatedtoequalizemarginalproductsto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theextentobservedintheUnitedStates,wecalculatemanufacturingTFPgains </w:t>
      </w:r>
      <w:r>
        <w:rPr>
          <w:rFonts w:ascii="FuBXkBsQ+NewCenturySchlbk" w:hAnsi="FuBXkBsQ+NewCenturySchlbk" w:eastAsia="FuBXkBsQ+NewCenturySchlbk"/>
          <w:color w:val="000000"/>
          <w:sz w:val="16"/>
        </w:rPr>
        <w:t>of30%–50%inChinaand40%–60%inIndia.</w:t>
      </w:r>
    </w:p>
    <w:p>
      <w:pPr>
        <w:autoSpaceDN w:val="0"/>
        <w:autoSpaceDE w:val="0"/>
        <w:widowControl/>
        <w:spacing w:line="230" w:lineRule="exact" w:before="380" w:after="0"/>
        <w:ind w:left="0" w:right="2260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20"/>
        </w:rPr>
        <w:t>I.I</w:t>
      </w:r>
      <w:r>
        <w:rPr>
          <w:rFonts w:ascii="FuBXkBsQ+NewCenturySchlbk" w:hAnsi="FuBXkBsQ+NewCenturySchlbk" w:eastAsia="FuBXkBsQ+NewCenturySchlbk"/>
          <w:color w:val="000000"/>
          <w:sz w:val="15"/>
        </w:rPr>
        <w:t>NTRODUCTION</w:t>
      </w:r>
    </w:p>
    <w:p>
      <w:pPr>
        <w:autoSpaceDN w:val="0"/>
        <w:autoSpaceDE w:val="0"/>
        <w:widowControl/>
        <w:spacing w:line="240" w:lineRule="exact" w:before="114" w:after="0"/>
        <w:ind w:left="132" w:right="24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Largedifferencesinoutputperworkerbetweenrichand </w:t>
      </w:r>
      <w:r>
        <w:rPr>
          <w:rFonts w:ascii="FuBXkBsQ+NewCenturySchlbk" w:hAnsi="FuBXkBsQ+NewCenturySchlbk" w:eastAsia="FuBXkBsQ+NewCenturySchlbk"/>
          <w:color w:val="000000"/>
          <w:sz w:val="20"/>
        </w:rPr>
        <w:t>poorcountrieshavebeenattributed,innosmallpart,todiffer-</w:t>
      </w:r>
      <w:r>
        <w:rPr>
          <w:rFonts w:ascii="FuBXkBsQ+NewCenturySchlbk" w:hAnsi="FuBXkBsQ+NewCenturySchlbk" w:eastAsia="FuBXkBsQ+NewCenturySchlbk"/>
          <w:color w:val="000000"/>
          <w:sz w:val="20"/>
        </w:rPr>
        <w:t>encesintotalfactorproductivity(TFP).</w:t>
      </w:r>
      <w:r>
        <w:rPr>
          <w:rFonts w:ascii="FuBXkBsQ+NewCenturySchlbk" w:hAnsi="FuBXkBsQ+NewCenturySchlbk" w:eastAsia="FuBXkBsQ+NewCenturySchlbk"/>
          <w:color w:val="000000"/>
          <w:sz w:val="14"/>
        </w:rPr>
        <w:t>1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Thenaturalquestion </w:t>
      </w:r>
      <w:r>
        <w:rPr>
          <w:rFonts w:ascii="FuBXkBsQ+NewCenturySchlbk" w:hAnsi="FuBXkBsQ+NewCenturySchlbk" w:eastAsia="FuBXkBsQ+NewCenturySchlbk"/>
          <w:color w:val="000000"/>
          <w:sz w:val="20"/>
        </w:rPr>
        <w:t>thenis:WhataretheunderlyingcausesoftheselargeTFPdif-</w:t>
      </w:r>
      <w:r>
        <w:rPr>
          <w:rFonts w:ascii="FuBXkBsQ+NewCenturySchlbk" w:hAnsi="FuBXkBsQ+NewCenturySchlbk" w:eastAsia="FuBXkBsQ+NewCenturySchlbk"/>
          <w:color w:val="000000"/>
          <w:sz w:val="20"/>
        </w:rPr>
        <w:t>ferences?Researchonthisquestionhaslargelyfocusedondif-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ferencesintechnologywithinrepresentativefirms.Forexample,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Howitt(2000)andKlenowandRodr´ıguez-Clare(2005)showhow </w:t>
      </w:r>
      <w:r>
        <w:rPr>
          <w:rFonts w:ascii="FuBXkBsQ+NewCenturySchlbk" w:hAnsi="FuBXkBsQ+NewCenturySchlbk" w:eastAsia="FuBXkBsQ+NewCenturySchlbk"/>
          <w:color w:val="000000"/>
          <w:sz w:val="20"/>
        </w:rPr>
        <w:t>largeTFPdifferencescanemergeinaworldwithslowtechnology</w:t>
      </w:r>
    </w:p>
    <w:p>
      <w:pPr>
        <w:autoSpaceDN w:val="0"/>
        <w:autoSpaceDE w:val="0"/>
        <w:widowControl/>
        <w:spacing w:line="160" w:lineRule="exact" w:before="396" w:after="0"/>
        <w:ind w:left="0" w:right="24" w:firstLine="0"/>
        <w:jc w:val="right"/>
      </w:pPr>
      <w:r>
        <w:rPr>
          <w:rFonts w:ascii="e4AfQg9A+MTSY" w:hAnsi="e4AfQg9A+MTSY" w:eastAsia="e4AfQg9A+MTSY"/>
          <w:color w:val="000000"/>
          <w:sz w:val="12"/>
        </w:rPr>
        <w:t>∗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WeareindebtedtoRyojiHiraguchiandRomansPancsforphenomenal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researchassistance,andtoseminarparticipants,referees,andtheeditorsfor </w:t>
      </w:r>
      <w:r>
        <w:rPr>
          <w:rFonts w:ascii="FuBXkBsQ+NewCenturySchlbk" w:hAnsi="FuBXkBsQ+NewCenturySchlbk" w:eastAsia="FuBXkBsQ+NewCenturySchlbk"/>
          <w:color w:val="000000"/>
          <w:sz w:val="16"/>
        </w:rPr>
        <w:t>comments.WegratefullyacknowledgethefinancialsupportoftheKauffmanFoun-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dation.HsiehthankstheAlfredP.SloanFoundationandKlenowthanksSIEPR </w:t>
      </w:r>
      <w:r>
        <w:rPr>
          <w:rFonts w:ascii="FuBXkBsQ+NewCenturySchlbk" w:hAnsi="FuBXkBsQ+NewCenturySchlbk" w:eastAsia="FuBXkBsQ+NewCenturySchlbk"/>
          <w:color w:val="000000"/>
          <w:sz w:val="16"/>
        </w:rPr>
        <w:t>forfinancialsupport.TheresearchinthispaperonU.S.manufacturingwascon-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ductedwhiletheauthorswereSpecialSwornStatusresearchersoftheU.S.Census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BureauattheCaliforniaCensusResearchDataCenteratUCBerkeley.Research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resultsandconclusionsexpressedarethoseoftheauthorsanddonotnecessarily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reflecttheviewsoftheCensusBureau.Thispaperhasbeenscreenedtoensure </w:t>
      </w:r>
      <w:r>
        <w:rPr>
          <w:rFonts w:ascii="FuBXkBsQ+NewCenturySchlbk" w:hAnsi="FuBXkBsQ+NewCenturySchlbk" w:eastAsia="FuBXkBsQ+NewCenturySchlbk"/>
          <w:color w:val="000000"/>
          <w:sz w:val="16"/>
        </w:rPr>
        <w:t>thatnoconfidentialdataarerevealed.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chsieh@chicagobooth.edu,pete@klenow.net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.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1.SeeCaselli(2005),HallandJones(1999),andKlenowandRodr´ıguez-Clare </w:t>
      </w:r>
      <w:r>
        <w:rPr>
          <w:rFonts w:ascii="FuBXkBsQ+NewCenturySchlbk" w:hAnsi="FuBXkBsQ+NewCenturySchlbk" w:eastAsia="FuBXkBsQ+NewCenturySchlbk"/>
          <w:color w:val="000000"/>
          <w:sz w:val="16"/>
        </w:rPr>
        <w:t>(1997).</w:t>
      </w:r>
    </w:p>
    <w:p>
      <w:pPr>
        <w:autoSpaceDN w:val="0"/>
        <w:autoSpaceDE w:val="0"/>
        <w:widowControl/>
        <w:spacing w:line="150" w:lineRule="exact" w:before="160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9"/>
        </w:rPr>
        <w:t>C</w:t>
      </w:r>
      <w:r>
        <w:rPr>
          <w:rFonts w:ascii="e4AfQg9A+MTSY" w:hAnsi="e4AfQg9A+MTSY" w:eastAsia="e4AfQg9A+MTSY"/>
          <w:color w:val="000000"/>
          <w:sz w:val="13"/>
        </w:rPr>
        <w:t>⃝</w:t>
      </w:r>
      <w:r>
        <w:rPr>
          <w:rFonts w:ascii="FuBXkBsQ+NewCenturySchlbk" w:hAnsi="FuBXkBsQ+NewCenturySchlbk" w:eastAsia="FuBXkBsQ+NewCenturySchlbk"/>
          <w:color w:val="000000"/>
          <w:sz w:val="14"/>
        </w:rPr>
        <w:t xml:space="preserve">2009bythePresidentandFellowsofHarvardCollegeandtheMassachusettsInstituteof </w:t>
      </w:r>
      <w:r>
        <w:rPr>
          <w:rFonts w:ascii="FuBXkBsQ+NewCenturySchlbk" w:hAnsi="FuBXkBsQ+NewCenturySchlbk" w:eastAsia="FuBXkBsQ+NewCenturySchlbk"/>
          <w:color w:val="000000"/>
          <w:sz w:val="14"/>
        </w:rPr>
        <w:t>Technology.</w:t>
      </w:r>
    </w:p>
    <w:p>
      <w:pPr>
        <w:autoSpaceDN w:val="0"/>
        <w:autoSpaceDE w:val="0"/>
        <w:widowControl/>
        <w:spacing w:line="162" w:lineRule="exact" w:before="38" w:after="0"/>
        <w:ind w:left="132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4"/>
        </w:rPr>
        <w:t>TheQuarterlyJournalofEconomics</w:t>
      </w:r>
      <w:r>
        <w:rPr>
          <w:rFonts w:ascii="FuBXkBsQ+NewCenturySchlbk" w:hAnsi="FuBXkBsQ+NewCenturySchlbk" w:eastAsia="FuBXkBsQ+NewCenturySchlbk"/>
          <w:color w:val="000000"/>
          <w:sz w:val="14"/>
        </w:rPr>
        <w:t>,November2009</w:t>
      </w:r>
    </w:p>
    <w:p>
      <w:pPr>
        <w:autoSpaceDN w:val="0"/>
        <w:autoSpaceDE w:val="0"/>
        <w:widowControl/>
        <w:spacing w:line="230" w:lineRule="exact" w:before="250" w:after="0"/>
        <w:ind w:left="0" w:right="2792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20"/>
        </w:rPr>
        <w:t>1403</w:t>
      </w:r>
    </w:p>
    <w:p>
      <w:pPr>
        <w:sectPr>
          <w:pgSz w:w="8640" w:h="13360"/>
          <w:pgMar w:top="574" w:right="1066" w:bottom="232" w:left="1440" w:header="720" w:footer="720" w:gutter="0"/>
          <w:cols w:num="1" w:equalWidth="0" w:space="720">
            <w:col w:w="613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1404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tabs>
          <w:tab w:pos="398" w:val="left"/>
        </w:tabs>
        <w:autoSpaceDE w:val="0"/>
        <w:widowControl/>
        <w:spacing w:line="240" w:lineRule="exact" w:before="246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diffusionfromadvancedcountriestoothercountries.Theseare </w:t>
      </w:r>
      <w:r>
        <w:rPr>
          <w:rFonts w:ascii="FuBXkBsQ+NewCenturySchlbk" w:hAnsi="FuBXkBsQ+NewCenturySchlbk" w:eastAsia="FuBXkBsQ+NewCenturySchlbk"/>
          <w:color w:val="000000"/>
          <w:sz w:val="20"/>
        </w:rPr>
        <w:t>modelsof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within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-firminefficiency,withtheinefficiencyvarying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acrosscountries.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ArecentpaperbyRestucciaandRogerson(2008)takesadif-</w:t>
      </w:r>
      <w:r>
        <w:rPr>
          <w:rFonts w:ascii="FuBXkBsQ+NewCenturySchlbk" w:hAnsi="FuBXkBsQ+NewCenturySchlbk" w:eastAsia="FuBXkBsQ+NewCenturySchlbk"/>
          <w:color w:val="000000"/>
          <w:sz w:val="20"/>
        </w:rPr>
        <w:t>ferentapproach.Insteadoffocusingontheefficiencyofarepre-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sentativefirm,theysuggestthatmisallocationofresourcesacross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firmscanhaveimportanteffectsonaggregateTFP.Forexample, </w:t>
      </w:r>
      <w:r>
        <w:rPr>
          <w:rFonts w:ascii="FuBXkBsQ+NewCenturySchlbk" w:hAnsi="FuBXkBsQ+NewCenturySchlbk" w:eastAsia="FuBXkBsQ+NewCenturySchlbk"/>
          <w:color w:val="000000"/>
          <w:sz w:val="20"/>
        </w:rPr>
        <w:t>imagineaneconomywithtwofirmsthathaveidenticaltechnolo-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giesbutinwhichthefirmwithpoliticalconnectionsbenefitsfrom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subsidizedcredit(sayfromastate-ownedbank)andtheotherfirm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(withoutpoliticalconnections)canonlyborrowathighinterest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ratesfrominformalfinancialmarkets.Assumingthatbothfirms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equatethemarginalproductofcapitalwiththeinterestrate,the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marginalproductofcapitalofthefirmwithaccesstosubsidized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creditwillbelowerthanthemarginalproductofthefirmthatonly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hasaccesstoinformalfinancialmarkets.Thisisaclearcaseof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capitalmisallocation:aggregateoutputwouldbehigherifcapital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wasreallocatedfromthefirmwithalowmarginalproducttothe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firmwithahighmarginalproduct.Themisallocationofcapital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resultsinlowaggregateoutputperworkerandTFP.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Manyinstitutionsandpoliciescanpotentiallyresultinre-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sourcemisallocation.Forexample,theMcKinseyGlobalInstitute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(1998)arguesthatakeyfactorbehindlowproductivityinBrazil’s </w:t>
      </w:r>
      <w:r>
        <w:rPr>
          <w:rFonts w:ascii="FuBXkBsQ+NewCenturySchlbk" w:hAnsi="FuBXkBsQ+NewCenturySchlbk" w:eastAsia="FuBXkBsQ+NewCenturySchlbk"/>
          <w:color w:val="000000"/>
          <w:sz w:val="20"/>
        </w:rPr>
        <w:t>retailsectorislabor-marketregulationsdrivingupthecostofla-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borforsupermarketsrelativetoinformalretailers.Despitetheir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lowproductivity,thelowercostoflaborfacedbyinformal-sector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retailersmakesitpossibleforthemtocommandalargeshareof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theBrazilianretailsector.Lewis(2004)describesmanysimilar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casestudiesfromtheMcKinseyGlobalInstitute.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Ourgoalinthispaperistoprovidequantitativeevidenceon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thepotentialimpactofresourcemisallocationonaggregateTFP. </w:t>
      </w:r>
      <w:r>
        <w:rPr>
          <w:rFonts w:ascii="FuBXkBsQ+NewCenturySchlbk" w:hAnsi="FuBXkBsQ+NewCenturySchlbk" w:eastAsia="FuBXkBsQ+NewCenturySchlbk"/>
          <w:color w:val="000000"/>
          <w:sz w:val="20"/>
        </w:rPr>
        <w:t>Weuseastandardmodelofmonopolisticcompetitionwithhet-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erogeneousfirms,essentiallyMelitz(2003)withoutinternational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trade,toshowhowdistortionsthatdrivewedgesbetweenthe </w:t>
      </w:r>
      <w:r>
        <w:rPr>
          <w:rFonts w:ascii="FuBXkBsQ+NewCenturySchlbk" w:hAnsi="FuBXkBsQ+NewCenturySchlbk" w:eastAsia="FuBXkBsQ+NewCenturySchlbk"/>
          <w:color w:val="000000"/>
          <w:sz w:val="20"/>
        </w:rPr>
        <w:t>marginalproductsofcapitalandlaboracrossfirmswilllowerag-</w:t>
      </w:r>
      <w:r>
        <w:rPr>
          <w:rFonts w:ascii="FuBXkBsQ+NewCenturySchlbk" w:hAnsi="FuBXkBsQ+NewCenturySchlbk" w:eastAsia="FuBXkBsQ+NewCenturySchlbk"/>
          <w:color w:val="000000"/>
          <w:sz w:val="20"/>
        </w:rPr>
        <w:t>gregateTFP.</w:t>
      </w:r>
      <w:r>
        <w:rPr>
          <w:rFonts w:ascii="FuBXkBsQ+NewCenturySchlbk" w:hAnsi="FuBXkBsQ+NewCenturySchlbk" w:eastAsia="FuBXkBsQ+NewCenturySchlbk"/>
          <w:color w:val="000000"/>
          <w:sz w:val="14"/>
        </w:rPr>
        <w:t>2</w:t>
      </w:r>
      <w:r>
        <w:rPr>
          <w:rFonts w:ascii="FuBXkBsQ+NewCenturySchlbk" w:hAnsi="FuBXkBsQ+NewCenturySchlbk" w:eastAsia="FuBXkBsQ+NewCenturySchlbk"/>
          <w:color w:val="000000"/>
          <w:sz w:val="20"/>
        </w:rPr>
        <w:t>Akeyresultweexploitisthat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revenue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productivity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(theproductofphysicalproductivityandafirm’soutputprice)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shouldbeequatedacrossfirmsintheabsenceofdistortions.To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theextentrevenueproductivitydiffersacrossfirms,wecanuseit </w:t>
      </w:r>
      <w:r>
        <w:rPr>
          <w:rFonts w:ascii="FuBXkBsQ+NewCenturySchlbk" w:hAnsi="FuBXkBsQ+NewCenturySchlbk" w:eastAsia="FuBXkBsQ+NewCenturySchlbk"/>
          <w:color w:val="000000"/>
          <w:sz w:val="20"/>
        </w:rPr>
        <w:t>torecoverameasureoffirm-leveldistortions.</w:t>
      </w:r>
    </w:p>
    <w:p>
      <w:pPr>
        <w:autoSpaceDN w:val="0"/>
        <w:tabs>
          <w:tab w:pos="308" w:val="left"/>
        </w:tabs>
        <w:autoSpaceDE w:val="0"/>
        <w:widowControl/>
        <w:spacing w:line="160" w:lineRule="exact" w:before="272" w:after="0"/>
        <w:ind w:left="0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2.Intermsoftheresultingsizedistribution,themodelisacousintothe </w:t>
      </w:r>
      <w:r>
        <w:rPr>
          <w:rFonts w:ascii="FuBXkBsQ+NewCenturySchlbk" w:hAnsi="FuBXkBsQ+NewCenturySchlbk" w:eastAsia="FuBXkBsQ+NewCenturySchlbk"/>
          <w:color w:val="000000"/>
          <w:sz w:val="16"/>
        </w:rPr>
        <w:t>Lucas(1978)span-of-controlmodel.</w:t>
      </w:r>
    </w:p>
    <w:p>
      <w:pPr>
        <w:sectPr>
          <w:pgSz w:w="8640" w:h="13360"/>
          <w:pgMar w:top="578" w:right="1440" w:bottom="586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1405</w:t>
      </w:r>
    </w:p>
    <w:p>
      <w:pPr>
        <w:autoSpaceDN w:val="0"/>
        <w:tabs>
          <w:tab w:pos="530" w:val="left"/>
        </w:tabs>
        <w:autoSpaceDE w:val="0"/>
        <w:widowControl/>
        <w:spacing w:line="240" w:lineRule="exact" w:before="246" w:after="0"/>
        <w:ind w:left="132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Weusethisframeworktomeasurethecontributionofre-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sourcemisallocationtoaggregatemanufacturingproductivityin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ChinaandIndiaversustheUnitedStates.ChinaandIndiaare </w:t>
      </w:r>
      <w:r>
        <w:rPr>
          <w:rFonts w:ascii="FuBXkBsQ+NewCenturySchlbk" w:hAnsi="FuBXkBsQ+NewCenturySchlbk" w:eastAsia="FuBXkBsQ+NewCenturySchlbk"/>
          <w:color w:val="000000"/>
          <w:sz w:val="20"/>
        </w:rPr>
        <w:t>ofparticularinterestnotonlybecauseoftheirsizeandrela-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tivepoverty,butbecausetheyhavecarriedoutreformsthatmay </w:t>
      </w:r>
      <w:r>
        <w:rPr>
          <w:rFonts w:ascii="FuBXkBsQ+NewCenturySchlbk" w:hAnsi="FuBXkBsQ+NewCenturySchlbk" w:eastAsia="FuBXkBsQ+NewCenturySchlbk"/>
          <w:color w:val="000000"/>
          <w:sz w:val="20"/>
        </w:rPr>
        <w:t>havecontributedtotheirrapidgrowthinrecentyears.</w:t>
      </w:r>
      <w:r>
        <w:rPr>
          <w:rFonts w:ascii="FuBXkBsQ+NewCenturySchlbk" w:hAnsi="FuBXkBsQ+NewCenturySchlbk" w:eastAsia="FuBXkBsQ+NewCenturySchlbk"/>
          <w:color w:val="000000"/>
          <w:sz w:val="14"/>
        </w:rPr>
        <w:t>3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Weuse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plant-leveldatafromtheChineseIndustrialSurvey(1998–2005),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theIndianAnnualSurveyofIndustries(ASI;1987–1994),andthe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U.S.CensusofManufacturing(1977,1982,1987,1992,and1997)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tomeasuredispersioninthemarginalproductsofcapitaland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laborwithinindividualfour-digitmanufacturingsectorsineach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country.Wethenmeasurehowmuchaggregatemanufacturing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outputinChinaandIndiacouldincreaseifcapitalandlaborwere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reallocatedtoequalizemarginalproductsacrossplantswithin </w:t>
      </w:r>
      <w:r>
        <w:rPr>
          <w:rFonts w:ascii="FuBXkBsQ+NewCenturySchlbk" w:hAnsi="FuBXkBsQ+NewCenturySchlbk" w:eastAsia="FuBXkBsQ+NewCenturySchlbk"/>
          <w:color w:val="000000"/>
          <w:sz w:val="20"/>
        </w:rPr>
        <w:t>eachfour-digitsector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 xml:space="preserve">totheextentobservedintheUnitedStates.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TheUnitedStatesisacriticalbenchmarkforus,becausethere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maybemeasurementerrorandfactorsomittedfromthemodel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(suchasadjustmentcostsandmarkupvariation)thatgenerate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gapsinmarginalproductseveninacomparativelyundistorted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countrysuchastheUnitedStates.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Wefindthatmovingto“U.S.efficiency”wouldincreaseTFP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by30%–50%inChinaand40%–60%inIndia.Theoutputgains </w:t>
      </w:r>
      <w:r>
        <w:rPr>
          <w:rFonts w:ascii="FuBXkBsQ+NewCenturySchlbk" w:hAnsi="FuBXkBsQ+NewCenturySchlbk" w:eastAsia="FuBXkBsQ+NewCenturySchlbk"/>
          <w:color w:val="000000"/>
          <w:sz w:val="20"/>
        </w:rPr>
        <w:t>wouldberoughlytwiceaslargeifcapitalaccumulatedinre-</w:t>
      </w:r>
      <w:r>
        <w:rPr>
          <w:rFonts w:ascii="FuBXkBsQ+NewCenturySchlbk" w:hAnsi="FuBXkBsQ+NewCenturySchlbk" w:eastAsia="FuBXkBsQ+NewCenturySchlbk"/>
          <w:color w:val="000000"/>
          <w:sz w:val="20"/>
        </w:rPr>
        <w:t>sponsetoaggregateTFPgains.Wefindthatdeterioratingalloca-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tiveefficiencymayhaveshaved2%offIndianmanufacturingTFP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growthfrom1987to1994,whereasChinamayhaveboostedits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TFP2%peryearover1998–2005bywinnowingitsdistortions.In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bothIndiaandChina,largerplantswithinindustriesappearto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havehighermarginalproducts,suggestingtheyshouldexpandat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theexpenseofsmallerplants.Thepatternismuchweakerinthe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UnitedStates.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AlthoughRestucciaandRogerson(2008)istheclosestprede-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cessortoourinvestigationinmodelandmethod,therearemany </w:t>
      </w:r>
      <w:r>
        <w:rPr>
          <w:rFonts w:ascii="FuBXkBsQ+NewCenturySchlbk" w:hAnsi="FuBXkBsQ+NewCenturySchlbk" w:eastAsia="FuBXkBsQ+NewCenturySchlbk"/>
          <w:color w:val="000000"/>
          <w:sz w:val="20"/>
        </w:rPr>
        <w:t>others.</w:t>
      </w:r>
      <w:r>
        <w:rPr>
          <w:rFonts w:ascii="FuBXkBsQ+NewCenturySchlbk" w:hAnsi="FuBXkBsQ+NewCenturySchlbk" w:eastAsia="FuBXkBsQ+NewCenturySchlbk"/>
          <w:color w:val="000000"/>
          <w:sz w:val="14"/>
        </w:rPr>
        <w:t>4</w:t>
      </w:r>
      <w:r>
        <w:rPr>
          <w:rFonts w:ascii="FuBXkBsQ+NewCenturySchlbk" w:hAnsi="FuBXkBsQ+NewCenturySchlbk" w:eastAsia="FuBXkBsQ+NewCenturySchlbk"/>
          <w:color w:val="000000"/>
          <w:sz w:val="20"/>
        </w:rPr>
        <w:t>InadditiontoRestucciaandRogerson,webuildonthree</w:t>
      </w:r>
    </w:p>
    <w:p>
      <w:pPr>
        <w:autoSpaceDN w:val="0"/>
        <w:tabs>
          <w:tab w:pos="440" w:val="left"/>
        </w:tabs>
        <w:autoSpaceDE w:val="0"/>
        <w:widowControl/>
        <w:spacing w:line="160" w:lineRule="exact" w:before="320" w:after="0"/>
        <w:ind w:left="132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3.FordiscussionofChinesereforms,seeYoung(2000,2003)and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The 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Economist</w:t>
      </w:r>
      <w:r>
        <w:rPr>
          <w:rFonts w:ascii="FuBXkBsQ+NewCenturySchlbk" w:hAnsi="FuBXkBsQ+NewCenturySchlbk" w:eastAsia="FuBXkBsQ+NewCenturySchlbk"/>
          <w:color w:val="000000"/>
          <w:sz w:val="16"/>
        </w:rPr>
        <w:t>(2006b).ForIndianreforms,seeKocharetal.(2006),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TheEconomist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(2006a),andAghionetal.(2008).DobsonandKashyap(2006),FarrellandLund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(2006),Allenetal.(2007),andDollarandWei(2007)discusshowcapitalcontinues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tobemisallocatedinChinaandIndia.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4.Anumberofotherauthorshavefocusedonspecificmechanismsthatcould </w:t>
      </w:r>
      <w:r>
        <w:rPr>
          <w:rFonts w:ascii="FuBXkBsQ+NewCenturySchlbk" w:hAnsi="FuBXkBsQ+NewCenturySchlbk" w:eastAsia="FuBXkBsQ+NewCenturySchlbk"/>
          <w:color w:val="000000"/>
          <w:sz w:val="16"/>
        </w:rPr>
        <w:t>resultinresourcemisallocation.HopenhaynandRogerson(1993)studiedtheim-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pactoflabormarketregulationsonallocativeefficiency;Lagos(2006)isarecent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effortinthisvein.CaselliandGennaioli(2003)andBueraandShin(2008)model </w:t>
      </w:r>
      <w:r>
        <w:rPr>
          <w:rFonts w:ascii="FuBXkBsQ+NewCenturySchlbk" w:hAnsi="FuBXkBsQ+NewCenturySchlbk" w:eastAsia="FuBXkBsQ+NewCenturySchlbk"/>
          <w:color w:val="000000"/>
          <w:sz w:val="16"/>
        </w:rPr>
        <w:t>inefficienciesintheallocationofcapitaltomanagerialtalent,whileGuner,Ven-</w:t>
      </w:r>
      <w:r>
        <w:rPr>
          <w:rFonts w:ascii="FuBXkBsQ+NewCenturySchlbk" w:hAnsi="FuBXkBsQ+NewCenturySchlbk" w:eastAsia="FuBXkBsQ+NewCenturySchlbk"/>
          <w:color w:val="000000"/>
          <w:sz w:val="16"/>
        </w:rPr>
        <w:t>tura,andXu(2008)modelmisallocationduetosizerestrictions.Parenteand</w:t>
      </w:r>
    </w:p>
    <w:p>
      <w:pPr>
        <w:sectPr>
          <w:pgSz w:w="8640" w:h="13360"/>
          <w:pgMar w:top="578" w:right="1070" w:bottom="562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697230</wp:posOffset>
            </wp:positionH>
            <wp:positionV relativeFrom="page">
              <wp:posOffset>6842759</wp:posOffset>
            </wp:positionV>
            <wp:extent cx="3801110" cy="845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84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68" w:val="left"/>
        </w:tabs>
        <w:autoSpaceDE w:val="0"/>
        <w:widowControl/>
        <w:spacing w:line="228" w:lineRule="exact" w:before="0" w:after="0"/>
        <w:ind w:left="4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1406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240" w:lineRule="exact" w:before="246" w:after="0"/>
        <w:ind w:left="4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papersinparticular.First,wefollowtheleadofChari,Kehoe, </w:t>
      </w:r>
      <w:r>
        <w:rPr>
          <w:rFonts w:ascii="FuBXkBsQ+NewCenturySchlbk" w:hAnsi="FuBXkBsQ+NewCenturySchlbk" w:eastAsia="FuBXkBsQ+NewCenturySchlbk"/>
          <w:color w:val="000000"/>
          <w:sz w:val="20"/>
        </w:rPr>
        <w:t>andMcGrattan(2007)ininferringdistortionsfromtheresidu-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alsinfirst-orderconditions.Second,thedistinctionbetweena </w:t>
      </w:r>
      <w:r>
        <w:rPr>
          <w:rFonts w:ascii="FuBXkBsQ+NewCenturySchlbk" w:hAnsi="FuBXkBsQ+NewCenturySchlbk" w:eastAsia="FuBXkBsQ+NewCenturySchlbk"/>
          <w:color w:val="000000"/>
          <w:sz w:val="20"/>
        </w:rPr>
        <w:t>firm’sphysicalproductivityanditsrevenueproductivity,high-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lightedbyFoster,Haltiwanger,andSyverson(2008),iscentral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toourestimatesofresourcemisallocation.Third,Banerjeeand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Duflo(2005)emphasizetheimportanceofresourcemisallocation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inunderstandingaggregateTFPdifferencesacrosscountries,and </w:t>
      </w:r>
      <w:r>
        <w:rPr>
          <w:rFonts w:ascii="FuBXkBsQ+NewCenturySchlbk" w:hAnsi="FuBXkBsQ+NewCenturySchlbk" w:eastAsia="FuBXkBsQ+NewCenturySchlbk"/>
          <w:color w:val="000000"/>
          <w:sz w:val="20"/>
        </w:rPr>
        <w:t>presentsuggestiveevidencethatgapsinmarginalproductsofcap-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italinIndiacouldplayalargeroleinIndia’slowmanufacturing </w:t>
      </w:r>
      <w:r>
        <w:rPr>
          <w:rFonts w:ascii="FuBXkBsQ+NewCenturySchlbk" w:hAnsi="FuBXkBsQ+NewCenturySchlbk" w:eastAsia="FuBXkBsQ+NewCenturySchlbk"/>
          <w:color w:val="000000"/>
          <w:sz w:val="20"/>
        </w:rPr>
        <w:t>TFPrelativetothatoftheUnitedStates.</w:t>
      </w:r>
      <w:r>
        <w:rPr>
          <w:rFonts w:ascii="FuBXkBsQ+NewCenturySchlbk" w:hAnsi="FuBXkBsQ+NewCenturySchlbk" w:eastAsia="FuBXkBsQ+NewCenturySchlbk"/>
          <w:color w:val="000000"/>
          <w:sz w:val="14"/>
        </w:rPr>
        <w:t>5</w:t>
      </w:r>
    </w:p>
    <w:p>
      <w:pPr>
        <w:autoSpaceDN w:val="0"/>
        <w:autoSpaceDE w:val="0"/>
        <w:widowControl/>
        <w:spacing w:line="238" w:lineRule="exact" w:before="0" w:after="0"/>
        <w:ind w:left="4" w:right="1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Therestofthepaperproceedsasfollows.Wesketchamodel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ofmonopolisticcompetitionwithheterogeneousfirmstoshowhow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themisallocationofcapitalandlaborcanloweraggregateTFP.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WethentakethismodeltotheChinese,Indian,andU.S.plant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datatotrytoquantifythedragonproductivityinChinaandIndia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duetomisallocationinmanufacturing.Welayoutthemodelin </w:t>
      </w:r>
      <w:r>
        <w:rPr>
          <w:rFonts w:ascii="FuBXkBsQ+NewCenturySchlbk" w:hAnsi="FuBXkBsQ+NewCenturySchlbk" w:eastAsia="FuBXkBsQ+NewCenturySchlbk"/>
          <w:color w:val="000000"/>
          <w:sz w:val="20"/>
        </w:rPr>
        <w:t>SectionII,describethedatasetsinSectionIII,andpresentpo-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tentialgainsfrombetterallocationinSectionIV.InSectionVwe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trytoassesswhethergreatermeasurementerrorinChinaand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Indiacouldexplainawayourresults.InSectionVIwemakea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firstpassatrelatingobservablepoliciestoallocativeefficiencyin </w:t>
      </w:r>
      <w:r>
        <w:rPr>
          <w:rFonts w:ascii="FuBXkBsQ+NewCenturySchlbk" w:hAnsi="FuBXkBsQ+NewCenturySchlbk" w:eastAsia="FuBXkBsQ+NewCenturySchlbk"/>
          <w:color w:val="000000"/>
          <w:sz w:val="20"/>
        </w:rPr>
        <w:t>ChinaandIndia.InSectionVIIweexplorealternativeexplana-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tionsbesidespolicydistortionsandmeasurementerror.Weoffer </w:t>
      </w:r>
      <w:r>
        <w:rPr>
          <w:rFonts w:ascii="FuBXkBsQ+NewCenturySchlbk" w:hAnsi="FuBXkBsQ+NewCenturySchlbk" w:eastAsia="FuBXkBsQ+NewCenturySchlbk"/>
          <w:color w:val="000000"/>
          <w:sz w:val="20"/>
        </w:rPr>
        <w:t>someconclusionsinSectionVIII.</w:t>
      </w:r>
    </w:p>
    <w:p>
      <w:pPr>
        <w:autoSpaceDN w:val="0"/>
        <w:autoSpaceDE w:val="0"/>
        <w:widowControl/>
        <w:spacing w:line="230" w:lineRule="exact" w:before="486" w:after="0"/>
        <w:ind w:left="0" w:right="183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20"/>
        </w:rPr>
        <w:t>II.M</w:t>
      </w:r>
      <w:r>
        <w:rPr>
          <w:rFonts w:ascii="FuBXkBsQ+NewCenturySchlbk" w:hAnsi="FuBXkBsQ+NewCenturySchlbk" w:eastAsia="FuBXkBsQ+NewCenturySchlbk"/>
          <w:color w:val="000000"/>
          <w:sz w:val="15"/>
        </w:rPr>
        <w:t>ISALLOCATIONAND</w:t>
      </w:r>
      <w:r>
        <w:rPr>
          <w:rFonts w:ascii="FuBXkBsQ+NewCenturySchlbk" w:hAnsi="FuBXkBsQ+NewCenturySchlbk" w:eastAsia="FuBXkBsQ+NewCenturySchlbk"/>
          <w:color w:val="000000"/>
          <w:sz w:val="20"/>
        </w:rPr>
        <w:t>TFP</w:t>
      </w:r>
    </w:p>
    <w:p>
      <w:pPr>
        <w:autoSpaceDN w:val="0"/>
        <w:autoSpaceDE w:val="0"/>
        <w:widowControl/>
        <w:spacing w:line="242" w:lineRule="exact" w:before="112" w:after="0"/>
        <w:ind w:left="0" w:right="120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20"/>
        </w:rPr>
        <w:t>Thissectionsketchesastandardmodelofmonopolisticcom-</w:t>
      </w:r>
      <w:r>
        <w:rPr>
          <w:rFonts w:ascii="FuBXkBsQ+NewCenturySchlbk" w:hAnsi="FuBXkBsQ+NewCenturySchlbk" w:eastAsia="FuBXkBsQ+NewCenturySchlbk"/>
          <w:color w:val="000000"/>
          <w:sz w:val="20"/>
        </w:rPr>
        <w:t>petitionwithheterogeneousfirmstoillustratetheeffectofre-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sourcemisallocationonaggregateproductivity.Inadditionto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differingintheirefficiencylevels(asinMelitz[2003]),weassume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thatfirmspotentiallyfacedifferentoutputandcapitaldistortions. </w:t>
      </w:r>
      <w:r>
        <w:rPr>
          <w:rFonts w:ascii="FuBXkBsQ+NewCenturySchlbk" w:hAnsi="FuBXkBsQ+NewCenturySchlbk" w:eastAsia="FuBXkBsQ+NewCenturySchlbk"/>
          <w:color w:val="000000"/>
          <w:sz w:val="20"/>
        </w:rPr>
        <w:t>Weassumethereisasinglefinalgood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FuBXkBsQ+NewCenturySchlbk" w:hAnsi="FuBXkBsQ+NewCenturySchlbk" w:eastAsia="FuBXkBsQ+NewCenturySchlbk"/>
          <w:color w:val="000000"/>
          <w:sz w:val="20"/>
        </w:rPr>
        <w:t>producedbyarepre-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sentativefirminaperfectlycompetitivefinaloutputmarket.This </w:t>
      </w:r>
      <w:r>
        <w:rPr>
          <w:rFonts w:ascii="FuBXkBsQ+NewCenturySchlbk" w:hAnsi="FuBXkBsQ+NewCenturySchlbk" w:eastAsia="FuBXkBsQ+NewCenturySchlbk"/>
          <w:color w:val="000000"/>
          <w:sz w:val="20"/>
        </w:rPr>
        <w:t>firmcombinestheoutput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of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manufacturingindustriesusing</w:t>
      </w:r>
    </w:p>
    <w:p>
      <w:pPr>
        <w:autoSpaceDN w:val="0"/>
        <w:tabs>
          <w:tab w:pos="312" w:val="left"/>
        </w:tabs>
        <w:autoSpaceDE w:val="0"/>
        <w:widowControl/>
        <w:spacing w:line="162" w:lineRule="exact" w:before="484" w:after="0"/>
        <w:ind w:left="4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Prescott(2000)theorizethatlow-TFPcountriesareonesinwhichvestedinterests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blockfirmsfromintroducingbettertechnologies.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5.SeeBergoeingetal.(2002),Galindo,Schiantarelli,andWeiss(2007),Alfaro,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Charlton,andKanczuk(2008),andBartelsman,Haltiwanger,andScarpetta </w:t>
      </w:r>
      <w:r>
        <w:rPr>
          <w:rFonts w:ascii="FuBXkBsQ+NewCenturySchlbk" w:hAnsi="FuBXkBsQ+NewCenturySchlbk" w:eastAsia="FuBXkBsQ+NewCenturySchlbk"/>
          <w:color w:val="000000"/>
          <w:sz w:val="16"/>
        </w:rPr>
        <w:t>(2008)forrelatedempiricalevidenceinothercountries.</w:t>
      </w:r>
    </w:p>
    <w:p>
      <w:pPr>
        <w:sectPr>
          <w:pgSz w:w="8640" w:h="13360"/>
          <w:pgMar w:top="578" w:right="1440" w:bottom="648" w:left="1098" w:header="720" w:footer="720" w:gutter="0"/>
          <w:cols w:num="1" w:equalWidth="0" w:space="720">
            <w:col w:w="6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3282950</wp:posOffset>
            </wp:positionH>
            <wp:positionV relativeFrom="page">
              <wp:posOffset>3130550</wp:posOffset>
            </wp:positionV>
            <wp:extent cx="129539" cy="809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80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1407</w:t>
      </w:r>
    </w:p>
    <w:p>
      <w:pPr>
        <w:autoSpaceDN w:val="0"/>
        <w:autoSpaceDE w:val="0"/>
        <w:widowControl/>
        <w:spacing w:line="228" w:lineRule="exact" w:before="258" w:after="136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aCobb-Douglasproductiontechnology: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80"/>
        <w:gridCol w:w="1060"/>
        <w:gridCol w:w="320"/>
        <w:gridCol w:w="1100"/>
        <w:gridCol w:w="360"/>
        <w:gridCol w:w="1440"/>
      </w:tblGrid>
      <w:tr>
        <w:trPr>
          <w:trHeight w:hRule="exact" w:val="474"/>
        </w:trPr>
        <w:tc>
          <w:tcPr>
            <w:tcW w:type="dxa" w:w="9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52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(1)</w:t>
            </w:r>
          </w:p>
        </w:tc>
        <w:tc>
          <w:tcPr>
            <w:tcW w:type="dxa" w:w="10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56" w:after="0"/>
              <w:ind w:left="0" w:right="10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11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52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where</w:t>
            </w:r>
          </w:p>
        </w:tc>
        <w:tc>
          <w:tcPr>
            <w:tcW w:type="dxa" w:w="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14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52" w:after="0"/>
              <w:ind w:left="20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344"/>
        </w:trPr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  <w:tc>
          <w:tcPr>
            <w:tcW w:type="dxa" w:w="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2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1022"/>
            <w:vMerge/>
          </w:tcPr>
          <w:p/>
        </w:tc>
        <w:tc>
          <w:tcPr>
            <w:tcW w:type="dxa" w:w="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2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1022"/>
            <w:vMerge/>
          </w:tcPr>
          <w:p/>
        </w:tc>
      </w:tr>
    </w:tbl>
    <w:p>
      <w:pPr>
        <w:autoSpaceDN w:val="0"/>
        <w:autoSpaceDE w:val="0"/>
        <w:widowControl/>
        <w:spacing w:line="230" w:lineRule="exact" w:before="50" w:after="132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Costminimizationimplies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80"/>
        <w:gridCol w:w="3480"/>
      </w:tblGrid>
      <w:tr>
        <w:trPr>
          <w:trHeight w:hRule="exact" w:val="426"/>
        </w:trPr>
        <w:tc>
          <w:tcPr>
            <w:tcW w:type="dxa" w:w="1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(2)</w:t>
            </w:r>
          </w:p>
        </w:tc>
        <w:tc>
          <w:tcPr>
            <w:tcW w:type="dxa" w:w="3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2" w:after="0"/>
              <w:ind w:left="0" w:right="1200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PY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14" w:lineRule="exact" w:before="150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Here,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referstothepriceofindustryoutput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and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</w:t>
      </w:r>
      <w:r>
        <w:rPr>
          <w:rFonts w:ascii="e4AfQg9A+MTSY" w:hAnsi="e4AfQg9A+MTSY" w:eastAsia="e4AfQg9A+MTSY"/>
          <w:color w:val="000000"/>
          <w:sz w:val="20"/>
        </w:rPr>
        <w:t>≡</w:t>
      </w:r>
      <w:r>
        <w:rPr>
          <w:rFonts w:ascii="klOom8aA+MTEX" w:hAnsi="klOom8aA+MTEX" w:eastAsia="klOom8aA+MTEX"/>
          <w:color w:val="000000"/>
          <w:sz w:val="20"/>
        </w:rPr>
        <w:t>�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 xml:space="preserve">S 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e4AfQg9A+MTSY" w:hAnsi="e4AfQg9A+MTSY" w:eastAsia="e4AfQg9A+MTSY"/>
          <w:color w:val="000000"/>
          <w:sz w:val="14"/>
        </w:rPr>
        <w:t>=</w:t>
      </w:r>
      <w:r>
        <w:rPr>
          <w:rFonts w:ascii="FuBXkBsQ+NewCenturySchlbk" w:hAnsi="FuBXkBsQ+NewCenturySchlbk" w:eastAsia="FuBXkBsQ+NewCenturySchlbk"/>
          <w:color w:val="000000"/>
          <w:sz w:val="14"/>
        </w:rPr>
        <w:t>1</w:t>
      </w:r>
      <w:r>
        <w:rPr>
          <w:rFonts w:ascii="FuBXkBsQ+NewCenturySchlbk" w:hAnsi="FuBXkBsQ+NewCenturySchlbk" w:eastAsia="FuBXkBsQ+NewCenturySchlbk"/>
          <w:color w:val="000000"/>
          <w:sz w:val="20"/>
        </w:rPr>
        <w:t>(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ZwgvoWWx+RMTMI" w:hAnsi="ZwgvoWWx+RMTMI" w:eastAsia="ZwgvoWWx+RMTMI"/>
          <w:i/>
          <w:color w:val="000000"/>
          <w:sz w:val="20"/>
        </w:rPr>
        <w:t>/θ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)</w:t>
      </w:r>
      <w:r>
        <w:rPr>
          <w:rFonts w:ascii="ZwgvoWWx+RMTMI" w:hAnsi="ZwgvoWWx+RMTMI" w:eastAsia="ZwgvoWWx+RMTMI"/>
          <w:i/>
          <w:color w:val="000000"/>
          <w:sz w:val="14"/>
        </w:rPr>
        <w:t>θ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representsthepriceofthefinalgood(thefinalgood</w:t>
      </w:r>
    </w:p>
    <w:p>
      <w:pPr>
        <w:autoSpaceDN w:val="0"/>
        <w:autoSpaceDE w:val="0"/>
        <w:widowControl/>
        <w:spacing w:line="180" w:lineRule="exact" w:before="82" w:after="92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isournumeraire,andso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>1).Industryoutput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isitselfaCES </w:t>
      </w:r>
      <w:r>
        <w:rPr>
          <w:rFonts w:ascii="FuBXkBsQ+NewCenturySchlbk" w:hAnsi="FuBXkBsQ+NewCenturySchlbk" w:eastAsia="FuBXkBsQ+NewCenturySchlbk"/>
          <w:color w:val="000000"/>
          <w:sz w:val="20"/>
        </w:rPr>
        <w:t>aggregateof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M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differentiatedproducts: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220"/>
        <w:gridCol w:w="1380"/>
        <w:gridCol w:w="460"/>
        <w:gridCol w:w="420"/>
        <w:gridCol w:w="180"/>
        <w:gridCol w:w="220"/>
        <w:gridCol w:w="1120"/>
      </w:tblGrid>
      <w:tr>
        <w:trPr>
          <w:trHeight w:hRule="exact" w:val="564"/>
        </w:trPr>
        <w:tc>
          <w:tcPr>
            <w:tcW w:type="dxa" w:w="12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26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(3)</w:t>
            </w:r>
          </w:p>
        </w:tc>
        <w:tc>
          <w:tcPr>
            <w:tcW w:type="dxa" w:w="13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28" w:after="0"/>
              <w:ind w:left="0" w:right="20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8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  <w:p>
            <w:pPr>
              <w:autoSpaceDN w:val="0"/>
              <w:autoSpaceDE w:val="0"/>
              <w:widowControl/>
              <w:spacing w:line="188" w:lineRule="exact" w:before="0" w:after="0"/>
              <w:ind w:left="0" w:right="4" w:firstLine="0"/>
              <w:jc w:val="righ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4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42" w:after="0"/>
              <w:ind w:left="0" w:right="4" w:firstLine="0"/>
              <w:jc w:val="right"/>
            </w:pPr>
            <w:r>
              <w:rPr>
                <w:rFonts w:ascii="ZwgvoWWx+RMTMI" w:hAnsi="ZwgvoWWx+RMTMI" w:eastAsia="ZwgvoWWx+RMTMI"/>
                <w:i/>
                <w:color w:val="000000"/>
                <w:sz w:val="10"/>
                <w:u w:val="single"/>
              </w:rPr>
              <w:t>σ</w:t>
            </w:r>
            <w:r>
              <w:rPr>
                <w:rFonts w:ascii="e4AfQg9A+MTSY" w:hAnsi="e4AfQg9A+MTSY" w:eastAsia="e4AfQg9A+MTSY"/>
                <w:strike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  <w:u w:val="single"/>
              </w:rPr>
              <w:t>1</w:t>
            </w:r>
          </w:p>
          <w:p>
            <w:pPr>
              <w:autoSpaceDN w:val="0"/>
              <w:tabs>
                <w:tab w:pos="284" w:val="left"/>
              </w:tabs>
              <w:autoSpaceDE w:val="0"/>
              <w:widowControl/>
              <w:spacing w:line="138" w:lineRule="exact" w:before="0" w:after="0"/>
              <w:ind w:left="30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 xml:space="preserve">Y </w:t>
            </w:r>
            <w:r>
              <w:tab/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</w:p>
          <w:p>
            <w:pPr>
              <w:autoSpaceDN w:val="0"/>
              <w:autoSpaceDE w:val="0"/>
              <w:widowControl/>
              <w:spacing w:line="102" w:lineRule="exact" w:before="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1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18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2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</w:p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</w:p>
        </w:tc>
        <w:tc>
          <w:tcPr>
            <w:tcW w:type="dxa" w:w="11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6" w:after="0"/>
              <w:ind w:left="26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328"/>
        </w:trPr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6" w:after="0"/>
              <w:ind w:left="0" w:right="26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</w:tr>
    </w:tbl>
    <w:p>
      <w:pPr>
        <w:autoSpaceDN w:val="0"/>
        <w:autoSpaceDE w:val="0"/>
        <w:widowControl/>
        <w:spacing w:line="238" w:lineRule="exact" w:before="42" w:after="94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Theproductionfunctionforeachdifferentiatedproductisgiven </w:t>
      </w:r>
      <w:r>
        <w:rPr>
          <w:rFonts w:ascii="FuBXkBsQ+NewCenturySchlbk" w:hAnsi="FuBXkBsQ+NewCenturySchlbk" w:eastAsia="FuBXkBsQ+NewCenturySchlbk"/>
          <w:color w:val="000000"/>
          <w:sz w:val="20"/>
        </w:rPr>
        <w:t>byaCobb-DouglasfunctionoffirmTFP,capital,andlabor: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260"/>
        <w:gridCol w:w="2580"/>
        <w:gridCol w:w="1140"/>
      </w:tblGrid>
      <w:tr>
        <w:trPr>
          <w:trHeight w:hRule="exact" w:val="462"/>
        </w:trPr>
        <w:tc>
          <w:tcPr>
            <w:tcW w:type="dxa" w:w="1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8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(4)</w:t>
            </w:r>
          </w:p>
        </w:tc>
        <w:tc>
          <w:tcPr>
            <w:tcW w:type="dxa" w:w="2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0" w:right="2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1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18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50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Notethatcapitalandlaborsharesareallowedtodifferacross </w:t>
      </w:r>
      <w:r>
        <w:rPr>
          <w:rFonts w:ascii="FuBXkBsQ+NewCenturySchlbk" w:hAnsi="FuBXkBsQ+NewCenturySchlbk" w:eastAsia="FuBXkBsQ+NewCenturySchlbk"/>
          <w:color w:val="000000"/>
          <w:sz w:val="20"/>
        </w:rPr>
        <w:t>industries(butnotacrossfirmswithinanindustry).</w:t>
      </w:r>
      <w:r>
        <w:rPr>
          <w:rFonts w:ascii="FuBXkBsQ+NewCenturySchlbk" w:hAnsi="FuBXkBsQ+NewCenturySchlbk" w:eastAsia="FuBXkBsQ+NewCenturySchlbk"/>
          <w:color w:val="000000"/>
          <w:sz w:val="14"/>
        </w:rPr>
        <w:t>6</w:t>
      </w:r>
    </w:p>
    <w:p>
      <w:pPr>
        <w:autoSpaceDN w:val="0"/>
        <w:autoSpaceDE w:val="0"/>
        <w:widowControl/>
        <w:spacing w:line="240" w:lineRule="exact" w:before="0" w:after="0"/>
        <w:ind w:left="132" w:right="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Becausetherearetwofactorsofproduction,wecansepa-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ratelyidentifydistortionsthataffectbothcapitalandlaborfrom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distortionsthatchangethemarginalproductofoneofthefactors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relativetotheotherfactorofproduction.Wedenotedistortions </w:t>
      </w:r>
      <w:r>
        <w:rPr>
          <w:rFonts w:ascii="FuBXkBsQ+NewCenturySchlbk" w:hAnsi="FuBXkBsQ+NewCenturySchlbk" w:eastAsia="FuBXkBsQ+NewCenturySchlbk"/>
          <w:color w:val="000000"/>
          <w:sz w:val="20"/>
        </w:rPr>
        <w:t>thatincreasethemarginalproductsofcapital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and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laborbythe </w:t>
      </w:r>
      <w:r>
        <w:rPr>
          <w:rFonts w:ascii="FuBXkBsQ+NewCenturySchlbk" w:hAnsi="FuBXkBsQ+NewCenturySchlbk" w:eastAsia="FuBXkBsQ+NewCenturySchlbk"/>
          <w:color w:val="000000"/>
          <w:sz w:val="20"/>
        </w:rPr>
        <w:t>sameproportionasanoutputdistortion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Y</w:t>
      </w:r>
      <w:r>
        <w:rPr>
          <w:rFonts w:ascii="FuBXkBsQ+NewCenturySchlbk" w:hAnsi="FuBXkBsQ+NewCenturySchlbk" w:eastAsia="FuBXkBsQ+NewCenturySchlbk"/>
          <w:color w:val="000000"/>
          <w:sz w:val="20"/>
        </w:rPr>
        <w:t>.Forexample,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Y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would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behighforfirmsthatfacegovernmentrestrictionsonsizeorhigh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transportationcosts,andlowinfirmsthatbenefitfrompublic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outputsubsidies.Inturn,wedenotedistortionsthatraisethe </w:t>
      </w:r>
      <w:r>
        <w:rPr>
          <w:rFonts w:ascii="FuBXkBsQ+NewCenturySchlbk" w:hAnsi="FuBXkBsQ+NewCenturySchlbk" w:eastAsia="FuBXkBsQ+NewCenturySchlbk"/>
          <w:color w:val="000000"/>
          <w:sz w:val="20"/>
        </w:rPr>
        <w:t>marginalproductofcapitalrelativetolaborasthecapitaldistor-</w:t>
      </w:r>
      <w:r>
        <w:rPr>
          <w:rFonts w:ascii="FuBXkBsQ+NewCenturySchlbk" w:hAnsi="FuBXkBsQ+NewCenturySchlbk" w:eastAsia="FuBXkBsQ+NewCenturySchlbk"/>
          <w:color w:val="000000"/>
          <w:sz w:val="20"/>
        </w:rPr>
        <w:t>tion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</w:t>
      </w:r>
      <w:r>
        <w:rPr>
          <w:rFonts w:ascii="FuBXkBsQ+NewCenturySchlbk" w:hAnsi="FuBXkBsQ+NewCenturySchlbk" w:eastAsia="FuBXkBsQ+NewCenturySchlbk"/>
          <w:color w:val="000000"/>
          <w:sz w:val="20"/>
        </w:rPr>
        <w:t>.Forexample,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wouldbehighforfirmsthatdonothave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accesstocredit,butlowforfirmswithaccesstocheapcredit(by </w:t>
      </w:r>
      <w:r>
        <w:rPr>
          <w:rFonts w:ascii="FuBXkBsQ+NewCenturySchlbk" w:hAnsi="FuBXkBsQ+NewCenturySchlbk" w:eastAsia="FuBXkBsQ+NewCenturySchlbk"/>
          <w:color w:val="000000"/>
          <w:sz w:val="20"/>
        </w:rPr>
        <w:t>businessgroupsorstate-ownedbanks).</w:t>
      </w:r>
    </w:p>
    <w:p>
      <w:pPr>
        <w:autoSpaceDN w:val="0"/>
        <w:autoSpaceDE w:val="0"/>
        <w:widowControl/>
        <w:spacing w:line="228" w:lineRule="exact" w:before="10" w:after="132"/>
        <w:ind w:left="53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Profitsaregivenby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680"/>
        <w:gridCol w:w="4880"/>
      </w:tblGrid>
      <w:tr>
        <w:trPr>
          <w:trHeight w:hRule="exact" w:val="428"/>
        </w:trPr>
        <w:tc>
          <w:tcPr>
            <w:tcW w:type="dxa" w:w="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(5)</w:t>
            </w:r>
          </w:p>
        </w:tc>
        <w:tc>
          <w:tcPr>
            <w:tcW w:type="dxa" w:w="4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364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π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Ysi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w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Ksi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RK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</w:tbl>
    <w:p>
      <w:pPr>
        <w:autoSpaceDN w:val="0"/>
        <w:tabs>
          <w:tab w:pos="440" w:val="left"/>
        </w:tabs>
        <w:autoSpaceDE w:val="0"/>
        <w:widowControl/>
        <w:spacing w:line="160" w:lineRule="exact" w:before="170" w:after="0"/>
        <w:ind w:left="132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6.InSectionVII(“AlternativeExplanations”),werelaxthisassumptionby </w:t>
      </w:r>
      <w:r>
        <w:rPr>
          <w:rFonts w:ascii="FuBXkBsQ+NewCenturySchlbk" w:hAnsi="FuBXkBsQ+NewCenturySchlbk" w:eastAsia="FuBXkBsQ+NewCenturySchlbk"/>
          <w:color w:val="000000"/>
          <w:sz w:val="16"/>
        </w:rPr>
        <w:t>replacingtheplant-specificcapitaldistortionwithplant-specificfactorshares.</w:t>
      </w:r>
    </w:p>
    <w:p>
      <w:pPr>
        <w:sectPr>
          <w:pgSz w:w="8640" w:h="13360"/>
          <w:pgMar w:top="578" w:right="1070" w:bottom="648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2151380</wp:posOffset>
            </wp:positionH>
            <wp:positionV relativeFrom="page">
              <wp:posOffset>3249930</wp:posOffset>
            </wp:positionV>
            <wp:extent cx="859789" cy="842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9789" cy="8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2151380</wp:posOffset>
            </wp:positionH>
            <wp:positionV relativeFrom="page">
              <wp:posOffset>3599179</wp:posOffset>
            </wp:positionV>
            <wp:extent cx="754380" cy="84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8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2037080</wp:posOffset>
            </wp:positionV>
            <wp:extent cx="711200" cy="846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4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2837180</wp:posOffset>
            </wp:positionH>
            <wp:positionV relativeFrom="page">
              <wp:posOffset>2881630</wp:posOffset>
            </wp:positionV>
            <wp:extent cx="521969" cy="1262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69" cy="126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3383279</wp:posOffset>
            </wp:positionH>
            <wp:positionV relativeFrom="page">
              <wp:posOffset>5193030</wp:posOffset>
            </wp:positionV>
            <wp:extent cx="438150" cy="1263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26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2151380</wp:posOffset>
            </wp:positionH>
            <wp:positionV relativeFrom="page">
              <wp:posOffset>2881630</wp:posOffset>
            </wp:positionV>
            <wp:extent cx="349250" cy="1262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250" cy="126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2758440</wp:posOffset>
            </wp:positionH>
            <wp:positionV relativeFrom="page">
              <wp:posOffset>5193030</wp:posOffset>
            </wp:positionV>
            <wp:extent cx="334010" cy="1252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125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2484120</wp:posOffset>
            </wp:positionH>
            <wp:positionV relativeFrom="page">
              <wp:posOffset>2037080</wp:posOffset>
            </wp:positionV>
            <wp:extent cx="350519" cy="834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19" cy="83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6179820</wp:posOffset>
            </wp:positionV>
            <wp:extent cx="335280" cy="8382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83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2037080</wp:posOffset>
            </wp:positionV>
            <wp:extent cx="314960" cy="839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83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1772920</wp:posOffset>
            </wp:positionH>
            <wp:positionV relativeFrom="page">
              <wp:posOffset>2881630</wp:posOffset>
            </wp:positionV>
            <wp:extent cx="179069" cy="1220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69" cy="122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2881630</wp:posOffset>
            </wp:positionV>
            <wp:extent cx="104139" cy="1249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4139" cy="124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2052320</wp:posOffset>
            </wp:positionH>
            <wp:positionV relativeFrom="page">
              <wp:posOffset>2037080</wp:posOffset>
            </wp:positionV>
            <wp:extent cx="124460" cy="803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4460" cy="80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1408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240" w:lineRule="exact" w:before="246" w:after="246"/>
        <w:ind w:left="0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Notethatweassumeallfirmsfacethesamewage,anissueto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whichwereturnlater.Profitmaximizationyieldsthestandard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conditionthatthefirm’soutputpriceisafixedmarkupoverits </w:t>
      </w:r>
      <w:r>
        <w:rPr>
          <w:rFonts w:ascii="FuBXkBsQ+NewCenturySchlbk" w:hAnsi="FuBXkBsQ+NewCenturySchlbk" w:eastAsia="FuBXkBsQ+NewCenturySchlbk"/>
          <w:color w:val="000000"/>
          <w:sz w:val="20"/>
        </w:rPr>
        <w:t>marginalcost: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560"/>
        <w:gridCol w:w="820"/>
        <w:gridCol w:w="560"/>
        <w:gridCol w:w="380"/>
        <w:gridCol w:w="480"/>
        <w:gridCol w:w="560"/>
        <w:gridCol w:w="2220"/>
      </w:tblGrid>
      <w:tr>
        <w:trPr>
          <w:trHeight w:hRule="exact" w:val="366"/>
        </w:trPr>
        <w:tc>
          <w:tcPr>
            <w:tcW w:type="dxa" w:w="5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38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(6)</w:t>
            </w:r>
          </w:p>
        </w:tc>
        <w:tc>
          <w:tcPr>
            <w:tcW w:type="dxa" w:w="8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0" w:after="0"/>
              <w:ind w:left="0" w:right="26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σ</w:t>
            </w:r>
          </w:p>
        </w:tc>
        <w:tc>
          <w:tcPr>
            <w:tcW w:type="dxa" w:w="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R</w:t>
            </w:r>
          </w:p>
        </w:tc>
        <w:tc>
          <w:tcPr>
            <w:tcW w:type="dxa" w:w="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6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w</w:t>
            </w:r>
          </w:p>
        </w:tc>
        <w:tc>
          <w:tcPr>
            <w:tcW w:type="dxa" w:w="22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2" w:right="0" w:firstLine="0"/>
              <w:jc w:val="lef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Ksi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Ysi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380"/>
        </w:trPr>
        <w:tc>
          <w:tcPr>
            <w:tcW w:type="dxa" w:w="871"/>
            <w:vMerge/>
          </w:tcPr>
          <w:p/>
        </w:tc>
        <w:tc>
          <w:tcPr>
            <w:tcW w:type="dxa" w:w="871"/>
            <w:vMerge/>
          </w:tcPr>
          <w:p/>
        </w:tc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2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</w:p>
        </w:tc>
        <w:tc>
          <w:tcPr>
            <w:tcW w:type="dxa" w:w="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0" w:right="8" w:firstLine="0"/>
              <w:jc w:val="righ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</w:tc>
        <w:tc>
          <w:tcPr>
            <w:tcW w:type="dxa" w:w="871"/>
            <w:vMerge/>
          </w:tcPr>
          <w:p/>
        </w:tc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</w:tc>
        <w:tc>
          <w:tcPr>
            <w:tcW w:type="dxa" w:w="871"/>
            <w:vMerge/>
          </w:tcPr>
          <w:p/>
        </w:tc>
      </w:tr>
    </w:tbl>
    <w:p>
      <w:pPr>
        <w:autoSpaceDN w:val="0"/>
        <w:autoSpaceDE w:val="0"/>
        <w:widowControl/>
        <w:spacing w:line="230" w:lineRule="exact" w:before="160" w:after="234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Thecapital-laborratio,laborallocation,andoutputaregivenby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960"/>
        <w:gridCol w:w="4220"/>
      </w:tblGrid>
      <w:tr>
        <w:trPr>
          <w:trHeight w:hRule="exact" w:val="1836"/>
        </w:trPr>
        <w:tc>
          <w:tcPr>
            <w:tcW w:type="dxa" w:w="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98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(7)</w:t>
            </w:r>
          </w:p>
          <w:p>
            <w:pPr>
              <w:autoSpaceDN w:val="0"/>
              <w:autoSpaceDE w:val="0"/>
              <w:widowControl/>
              <w:spacing w:line="228" w:lineRule="exact" w:before="352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(8)</w:t>
            </w:r>
          </w:p>
          <w:p>
            <w:pPr>
              <w:autoSpaceDN w:val="0"/>
              <w:autoSpaceDE w:val="0"/>
              <w:widowControl/>
              <w:spacing w:line="228" w:lineRule="exact" w:before="322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(9)</w:t>
            </w:r>
          </w:p>
        </w:tc>
        <w:tc>
          <w:tcPr>
            <w:tcW w:type="dxa" w:w="422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92" w:val="left"/>
                <w:tab w:pos="1332" w:val="left"/>
                <w:tab w:pos="1510" w:val="left"/>
                <w:tab w:pos="1942" w:val="left"/>
                <w:tab w:pos="2080" w:val="left"/>
                <w:tab w:pos="2412" w:val="left"/>
              </w:tabs>
              <w:autoSpaceDE w:val="0"/>
              <w:widowControl/>
              <w:spacing w:line="568" w:lineRule="exact" w:before="60" w:after="0"/>
              <w:ind w:left="750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si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si </w:t>
            </w:r>
            <w:r>
              <w:tab/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 xml:space="preserve">= 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 </w:t>
            </w:r>
            <w:r>
              <w:tab/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tab/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·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 xml:space="preserve">w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R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·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Ksi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</w:t>
            </w:r>
          </w:p>
          <w:p>
            <w:pPr>
              <w:autoSpaceDN w:val="0"/>
              <w:tabs>
                <w:tab w:pos="1472" w:val="left"/>
                <w:tab w:pos="1762" w:val="left"/>
              </w:tabs>
              <w:autoSpaceDE w:val="0"/>
              <w:widowControl/>
              <w:spacing w:line="322" w:lineRule="exact" w:before="0" w:after="0"/>
              <w:ind w:left="788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∝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 xml:space="preserve">1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si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Ysi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145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Ksi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(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1)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772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∝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 xml:space="preserve">σ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Ysi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0" w:right="163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Ksi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134" w:after="232"/>
        <w:ind w:left="0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Theallocationofresourcesacrossfirmsdependsnotonlyonfirm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TFPlevels,butalsoontheoutputandcapitaldistortionsthey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face.Totheextentresourceallocationisdrivenbydistortions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ratherthanfirmTFP,thiswillresultindifferencesinthemarginal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revenueproductsoflaborandcapitalacrossfirms.Themarginal </w:t>
      </w:r>
      <w:r>
        <w:rPr>
          <w:rFonts w:ascii="FuBXkBsQ+NewCenturySchlbk" w:hAnsi="FuBXkBsQ+NewCenturySchlbk" w:eastAsia="FuBXkBsQ+NewCenturySchlbk"/>
          <w:color w:val="000000"/>
          <w:sz w:val="20"/>
        </w:rPr>
        <w:t>revenueproductoflaborisproportionaltorevenueperworker: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660"/>
        <w:gridCol w:w="1060"/>
        <w:gridCol w:w="1500"/>
        <w:gridCol w:w="560"/>
        <w:gridCol w:w="420"/>
        <w:gridCol w:w="700"/>
        <w:gridCol w:w="640"/>
      </w:tblGrid>
      <w:tr>
        <w:trPr>
          <w:trHeight w:hRule="exact" w:val="298"/>
        </w:trPr>
        <w:tc>
          <w:tcPr>
            <w:tcW w:type="dxa" w:w="6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0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(10)</w:t>
            </w:r>
          </w:p>
        </w:tc>
        <w:tc>
          <w:tcPr>
            <w:tcW w:type="dxa" w:w="10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0" w:after="0"/>
              <w:ind w:left="0" w:right="2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MRPL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15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6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�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20"/>
                <w:u w:val="single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</w:p>
          <w:p>
            <w:pPr>
              <w:autoSpaceDN w:val="0"/>
              <w:autoSpaceDE w:val="0"/>
              <w:widowControl/>
              <w:spacing w:line="136" w:lineRule="exact" w:before="0" w:after="0"/>
              <w:ind w:left="0" w:right="222" w:firstLine="0"/>
              <w:jc w:val="righ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σ</w:t>
            </w:r>
          </w:p>
        </w:tc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4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38" w:after="0"/>
              <w:ind w:left="0" w:right="0" w:firstLine="0"/>
              <w:jc w:val="center"/>
            </w:pP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w</w:t>
            </w:r>
          </w:p>
        </w:tc>
        <w:tc>
          <w:tcPr>
            <w:tcW w:type="dxa" w:w="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</w:p>
        </w:tc>
        <w:tc>
          <w:tcPr>
            <w:tcW w:type="dxa" w:w="6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36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410"/>
        </w:trPr>
        <w:tc>
          <w:tcPr>
            <w:tcW w:type="dxa" w:w="871"/>
            <w:vMerge/>
          </w:tcPr>
          <w:p/>
        </w:tc>
        <w:tc>
          <w:tcPr>
            <w:tcW w:type="dxa" w:w="871"/>
            <w:vMerge/>
          </w:tcPr>
          <w:p/>
        </w:tc>
        <w:tc>
          <w:tcPr>
            <w:tcW w:type="dxa" w:w="871"/>
            <w:vMerge/>
          </w:tcPr>
          <w:p/>
        </w:tc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871"/>
            <w:vMerge/>
          </w:tcPr>
          <w:p/>
        </w:tc>
        <w:tc>
          <w:tcPr>
            <w:tcW w:type="dxa" w:w="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Ysi</w:t>
            </w:r>
          </w:p>
        </w:tc>
        <w:tc>
          <w:tcPr>
            <w:tcW w:type="dxa" w:w="871"/>
            <w:vMerge/>
          </w:tcPr>
          <w:p/>
        </w:tc>
      </w:tr>
    </w:tbl>
    <w:p>
      <w:pPr>
        <w:autoSpaceDN w:val="0"/>
        <w:autoSpaceDE w:val="0"/>
        <w:widowControl/>
        <w:spacing w:line="240" w:lineRule="exact" w:before="134" w:after="232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Themarginalrevenueproductofcapitalisproportionaltothe </w:t>
      </w:r>
      <w:r>
        <w:rPr>
          <w:rFonts w:ascii="FuBXkBsQ+NewCenturySchlbk" w:hAnsi="FuBXkBsQ+NewCenturySchlbk" w:eastAsia="FuBXkBsQ+NewCenturySchlbk"/>
          <w:color w:val="000000"/>
          <w:sz w:val="20"/>
        </w:rPr>
        <w:t>revenue-capitalratio: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780"/>
        <w:gridCol w:w="1200"/>
        <w:gridCol w:w="480"/>
        <w:gridCol w:w="540"/>
        <w:gridCol w:w="560"/>
        <w:gridCol w:w="1120"/>
        <w:gridCol w:w="740"/>
      </w:tblGrid>
      <w:tr>
        <w:trPr>
          <w:trHeight w:hRule="exact" w:val="344"/>
        </w:trPr>
        <w:tc>
          <w:tcPr>
            <w:tcW w:type="dxa" w:w="7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0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(11)</w:t>
            </w:r>
          </w:p>
        </w:tc>
        <w:tc>
          <w:tcPr>
            <w:tcW w:type="dxa" w:w="12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0" w:after="0"/>
              <w:ind w:left="0" w:right="2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MRPK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7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�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</w:tc>
        <w:tc>
          <w:tcPr>
            <w:tcW w:type="dxa" w:w="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36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20"/>
                <w:u w:val="single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</w:p>
        </w:tc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11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60" w:after="0"/>
              <w:ind w:left="0" w:right="0" w:firstLine="0"/>
              <w:jc w:val="center"/>
            </w:pP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R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  <w:u w:val="single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Ksi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0" w:right="1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Ysi</w:t>
            </w:r>
          </w:p>
        </w:tc>
        <w:tc>
          <w:tcPr>
            <w:tcW w:type="dxa" w:w="7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28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364"/>
        </w:trPr>
        <w:tc>
          <w:tcPr>
            <w:tcW w:type="dxa" w:w="871"/>
            <w:vMerge/>
          </w:tcPr>
          <w:p/>
        </w:tc>
        <w:tc>
          <w:tcPr>
            <w:tcW w:type="dxa" w:w="871"/>
            <w:vMerge/>
          </w:tcPr>
          <w:p/>
        </w:tc>
        <w:tc>
          <w:tcPr>
            <w:tcW w:type="dxa" w:w="871"/>
            <w:vMerge/>
          </w:tcPr>
          <w:p/>
        </w:tc>
        <w:tc>
          <w:tcPr>
            <w:tcW w:type="dxa" w:w="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σ</w:t>
            </w:r>
          </w:p>
        </w:tc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871"/>
            <w:vMerge/>
          </w:tcPr>
          <w:p/>
        </w:tc>
        <w:tc>
          <w:tcPr>
            <w:tcW w:type="dxa" w:w="871"/>
            <w:vMerge/>
          </w:tcPr>
          <w:p/>
        </w:tc>
      </w:tr>
    </w:tbl>
    <w:p>
      <w:pPr>
        <w:autoSpaceDN w:val="0"/>
        <w:tabs>
          <w:tab w:pos="398" w:val="left"/>
        </w:tabs>
        <w:autoSpaceDE w:val="0"/>
        <w:widowControl/>
        <w:spacing w:line="240" w:lineRule="exact" w:before="134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Intuitively,theafter-taxmarginalrevenueproductsofcapitaland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laborareequalizedacrossfirms.Thebefore-taxmarginalrevenue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productsmustbehigherinfirmsthatfacedisincentives,andcan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belowerinfirmsthatbenefitfromsubsidies.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WearenowreadytoderiveanexpressionforaggregateTFP </w:t>
      </w:r>
      <w:r>
        <w:rPr>
          <w:rFonts w:ascii="FuBXkBsQ+NewCenturySchlbk" w:hAnsi="FuBXkBsQ+NewCenturySchlbk" w:eastAsia="FuBXkBsQ+NewCenturySchlbk"/>
          <w:color w:val="000000"/>
          <w:sz w:val="20"/>
        </w:rPr>
        <w:t>asafunctionofthemisallocationofcapitalandlabor.Wefirst</w:t>
      </w:r>
    </w:p>
    <w:p>
      <w:pPr>
        <w:sectPr>
          <w:pgSz w:w="8640" w:h="13360"/>
          <w:pgMar w:top="578" w:right="1440" w:bottom="642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1546860</wp:posOffset>
            </wp:positionV>
            <wp:extent cx="1452879" cy="84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52879" cy="84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2632710</wp:posOffset>
            </wp:positionH>
            <wp:positionV relativeFrom="page">
              <wp:posOffset>2009139</wp:posOffset>
            </wp:positionV>
            <wp:extent cx="1160779" cy="8411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60779" cy="84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2862580</wp:posOffset>
            </wp:positionH>
            <wp:positionV relativeFrom="page">
              <wp:posOffset>2778760</wp:posOffset>
            </wp:positionV>
            <wp:extent cx="438149" cy="842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149" cy="84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1944370</wp:posOffset>
            </wp:positionH>
            <wp:positionV relativeFrom="page">
              <wp:posOffset>3161030</wp:posOffset>
            </wp:positionV>
            <wp:extent cx="403860" cy="12621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126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3138170</wp:posOffset>
            </wp:positionH>
            <wp:positionV relativeFrom="page">
              <wp:posOffset>1840230</wp:posOffset>
            </wp:positionV>
            <wp:extent cx="402590" cy="12581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590" cy="125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3321050</wp:posOffset>
            </wp:positionH>
            <wp:positionV relativeFrom="page">
              <wp:posOffset>2042160</wp:posOffset>
            </wp:positionV>
            <wp:extent cx="402589" cy="8387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589" cy="83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3418840</wp:posOffset>
            </wp:positionH>
            <wp:positionV relativeFrom="page">
              <wp:posOffset>1377950</wp:posOffset>
            </wp:positionV>
            <wp:extent cx="386080" cy="8393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83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1962150</wp:posOffset>
            </wp:positionH>
            <wp:positionV relativeFrom="page">
              <wp:posOffset>2698750</wp:posOffset>
            </wp:positionV>
            <wp:extent cx="386080" cy="8393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83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3324860</wp:posOffset>
            </wp:positionH>
            <wp:positionV relativeFrom="page">
              <wp:posOffset>2778760</wp:posOffset>
            </wp:positionV>
            <wp:extent cx="335279" cy="83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279" cy="83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3601720</wp:posOffset>
            </wp:positionH>
            <wp:positionV relativeFrom="page">
              <wp:posOffset>1581150</wp:posOffset>
            </wp:positionV>
            <wp:extent cx="384809" cy="836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809" cy="83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3324860</wp:posOffset>
            </wp:positionH>
            <wp:positionV relativeFrom="page">
              <wp:posOffset>3241040</wp:posOffset>
            </wp:positionV>
            <wp:extent cx="335279" cy="838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279" cy="83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1409</w:t>
      </w:r>
    </w:p>
    <w:p>
      <w:pPr>
        <w:autoSpaceDN w:val="0"/>
        <w:autoSpaceDE w:val="0"/>
        <w:widowControl/>
        <w:spacing w:line="244" w:lineRule="exact" w:before="260" w:after="156"/>
        <w:ind w:left="0" w:right="0" w:firstLine="0"/>
        <w:jc w:val="center"/>
      </w:pPr>
      <w:r>
        <w:rPr>
          <w:rFonts w:ascii="FuBXkBsQ+NewCenturySchlbk" w:hAnsi="FuBXkBsQ+NewCenturySchlbk" w:eastAsia="FuBXkBsQ+NewCenturySchlbk"/>
          <w:color w:val="000000"/>
          <w:sz w:val="20"/>
        </w:rPr>
        <w:t>solvefortheequilibriumallocationofresourcesacrosssectors:</w:t>
      </w:r>
      <w:r>
        <w:rPr>
          <w:rFonts w:ascii="FuBXkBsQ+NewCenturySchlbk" w:hAnsi="FuBXkBsQ+NewCenturySchlbk" w:eastAsia="FuBXkBsQ+NewCenturySchlbk"/>
          <w:color w:val="000000"/>
          <w:sz w:val="14"/>
        </w:rPr>
        <w:t>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760"/>
        <w:gridCol w:w="820"/>
        <w:gridCol w:w="320"/>
        <w:gridCol w:w="700"/>
        <w:gridCol w:w="1860"/>
        <w:gridCol w:w="420"/>
        <w:gridCol w:w="640"/>
      </w:tblGrid>
      <w:tr>
        <w:trPr>
          <w:trHeight w:hRule="exact" w:val="492"/>
        </w:trPr>
        <w:tc>
          <w:tcPr>
            <w:tcW w:type="dxa" w:w="7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56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(12)</w:t>
            </w:r>
          </w:p>
        </w:tc>
        <w:tc>
          <w:tcPr>
            <w:tcW w:type="dxa" w:w="8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58" w:after="0"/>
              <w:ind w:left="0" w:right="30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≡</w:t>
            </w:r>
          </w:p>
        </w:tc>
        <w:tc>
          <w:tcPr>
            <w:tcW w:type="dxa" w:w="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7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58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</w:p>
        </w:tc>
        <w:tc>
          <w:tcPr>
            <w:tcW w:type="dxa" w:w="2280"/>
            <w:gridSpan w:val="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/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MRPL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′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′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′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/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MRPL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′</w:t>
            </w:r>
          </w:p>
        </w:tc>
        <w:tc>
          <w:tcPr>
            <w:tcW w:type="dxa" w:w="6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4" w:after="0"/>
              <w:ind w:left="28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</w:t>
            </w:r>
          </w:p>
        </w:tc>
      </w:tr>
      <w:tr>
        <w:trPr>
          <w:trHeight w:hRule="exact" w:val="264"/>
        </w:trPr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876"/>
            <w:vMerge/>
          </w:tcPr>
          <w:p/>
        </w:tc>
        <w:tc>
          <w:tcPr>
            <w:tcW w:type="dxa" w:w="1752"/>
            <w:gridSpan w:val="2"/>
            <w:vMerge/>
          </w:tcPr>
          <w:p/>
        </w:tc>
        <w:tc>
          <w:tcPr>
            <w:tcW w:type="dxa" w:w="876"/>
            <w:vMerge/>
          </w:tcPr>
          <w:p/>
        </w:tc>
      </w:tr>
      <w:tr>
        <w:trPr>
          <w:trHeight w:hRule="exact" w:val="340"/>
        </w:trPr>
        <w:tc>
          <w:tcPr>
            <w:tcW w:type="dxa" w:w="7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8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(13)</w:t>
            </w:r>
          </w:p>
        </w:tc>
        <w:tc>
          <w:tcPr>
            <w:tcW w:type="dxa" w:w="8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30" w:after="0"/>
              <w:ind w:left="0" w:right="30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≡</w:t>
            </w:r>
          </w:p>
        </w:tc>
        <w:tc>
          <w:tcPr>
            <w:tcW w:type="dxa" w:w="3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7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3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</w:p>
        </w:tc>
        <w:tc>
          <w:tcPr>
            <w:tcW w:type="dxa" w:w="1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8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/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MRPK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</w:tc>
        <w:tc>
          <w:tcPr>
            <w:tcW w:type="dxa" w:w="4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6" w:after="0"/>
              <w:ind w:left="32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  <w:tc>
          <w:tcPr>
            <w:tcW w:type="dxa" w:w="876"/>
            <w:vMerge/>
          </w:tcPr>
          <w:p/>
        </w:tc>
      </w:tr>
      <w:tr>
        <w:trPr>
          <w:trHeight w:hRule="exact" w:val="120"/>
        </w:trPr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18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3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′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′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′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/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MRPK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′</w:t>
            </w:r>
          </w:p>
        </w:tc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</w:tr>
      <w:tr>
        <w:trPr>
          <w:trHeight w:hRule="exact" w:val="342"/>
        </w:trPr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</w:tr>
    </w:tbl>
    <w:p>
      <w:pPr>
        <w:autoSpaceDN w:val="0"/>
        <w:autoSpaceDE w:val="0"/>
        <w:widowControl/>
        <w:spacing w:line="230" w:lineRule="exact" w:before="60" w:after="8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Here,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500"/>
        <w:gridCol w:w="480"/>
        <w:gridCol w:w="720"/>
        <w:gridCol w:w="560"/>
        <w:gridCol w:w="160"/>
        <w:gridCol w:w="1620"/>
      </w:tblGrid>
      <w:tr>
        <w:trPr>
          <w:trHeight w:hRule="exact" w:val="368"/>
        </w:trPr>
        <w:tc>
          <w:tcPr>
            <w:tcW w:type="dxa" w:w="25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68" w:after="0"/>
              <w:ind w:left="0" w:right="2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MRPL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∝</w:t>
            </w:r>
          </w:p>
        </w:tc>
        <w:tc>
          <w:tcPr>
            <w:tcW w:type="dxa" w:w="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  <w:p>
            <w:pPr>
              <w:autoSpaceDN w:val="0"/>
              <w:autoSpaceDE w:val="0"/>
              <w:widowControl/>
              <w:spacing w:line="190" w:lineRule="exact" w:before="0" w:after="0"/>
              <w:ind w:left="0" w:right="24" w:firstLine="0"/>
              <w:jc w:val="righ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7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</w:p>
        </w:tc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1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16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6" w:after="0"/>
              <w:ind w:left="34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</w:t>
            </w:r>
          </w:p>
        </w:tc>
      </w:tr>
      <w:tr>
        <w:trPr>
          <w:trHeight w:hRule="exact" w:val="120"/>
        </w:trPr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  <w:tc>
          <w:tcPr>
            <w:tcW w:type="dxa" w:w="7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Ysi</w:t>
            </w:r>
          </w:p>
        </w:tc>
        <w:tc>
          <w:tcPr>
            <w:tcW w:type="dxa" w:w="5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</w:tc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</w:tr>
      <w:tr>
        <w:trPr>
          <w:trHeight w:hRule="exact" w:val="280"/>
        </w:trPr>
        <w:tc>
          <w:tcPr>
            <w:tcW w:type="dxa" w:w="1022"/>
            <w:vMerge/>
          </w:tcPr>
          <w:p/>
        </w:tc>
        <w:tc>
          <w:tcPr>
            <w:tcW w:type="dxa" w:w="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4" w:after="0"/>
              <w:ind w:left="0" w:right="46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</w:tr>
      <w:tr>
        <w:trPr>
          <w:trHeight w:hRule="exact" w:val="380"/>
        </w:trPr>
        <w:tc>
          <w:tcPr>
            <w:tcW w:type="dxa" w:w="25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8" w:after="0"/>
              <w:ind w:left="0" w:right="2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MRPK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∝</w:t>
            </w:r>
          </w:p>
        </w:tc>
        <w:tc>
          <w:tcPr>
            <w:tcW w:type="dxa" w:w="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0" w:right="24" w:firstLine="0"/>
              <w:jc w:val="righ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7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7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  <w:u w:val="single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Ksi</w:t>
            </w:r>
          </w:p>
        </w:tc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1780"/>
            <w:gridSpan w:val="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" w:after="0"/>
              <w:ind w:left="22" w:right="0" w:firstLine="0"/>
              <w:jc w:val="lef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</w:tr>
      <w:tr>
        <w:trPr>
          <w:trHeight w:hRule="exact" w:val="380"/>
        </w:trPr>
        <w:tc>
          <w:tcPr>
            <w:tcW w:type="dxa" w:w="1022"/>
            <w:vMerge/>
          </w:tcPr>
          <w:p/>
        </w:tc>
        <w:tc>
          <w:tcPr>
            <w:tcW w:type="dxa" w:w="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50" w:after="0"/>
              <w:ind w:left="0" w:right="46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7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Ysi</w:t>
            </w:r>
          </w:p>
        </w:tc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</w:tc>
        <w:tc>
          <w:tcPr>
            <w:tcW w:type="dxa" w:w="2044"/>
            <w:gridSpan w:val="2"/>
            <w:vMerge/>
          </w:tcPr>
          <w:p/>
        </w:tc>
      </w:tr>
      <w:tr>
        <w:trPr>
          <w:trHeight w:hRule="exact" w:val="756"/>
        </w:trPr>
        <w:tc>
          <w:tcPr>
            <w:tcW w:type="dxa" w:w="6040"/>
            <w:gridSpan w:val="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 xml:space="preserve">denotetheweightedaverageofthevalueofthemarginalproduct 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oflaborandcapitalinasector,and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≡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and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≡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  <w:p>
            <w:pPr>
              <w:autoSpaceDN w:val="0"/>
              <w:autoSpaceDE w:val="0"/>
              <w:widowControl/>
              <w:spacing w:line="184" w:lineRule="exact" w:before="0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representtheaggregatesupplyoflaborandcapital.Wecanthen</w:t>
            </w:r>
          </w:p>
        </w:tc>
      </w:tr>
    </w:tbl>
    <w:p>
      <w:pPr>
        <w:autoSpaceDN w:val="0"/>
        <w:autoSpaceDE w:val="0"/>
        <w:widowControl/>
        <w:spacing w:line="220" w:lineRule="exact" w:before="32" w:after="6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expressaggregateoutputasafunctionof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K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,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L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,andindustry </w:t>
      </w:r>
      <w:r>
        <w:rPr>
          <w:rFonts w:ascii="FuBXkBsQ+NewCenturySchlbk" w:hAnsi="FuBXkBsQ+NewCenturySchlbk" w:eastAsia="FuBXkBsQ+NewCenturySchlbk"/>
          <w:color w:val="000000"/>
          <w:sz w:val="20"/>
        </w:rPr>
        <w:t>TFP:</w:t>
      </w:r>
      <w:r>
        <w:rPr>
          <w:rFonts w:ascii="FuBXkBsQ+NewCenturySchlbk" w:hAnsi="FuBXkBsQ+NewCenturySchlbk" w:eastAsia="FuBXkBsQ+NewCenturySchlbk"/>
          <w:color w:val="000000"/>
          <w:sz w:val="14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80"/>
        <w:gridCol w:w="1080"/>
        <w:gridCol w:w="300"/>
        <w:gridCol w:w="1620"/>
        <w:gridCol w:w="1120"/>
      </w:tblGrid>
      <w:tr>
        <w:trPr>
          <w:trHeight w:hRule="exact" w:val="472"/>
        </w:trPr>
        <w:tc>
          <w:tcPr>
            <w:tcW w:type="dxa" w:w="10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52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(14)</w:t>
            </w:r>
          </w:p>
        </w:tc>
        <w:tc>
          <w:tcPr>
            <w:tcW w:type="dxa" w:w="10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54" w:after="0"/>
              <w:ind w:left="0" w:right="18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8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16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222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·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·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</w:tc>
        <w:tc>
          <w:tcPr>
            <w:tcW w:type="dxa" w:w="11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0" w:after="0"/>
              <w:ind w:left="14" w:right="0" w:firstLine="0"/>
              <w:jc w:val="lef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324"/>
        </w:trPr>
        <w:tc>
          <w:tcPr>
            <w:tcW w:type="dxa" w:w="1226"/>
            <w:vMerge/>
          </w:tcPr>
          <w:p/>
        </w:tc>
        <w:tc>
          <w:tcPr>
            <w:tcW w:type="dxa" w:w="1226"/>
            <w:vMerge/>
          </w:tcPr>
          <w:p/>
        </w:tc>
        <w:tc>
          <w:tcPr>
            <w:tcW w:type="dxa" w:w="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2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1226"/>
            <w:vMerge/>
          </w:tcPr>
          <w:p/>
        </w:tc>
        <w:tc>
          <w:tcPr>
            <w:tcW w:type="dxa" w:w="1226"/>
            <w:vMerge/>
          </w:tcPr>
          <w:p/>
        </w:tc>
      </w:tr>
    </w:tbl>
    <w:p>
      <w:pPr>
        <w:autoSpaceDN w:val="0"/>
        <w:autoSpaceDE w:val="0"/>
        <w:widowControl/>
        <w:spacing w:line="236" w:lineRule="exact" w:before="44" w:after="0"/>
        <w:ind w:left="132" w:right="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TodeterminetheformulaforindustryproductivityTFP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,itisuse-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fultoshowthatfirm-specificdistortionscanbemeasuredbythe </w:t>
      </w:r>
      <w:r>
        <w:rPr>
          <w:rFonts w:ascii="FuBXkBsQ+NewCenturySchlbk" w:hAnsi="FuBXkBsQ+NewCenturySchlbk" w:eastAsia="FuBXkBsQ+NewCenturySchlbk"/>
          <w:color w:val="000000"/>
          <w:sz w:val="20"/>
        </w:rPr>
        <w:t>firm’s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revenue</w:t>
      </w:r>
      <w:r>
        <w:rPr>
          <w:rFonts w:ascii="FuBXkBsQ+NewCenturySchlbk" w:hAnsi="FuBXkBsQ+NewCenturySchlbk" w:eastAsia="FuBXkBsQ+NewCenturySchlbk"/>
          <w:color w:val="000000"/>
          <w:sz w:val="20"/>
        </w:rPr>
        <w:t>productivity.Itistypicalintheproductivityliter-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aturetohaveindustrydeflatorsbutnotplant-specificdeflators. </w:t>
      </w:r>
      <w:r>
        <w:rPr>
          <w:rFonts w:ascii="FuBXkBsQ+NewCenturySchlbk" w:hAnsi="FuBXkBsQ+NewCenturySchlbk" w:eastAsia="FuBXkBsQ+NewCenturySchlbk"/>
          <w:color w:val="000000"/>
          <w:sz w:val="20"/>
        </w:rPr>
        <w:t>Foster,Haltiwanger,andSyverson(2008)stressthat,whenindus-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trydeflatorsareused,differencesinplant-specificpricesshowup </w:t>
      </w:r>
      <w:r>
        <w:rPr>
          <w:rFonts w:ascii="FuBXkBsQ+NewCenturySchlbk" w:hAnsi="FuBXkBsQ+NewCenturySchlbk" w:eastAsia="FuBXkBsQ+NewCenturySchlbk"/>
          <w:color w:val="000000"/>
          <w:sz w:val="20"/>
        </w:rPr>
        <w:t>inthecustomarymeasureofplantTFP.Theystressthedistinc-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tionbetween“physicalproductivity,”whichtheydenoteTFPQ,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and“revenueproductivity,”whichtheycallTFPR.Theuseofa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plant-specificdeflatoryieldsTFPQ,whereasusinganindustry </w:t>
      </w:r>
      <w:r>
        <w:rPr>
          <w:rFonts w:ascii="FuBXkBsQ+NewCenturySchlbk" w:hAnsi="FuBXkBsQ+NewCenturySchlbk" w:eastAsia="FuBXkBsQ+NewCenturySchlbk"/>
          <w:color w:val="000000"/>
          <w:sz w:val="20"/>
        </w:rPr>
        <w:t>deflatorgivesTFPR.</w:t>
      </w:r>
    </w:p>
    <w:p>
      <w:pPr>
        <w:autoSpaceDN w:val="0"/>
        <w:tabs>
          <w:tab w:pos="440" w:val="left"/>
        </w:tabs>
        <w:autoSpaceDE w:val="0"/>
        <w:widowControl/>
        <w:spacing w:line="156" w:lineRule="exact" w:before="334" w:after="0"/>
        <w:ind w:left="132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7.Toderive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K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s</w:t>
      </w:r>
      <w:r>
        <w:rPr>
          <w:rFonts w:ascii="FuBXkBsQ+NewCenturySchlbk" w:hAnsi="FuBXkBsQ+NewCenturySchlbk" w:eastAsia="FuBXkBsQ+NewCenturySchlbk"/>
          <w:color w:val="000000"/>
          <w:sz w:val="16"/>
        </w:rPr>
        <w:t>and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L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weproceedasfollows:First,wederivetheaggregate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demandforcapitalandlaborinasectorbyaggregatingthefirm-leveldemands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forthetwofactorinputs.Wethencombinetheaggregatedemandforthefactor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inputsineachsectorwiththeallocationoftotalexpenditureacrosssectors.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8.Wecombinetheaggregatedemandforcapitalandlaborinasector,the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expressionforthepriceofaggregateindustryoutput,andtheexpressionforthe </w:t>
      </w:r>
      <w:r>
        <w:rPr>
          <w:rFonts w:ascii="FuBXkBsQ+NewCenturySchlbk" w:hAnsi="FuBXkBsQ+NewCenturySchlbk" w:eastAsia="FuBXkBsQ+NewCenturySchlbk"/>
          <w:color w:val="000000"/>
          <w:sz w:val="16"/>
        </w:rPr>
        <w:t>priceofaggregateoutput.</w:t>
      </w:r>
    </w:p>
    <w:p>
      <w:pPr>
        <w:sectPr>
          <w:pgSz w:w="8640" w:h="13360"/>
          <w:pgMar w:top="578" w:right="1070" w:bottom="648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2580640</wp:posOffset>
            </wp:positionH>
            <wp:positionV relativeFrom="page">
              <wp:posOffset>1607820</wp:posOffset>
            </wp:positionV>
            <wp:extent cx="755650" cy="12594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1259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2764790</wp:posOffset>
            </wp:positionH>
            <wp:positionV relativeFrom="page">
              <wp:posOffset>1965960</wp:posOffset>
            </wp:positionV>
            <wp:extent cx="755650" cy="8443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84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3395979</wp:posOffset>
            </wp:positionH>
            <wp:positionV relativeFrom="page">
              <wp:posOffset>3700779</wp:posOffset>
            </wp:positionV>
            <wp:extent cx="613410" cy="8403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" cy="84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1711960</wp:posOffset>
            </wp:positionH>
            <wp:positionV relativeFrom="page">
              <wp:posOffset>5441950</wp:posOffset>
            </wp:positionV>
            <wp:extent cx="402589" cy="8387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589" cy="83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5441950</wp:posOffset>
            </wp:positionV>
            <wp:extent cx="386080" cy="8393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83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2658110</wp:posOffset>
            </wp:positionH>
            <wp:positionV relativeFrom="page">
              <wp:posOffset>4916170</wp:posOffset>
            </wp:positionV>
            <wp:extent cx="350519" cy="8346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0519" cy="83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1090930</wp:posOffset>
            </wp:positionH>
            <wp:positionV relativeFrom="page">
              <wp:posOffset>5441950</wp:posOffset>
            </wp:positionV>
            <wp:extent cx="350519" cy="8346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0519" cy="83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5085080</wp:posOffset>
            </wp:positionV>
            <wp:extent cx="429260" cy="8417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84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4024629</wp:posOffset>
            </wp:positionH>
            <wp:positionV relativeFrom="page">
              <wp:posOffset>7137400</wp:posOffset>
            </wp:positionV>
            <wp:extent cx="377190" cy="83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" cy="83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7137400</wp:posOffset>
            </wp:positionV>
            <wp:extent cx="323850" cy="8412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84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1850389</wp:posOffset>
            </wp:positionH>
            <wp:positionV relativeFrom="page">
              <wp:posOffset>7137400</wp:posOffset>
            </wp:positionV>
            <wp:extent cx="300990" cy="8361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83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1084580</wp:posOffset>
            </wp:positionH>
            <wp:positionV relativeFrom="page">
              <wp:posOffset>7282180</wp:posOffset>
            </wp:positionV>
            <wp:extent cx="280669" cy="8378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0669" cy="83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3522979</wp:posOffset>
            </wp:positionH>
            <wp:positionV relativeFrom="page">
              <wp:posOffset>7137400</wp:posOffset>
            </wp:positionV>
            <wp:extent cx="201930" cy="8414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84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3571240</wp:posOffset>
            </wp:positionH>
            <wp:positionV relativeFrom="page">
              <wp:posOffset>7345680</wp:posOffset>
            </wp:positionV>
            <wp:extent cx="248920" cy="829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8920" cy="82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2054860</wp:posOffset>
            </wp:positionH>
            <wp:positionV relativeFrom="page">
              <wp:posOffset>7345680</wp:posOffset>
            </wp:positionV>
            <wp:extent cx="248919" cy="8297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8919" cy="82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3956050</wp:posOffset>
            </wp:positionH>
            <wp:positionV relativeFrom="page">
              <wp:posOffset>7345680</wp:posOffset>
            </wp:positionV>
            <wp:extent cx="223520" cy="827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82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7345680</wp:posOffset>
            </wp:positionV>
            <wp:extent cx="223519" cy="8278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3519" cy="82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1596390</wp:posOffset>
            </wp:positionH>
            <wp:positionV relativeFrom="page">
              <wp:posOffset>7137400</wp:posOffset>
            </wp:positionV>
            <wp:extent cx="156209" cy="8444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6209" cy="84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3013710</wp:posOffset>
            </wp:positionH>
            <wp:positionV relativeFrom="page">
              <wp:posOffset>7345680</wp:posOffset>
            </wp:positionV>
            <wp:extent cx="201929" cy="8242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1929" cy="82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3185160</wp:posOffset>
            </wp:positionH>
            <wp:positionV relativeFrom="page">
              <wp:posOffset>7137400</wp:posOffset>
            </wp:positionV>
            <wp:extent cx="100329" cy="8026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0329" cy="80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3459479</wp:posOffset>
            </wp:positionH>
            <wp:positionV relativeFrom="page">
              <wp:posOffset>4870450</wp:posOffset>
            </wp:positionV>
            <wp:extent cx="130810" cy="8176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81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5956300</wp:posOffset>
            </wp:positionV>
            <wp:extent cx="130810" cy="4088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40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1598930</wp:posOffset>
            </wp:positionH>
            <wp:positionV relativeFrom="page">
              <wp:posOffset>7345680</wp:posOffset>
            </wp:positionV>
            <wp:extent cx="100330" cy="8026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80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1410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tabs>
          <w:tab w:pos="398" w:val="left"/>
        </w:tabs>
        <w:autoSpaceDE w:val="0"/>
        <w:widowControl/>
        <w:spacing w:line="240" w:lineRule="exact" w:before="246" w:after="88"/>
        <w:ind w:left="0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Thedistinctionbetweenphysicalandrevenueproductivityis </w:t>
      </w:r>
      <w:r>
        <w:rPr>
          <w:rFonts w:ascii="FuBXkBsQ+NewCenturySchlbk" w:hAnsi="FuBXkBsQ+NewCenturySchlbk" w:eastAsia="FuBXkBsQ+NewCenturySchlbk"/>
          <w:color w:val="000000"/>
          <w:sz w:val="20"/>
        </w:rPr>
        <w:t>vitalforustoo.Wedefinetheseobjectsasfollows:</w:t>
      </w:r>
      <w:r>
        <w:rPr>
          <w:rFonts w:ascii="FuBXkBsQ+NewCenturySchlbk" w:hAnsi="FuBXkBsQ+NewCenturySchlbk" w:eastAsia="FuBXkBsQ+NewCenturySchlbk"/>
          <w:color w:val="000000"/>
          <w:sz w:val="14"/>
        </w:rPr>
        <w:t>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8.0" w:type="dxa"/>
      </w:tblPr>
      <w:tblGrid>
        <w:gridCol w:w="1440"/>
        <w:gridCol w:w="760"/>
        <w:gridCol w:w="280"/>
        <w:gridCol w:w="2100"/>
      </w:tblGrid>
      <w:tr>
        <w:trPr>
          <w:trHeight w:hRule="exact" w:val="602"/>
        </w:trPr>
        <w:tc>
          <w:tcPr>
            <w:tcW w:type="dxa" w:w="14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8" w:after="0"/>
              <w:ind w:left="0" w:right="3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TFPQ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  <w:p>
            <w:pPr>
              <w:autoSpaceDN w:val="0"/>
              <w:autoSpaceDE w:val="0"/>
              <w:widowControl/>
              <w:spacing w:line="250" w:lineRule="exact" w:before="300" w:after="0"/>
              <w:ind w:left="0" w:right="3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68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�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238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10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  <w:p>
            <w:pPr>
              <w:autoSpaceDN w:val="0"/>
              <w:autoSpaceDE w:val="0"/>
              <w:widowControl/>
              <w:spacing w:line="288" w:lineRule="exact" w:before="6" w:after="0"/>
              <w:ind w:left="62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w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</w:tc>
      </w:tr>
      <w:tr>
        <w:trPr>
          <w:trHeight w:hRule="exact" w:val="638"/>
        </w:trPr>
        <w:tc>
          <w:tcPr>
            <w:tcW w:type="dxa" w:w="1524"/>
            <w:vMerge/>
          </w:tcPr>
          <w:p/>
        </w:tc>
        <w:tc>
          <w:tcPr>
            <w:tcW w:type="dxa" w:w="104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3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�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" w:after="0"/>
              <w:ind w:left="408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  <w:p>
            <w:pPr>
              <w:autoSpaceDN w:val="0"/>
              <w:autoSpaceDE w:val="0"/>
              <w:widowControl/>
              <w:spacing w:line="342" w:lineRule="exact" w:before="0" w:after="0"/>
              <w:ind w:left="72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w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46" w:after="94"/>
        <w:ind w:left="0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Inoursimplemodel,TFPRdoesnotvaryacrossplantswithin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anindustryunlessplantsfacecapitaland/oroutputdistortions.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Intheabsenceofdistortions,morecapitalandlaborshouldbe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allocatedtoplantswithhigherTFPQtothepointwheretheir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higheroutputresultsinalowerpriceandtheexactsameTFPRas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atsmallerplants.Using(10)and(11),plantTFPRisproportional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toageometricaverageoftheplant’smarginalrevenueproducts </w:t>
      </w:r>
      <w:r>
        <w:rPr>
          <w:rFonts w:ascii="FuBXkBsQ+NewCenturySchlbk" w:hAnsi="FuBXkBsQ+NewCenturySchlbk" w:eastAsia="FuBXkBsQ+NewCenturySchlbk"/>
          <w:color w:val="000000"/>
          <w:sz w:val="20"/>
        </w:rPr>
        <w:t>ofcapitalandlabor:</w:t>
      </w:r>
      <w:r>
        <w:rPr>
          <w:rFonts w:ascii="FuBXkBsQ+NewCenturySchlbk" w:hAnsi="FuBXkBsQ+NewCenturySchlbk" w:eastAsia="FuBXkBsQ+NewCenturySchlbk"/>
          <w:color w:val="000000"/>
          <w:sz w:val="14"/>
        </w:rPr>
        <w:t>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8.0" w:type="dxa"/>
      </w:tblPr>
      <w:tblGrid>
        <w:gridCol w:w="3820"/>
        <w:gridCol w:w="1040"/>
        <w:gridCol w:w="480"/>
      </w:tblGrid>
      <w:tr>
        <w:trPr>
          <w:trHeight w:hRule="exact" w:val="348"/>
        </w:trPr>
        <w:tc>
          <w:tcPr>
            <w:tcW w:type="dxa" w:w="38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68" w:after="0"/>
              <w:ind w:left="35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∝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(MRPK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(MRPL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∝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9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Ksi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</w:tc>
        <w:tc>
          <w:tcPr>
            <w:tcW w:type="dxa" w:w="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0" w:after="0"/>
              <w:ind w:left="32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332"/>
        </w:trPr>
        <w:tc>
          <w:tcPr>
            <w:tcW w:type="dxa" w:w="2033"/>
            <w:vMerge/>
          </w:tcPr>
          <w:p/>
        </w:tc>
        <w:tc>
          <w:tcPr>
            <w:tcW w:type="dxa" w:w="1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23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Ysi</w:t>
            </w:r>
          </w:p>
        </w:tc>
        <w:tc>
          <w:tcPr>
            <w:tcW w:type="dxa" w:w="2033"/>
            <w:vMerge/>
          </w:tcPr>
          <w:p/>
        </w:tc>
      </w:tr>
    </w:tbl>
    <w:p>
      <w:pPr>
        <w:autoSpaceDN w:val="0"/>
        <w:tabs>
          <w:tab w:pos="398" w:val="left"/>
        </w:tabs>
        <w:autoSpaceDE w:val="0"/>
        <w:widowControl/>
        <w:spacing w:line="240" w:lineRule="exact" w:before="18" w:after="11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HighplantTFPRisasignthattheplantconfrontsbarriersthat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raisetheplant’smarginalproductsofcapitalandlabor,rendering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theplantsmallerthanoptimal.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WiththeexpressionforTFPRinhand,wecanexpressindus-</w:t>
      </w:r>
      <w:r>
        <w:rPr>
          <w:rFonts w:ascii="FuBXkBsQ+NewCenturySchlbk" w:hAnsi="FuBXkBsQ+NewCenturySchlbk" w:eastAsia="FuBXkBsQ+NewCenturySchlbk"/>
          <w:color w:val="000000"/>
          <w:sz w:val="20"/>
        </w:rPr>
        <w:t>tryTFPas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820"/>
        <w:gridCol w:w="1180"/>
        <w:gridCol w:w="460"/>
        <w:gridCol w:w="180"/>
        <w:gridCol w:w="1080"/>
        <w:gridCol w:w="620"/>
        <w:gridCol w:w="240"/>
        <w:gridCol w:w="1460"/>
      </w:tblGrid>
      <w:tr>
        <w:trPr>
          <w:trHeight w:hRule="exact" w:val="164"/>
        </w:trPr>
        <w:tc>
          <w:tcPr>
            <w:tcW w:type="dxa" w:w="8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76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(15)</w:t>
            </w:r>
          </w:p>
        </w:tc>
        <w:tc>
          <w:tcPr>
            <w:tcW w:type="dxa" w:w="11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76" w:after="0"/>
              <w:ind w:left="0" w:right="2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4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236" w:val="left"/>
              </w:tabs>
              <w:autoSpaceDE w:val="0"/>
              <w:widowControl/>
              <w:spacing w:line="172" w:lineRule="exact" w:before="168" w:after="0"/>
              <w:ind w:left="34" w:right="0" w:firstLine="0"/>
              <w:jc w:val="lef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⎡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br/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⎣</w:t>
            </w:r>
          </w:p>
        </w:tc>
        <w:tc>
          <w:tcPr>
            <w:tcW w:type="dxa" w:w="1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68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10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36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·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  <w:p>
            <w:pPr>
              <w:autoSpaceDN w:val="0"/>
              <w:autoSpaceDE w:val="0"/>
              <w:widowControl/>
              <w:spacing w:line="168" w:lineRule="exact" w:before="0" w:after="0"/>
              <w:ind w:left="0" w:right="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6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8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⎤</w:t>
            </w:r>
          </w:p>
        </w:tc>
        <w:tc>
          <w:tcPr>
            <w:tcW w:type="dxa" w:w="2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</w:p>
        </w:tc>
        <w:tc>
          <w:tcPr>
            <w:tcW w:type="dxa" w:w="14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4" w:after="0"/>
              <w:ind w:left="38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</w:t>
            </w:r>
          </w:p>
        </w:tc>
      </w:tr>
      <w:tr>
        <w:trPr>
          <w:trHeight w:hRule="exact" w:val="260"/>
        </w:trPr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2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</w:p>
        </w:tc>
        <w:tc>
          <w:tcPr>
            <w:tcW w:type="dxa" w:w="762"/>
            <w:vMerge/>
          </w:tcPr>
          <w:p/>
        </w:tc>
      </w:tr>
      <w:tr>
        <w:trPr>
          <w:trHeight w:hRule="exact" w:val="260"/>
        </w:trPr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6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2" w:after="0"/>
              <w:ind w:left="0" w:right="12" w:firstLine="0"/>
              <w:jc w:val="righ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⎦</w:t>
            </w:r>
          </w:p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</w:tr>
      <w:tr>
        <w:trPr>
          <w:trHeight w:hRule="exact" w:val="280"/>
        </w:trPr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20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</w:tr>
      <w:tr>
        <w:trPr>
          <w:trHeight w:hRule="exact" w:val="1322"/>
        </w:trPr>
        <w:tc>
          <w:tcPr>
            <w:tcW w:type="dxa" w:w="6040"/>
            <w:gridSpan w:val="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92" w:val="left"/>
                <w:tab w:pos="2014" w:val="left"/>
                <w:tab w:pos="2302" w:val="left"/>
                <w:tab w:pos="2392" w:val="left"/>
              </w:tabs>
              <w:autoSpaceDE w:val="0"/>
              <w:widowControl/>
              <w:spacing w:line="242" w:lineRule="exact" w:before="166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where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∝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MRPK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MRPL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 xml:space="preserve">isageometricaverageof 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 xml:space="preserve">theaveragemarginalrevenueproductofcapitalandlaborinthe 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sector.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11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 xml:space="preserve">Ifmarginalproductswereequalizedacrossplants,TFP 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wouldbe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¯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 xml:space="preserve">1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si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 xml:space="preserve">) 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.Equation(15)isthekeyequationwe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useforourempiricalestimates.AppendixIshowsthatwewould</w:t>
            </w:r>
          </w:p>
        </w:tc>
      </w:tr>
    </w:tbl>
    <w:p>
      <w:pPr>
        <w:autoSpaceDN w:val="0"/>
        <w:autoSpaceDE w:val="0"/>
        <w:widowControl/>
        <w:spacing w:line="236" w:lineRule="exact" w:before="0" w:after="228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arriveatanexpressionsimilarto(15)ifweassumedaLucas </w:t>
      </w:r>
      <w:r>
        <w:rPr>
          <w:rFonts w:ascii="FuBXkBsQ+NewCenturySchlbk" w:hAnsi="FuBXkBsQ+NewCenturySchlbk" w:eastAsia="FuBXkBsQ+NewCenturySchlbk"/>
          <w:color w:val="000000"/>
          <w:sz w:val="20"/>
        </w:rPr>
        <w:t>span-of-controlmodelratherthanmonopolisticcompetition.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6040"/>
      </w:tblGrid>
      <w:tr>
        <w:trPr>
          <w:trHeight w:hRule="exact" w:val="1236"/>
        </w:trPr>
        <w:tc>
          <w:tcPr>
            <w:tcW w:type="dxa" w:w="6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2" w:right="60" w:firstLine="308"/>
              <w:jc w:val="both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 xml:space="preserve">9.Tocrudelycontrolfordifferencesinhumancapitalwemeasurelaborinput 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 xml:space="preserve">asthewagebill,whichwedenoteastheproductofacommonwageperunitof 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humancapital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w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andeffectivelaborinput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.</w:t>
            </w:r>
          </w:p>
          <w:p>
            <w:pPr>
              <w:autoSpaceDN w:val="0"/>
              <w:tabs>
                <w:tab w:pos="1416" w:val="left"/>
                <w:tab w:pos="1496" w:val="left"/>
                <w:tab w:pos="1706" w:val="left"/>
                <w:tab w:pos="1818" w:val="left"/>
                <w:tab w:pos="1974" w:val="left"/>
                <w:tab w:pos="2308" w:val="left"/>
                <w:tab w:pos="2664" w:val="left"/>
                <w:tab w:pos="2690" w:val="left"/>
                <w:tab w:pos="3190" w:val="left"/>
                <w:tab w:pos="3808" w:val="left"/>
                <w:tab w:pos="3920" w:val="left"/>
                <w:tab w:pos="3958" w:val="left"/>
                <w:tab w:pos="4094" w:val="left"/>
                <w:tab w:pos="4452" w:val="left"/>
                <w:tab w:pos="4574" w:val="left"/>
                <w:tab w:pos="4786" w:val="left"/>
                <w:tab w:pos="5242" w:val="left"/>
                <w:tab w:pos="5342" w:val="left"/>
                <w:tab w:pos="5852" w:val="left"/>
              </w:tabs>
              <w:autoSpaceDE w:val="0"/>
              <w:widowControl/>
              <w:spacing w:line="340" w:lineRule="exact" w:before="0" w:after="0"/>
              <w:ind w:left="31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10.TFPR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 xml:space="preserve">= 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 xml:space="preserve">1 </w:t>
            </w:r>
            <w:r>
              <w:tab/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σ</w:t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MRPK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si </w:t>
            </w:r>
            <w:r>
              <w:tab/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tab/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w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 xml:space="preserve">)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MRPL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si</w:t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=</w:t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tab/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tab/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R</w:t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Ksi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Ysi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.</w:t>
            </w:r>
          </w:p>
          <w:p>
            <w:pPr>
              <w:autoSpaceDN w:val="0"/>
              <w:tabs>
                <w:tab w:pos="1322" w:val="left"/>
                <w:tab w:pos="1422" w:val="left"/>
                <w:tab w:pos="1460" w:val="left"/>
                <w:tab w:pos="1622" w:val="left"/>
                <w:tab w:pos="1788" w:val="left"/>
                <w:tab w:pos="2028" w:val="left"/>
                <w:tab w:pos="2140" w:val="left"/>
                <w:tab w:pos="2548" w:val="left"/>
                <w:tab w:pos="2670" w:val="left"/>
                <w:tab w:pos="2750" w:val="left"/>
                <w:tab w:pos="2872" w:val="left"/>
                <w:tab w:pos="2908" w:val="left"/>
                <w:tab w:pos="3230" w:val="left"/>
                <w:tab w:pos="3650" w:val="left"/>
                <w:tab w:pos="3772" w:val="left"/>
                <w:tab w:pos="4010" w:val="left"/>
                <w:tab w:pos="4176" w:val="left"/>
                <w:tab w:pos="4418" w:val="left"/>
                <w:tab w:pos="4528" w:val="left"/>
                <w:tab w:pos="4688" w:val="left"/>
                <w:tab w:pos="4938" w:val="left"/>
                <w:tab w:pos="5146" w:val="left"/>
                <w:tab w:pos="5182" w:val="left"/>
                <w:tab w:pos="5502" w:val="left"/>
              </w:tabs>
              <w:autoSpaceDE w:val="0"/>
              <w:widowControl/>
              <w:spacing w:line="350" w:lineRule="exact" w:before="0" w:after="0"/>
              <w:ind w:left="31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11.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=</w:t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tab/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tab/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R</w:t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tab/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Ksi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Ysi</w:t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tab/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·</w:t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si </w:t>
            </w:r>
            <w:r>
              <w:tab/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��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tab/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Ysi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si </w:t>
            </w:r>
            <w:r>
              <w:tab/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klOom8aA+MTEX" w:hAnsi="klOom8aA+MTEX" w:eastAsia="klOom8aA+MTEX"/>
                <w:color w:val="000000"/>
                <w:sz w:val="16"/>
              </w:rPr>
              <w:t>��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640" w:h="13360"/>
          <w:pgMar w:top="578" w:right="1440" w:bottom="610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1813560</wp:posOffset>
            </wp:positionV>
            <wp:extent cx="314960" cy="839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83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3496310</wp:posOffset>
            </wp:positionH>
            <wp:positionV relativeFrom="page">
              <wp:posOffset>1813560</wp:posOffset>
            </wp:positionV>
            <wp:extent cx="90169" cy="7841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0169" cy="784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1411</w:t>
      </w:r>
    </w:p>
    <w:p>
      <w:pPr>
        <w:autoSpaceDN w:val="0"/>
        <w:autoSpaceDE w:val="0"/>
        <w:widowControl/>
        <w:spacing w:line="200" w:lineRule="exact" w:before="364" w:after="104"/>
        <w:ind w:left="132" w:right="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When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A</w:t>
      </w:r>
      <w:r>
        <w:rPr>
          <w:rFonts w:ascii="FuBXkBsQ+NewCenturySchlbk" w:hAnsi="FuBXkBsQ+NewCenturySchlbk" w:eastAsia="FuBXkBsQ+NewCenturySchlbk"/>
          <w:color w:val="000000"/>
          <w:sz w:val="20"/>
        </w:rPr>
        <w:t>(</w:t>
      </w:r>
      <w:r>
        <w:rPr>
          <w:rFonts w:ascii="e4AfQg9A+MTSY" w:hAnsi="e4AfQg9A+MTSY" w:eastAsia="e4AfQg9A+MTSY"/>
          <w:color w:val="000000"/>
          <w:sz w:val="20"/>
        </w:rPr>
        <w:t>≡</w:t>
      </w:r>
      <w:r>
        <w:rPr>
          <w:rFonts w:ascii="FuBXkBsQ+NewCenturySchlbk" w:hAnsi="FuBXkBsQ+NewCenturySchlbk" w:eastAsia="FuBXkBsQ+NewCenturySchlbk"/>
          <w:color w:val="000000"/>
          <w:sz w:val="20"/>
        </w:rPr>
        <w:t>TFPQ)andTFPRarejointlylognormallydis-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tributed,thereisasimpleclosed-formexpressionforaggregate </w:t>
      </w:r>
      <w:r>
        <w:rPr>
          <w:rFonts w:ascii="FuBXkBsQ+NewCenturySchlbk" w:hAnsi="FuBXkBsQ+NewCenturySchlbk" w:eastAsia="FuBXkBsQ+NewCenturySchlbk"/>
          <w:color w:val="000000"/>
          <w:sz w:val="20"/>
        </w:rPr>
        <w:t>TFP: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600"/>
        <w:gridCol w:w="1220"/>
        <w:gridCol w:w="880"/>
        <w:gridCol w:w="460"/>
        <w:gridCol w:w="440"/>
        <w:gridCol w:w="160"/>
        <w:gridCol w:w="2120"/>
      </w:tblGrid>
      <w:tr>
        <w:trPr>
          <w:trHeight w:hRule="exact" w:val="488"/>
        </w:trPr>
        <w:tc>
          <w:tcPr>
            <w:tcW w:type="dxa" w:w="6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8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(16)</w:t>
            </w:r>
          </w:p>
        </w:tc>
        <w:tc>
          <w:tcPr>
            <w:tcW w:type="dxa" w:w="12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68" w:after="0"/>
              <w:ind w:left="21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logTFP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8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8" w:after="0"/>
              <w:ind w:left="0" w:right="5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</w:p>
          <w:p>
            <w:pPr>
              <w:autoSpaceDN w:val="0"/>
              <w:autoSpaceDE w:val="0"/>
              <w:widowControl/>
              <w:spacing w:line="402" w:lineRule="exact" w:before="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log</w:t>
            </w:r>
          </w:p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  <w:p>
            <w:pPr>
              <w:autoSpaceDN w:val="0"/>
              <w:autoSpaceDE w:val="0"/>
              <w:widowControl/>
              <w:spacing w:line="190" w:lineRule="exact" w:before="0" w:after="0"/>
              <w:ind w:left="0" w:right="18" w:firstLine="0"/>
              <w:jc w:val="righ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4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102" w:lineRule="exact" w:before="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1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21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68" w:after="0"/>
              <w:ind w:left="28" w:right="0" w:firstLine="0"/>
              <w:jc w:val="left"/>
            </w:pP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 xml:space="preserve">σ 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2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var(logTFPR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356"/>
        </w:trPr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2" w:after="0"/>
              <w:ind w:left="0" w:right="40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</w:tr>
    </w:tbl>
    <w:p>
      <w:pPr>
        <w:autoSpaceDN w:val="0"/>
        <w:tabs>
          <w:tab w:pos="530" w:val="left"/>
        </w:tabs>
        <w:autoSpaceDE w:val="0"/>
        <w:widowControl/>
        <w:spacing w:line="240" w:lineRule="exact" w:before="46" w:after="6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Inthisspecialcase,thenegativeeffectofdistortionsonaggregate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TFPcanbesummarizedbythevarianceoflogTFPR.Intuitively, </w:t>
      </w:r>
      <w:r>
        <w:rPr>
          <w:rFonts w:ascii="FuBXkBsQ+NewCenturySchlbk" w:hAnsi="FuBXkBsQ+NewCenturySchlbk" w:eastAsia="FuBXkBsQ+NewCenturySchlbk"/>
          <w:color w:val="000000"/>
          <w:sz w:val="20"/>
        </w:rPr>
        <w:t>theextentofmisallocationisworsewhenthereisgreaterdisper-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sionofmarginalproducts.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Wenoteseveralthingsabouttheeffectofmisallocationon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aggregateTFPinthismodel.First,from(12)and(13),theshares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ofaggregatelaborandcapitalineachsectorareunaffectedbythe </w:t>
      </w:r>
      <w:r>
        <w:rPr>
          <w:rFonts w:ascii="FuBXkBsQ+NewCenturySchlbk" w:hAnsi="FuBXkBsQ+NewCenturySchlbk" w:eastAsia="FuBXkBsQ+NewCenturySchlbk"/>
          <w:color w:val="000000"/>
          <w:sz w:val="20"/>
        </w:rPr>
        <w:t>extentofmisallocationaslongasaveragemarginalrevenueprod-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uctsareunchanged.OurCobb-Douglasaggregator(unitelastic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demand)isresponsibleforthisproperty(anindustrythatis1%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moreefficienthasa1%lowerpriceindexand1%higherdemand,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whichcanbeaccommodatedwithoutaddingorsheddinginputs).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WelaterrelaxtheCobb-Douglasassumptiontoseehowmuchit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matters.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Second,wehaveconditionedonafixedaggregatestockof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capital.BecausetherentalrateriseswithaggregateTFP,we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wouldexpectcapitaltorespondtoaggregateTFP(evenwitha </w:t>
      </w:r>
      <w:r>
        <w:rPr>
          <w:rFonts w:ascii="FuBXkBsQ+NewCenturySchlbk" w:hAnsi="FuBXkBsQ+NewCenturySchlbk" w:eastAsia="FuBXkBsQ+NewCenturySchlbk"/>
          <w:color w:val="000000"/>
          <w:sz w:val="20"/>
        </w:rPr>
        <w:t>fixedsavingandinvestmentrate).Ifweendogenize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K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byinvoking </w:t>
      </w:r>
      <w:r>
        <w:rPr>
          <w:rFonts w:ascii="FuBXkBsQ+NewCenturySchlbk" w:hAnsi="FuBXkBsQ+NewCenturySchlbk" w:eastAsia="FuBXkBsQ+NewCenturySchlbk"/>
          <w:color w:val="000000"/>
          <w:sz w:val="20"/>
        </w:rPr>
        <w:t>aconsumptionEulerequationtopindownthelong-runrental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6060"/>
      </w:tblGrid>
      <w:tr>
        <w:trPr>
          <w:trHeight w:hRule="exact" w:val="716"/>
        </w:trPr>
        <w:tc>
          <w:tcPr>
            <w:tcW w:type="dxa" w:w="6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rate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R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 xml:space="preserve">,theoutputelasticitywithrespecttoaggregateTFPis 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/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).Thustheeffectofmisallocationonoutputis</w:t>
            </w:r>
          </w:p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increasingintheaveragecapitalshare.Thispropertyisreminis-</w:t>
            </w:r>
          </w:p>
        </w:tc>
      </w:tr>
    </w:tbl>
    <w:p>
      <w:pPr>
        <w:autoSpaceDN w:val="0"/>
        <w:tabs>
          <w:tab w:pos="530" w:val="left"/>
        </w:tabs>
        <w:autoSpaceDE w:val="0"/>
        <w:widowControl/>
        <w:spacing w:line="238" w:lineRule="exact" w:before="0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centofaone-sectorneoclassicalgrowthmodel,whereinincreases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inTFPareamplifiedbycapitalaccumulationsothattheoutput </w:t>
      </w:r>
      <w:r>
        <w:rPr>
          <w:rFonts w:ascii="FuBXkBsQ+NewCenturySchlbk" w:hAnsi="FuBXkBsQ+NewCenturySchlbk" w:eastAsia="FuBXkBsQ+NewCenturySchlbk"/>
          <w:color w:val="000000"/>
          <w:sz w:val="20"/>
        </w:rPr>
        <w:t>elasticitywithrespecttoTFPis1</w:t>
      </w:r>
      <w:r>
        <w:rPr>
          <w:rFonts w:ascii="ZwgvoWWx+RMTMI" w:hAnsi="ZwgvoWWx+RMTMI" w:eastAsia="ZwgvoWWx+RMTMI"/>
          <w:i/>
          <w:color w:val="000000"/>
          <w:sz w:val="20"/>
        </w:rPr>
        <w:t>/</w:t>
      </w:r>
      <w:r>
        <w:rPr>
          <w:rFonts w:ascii="FuBXkBsQ+NewCenturySchlbk" w:hAnsi="FuBXkBsQ+NewCenturySchlbk" w:eastAsia="FuBXkBsQ+NewCenturySchlbk"/>
          <w:color w:val="000000"/>
          <w:sz w:val="20"/>
        </w:rPr>
        <w:t>(1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ZwgvoWWx+RMTMI" w:hAnsi="ZwgvoWWx+RMTMI" w:eastAsia="ZwgvoWWx+RMTMI"/>
          <w:i/>
          <w:color w:val="000000"/>
          <w:sz w:val="20"/>
        </w:rPr>
        <w:t>α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).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Third,weassumethatthenumberoffirmsineachindustry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isnotaffectedbytheextentofmisallocation.InanAppendix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availableuponrequest,weshowthatthenumberoffirmswouldbe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unaffectedbytheextentofmisallocationinamodelofendogenous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entryinwhichentrycoststaketheformofafixedamountof </w:t>
      </w:r>
      <w:r>
        <w:rPr>
          <w:rFonts w:ascii="FuBXkBsQ+NewCenturySchlbk" w:hAnsi="FuBXkBsQ+NewCenturySchlbk" w:eastAsia="FuBXkBsQ+NewCenturySchlbk"/>
          <w:color w:val="000000"/>
          <w:sz w:val="20"/>
        </w:rPr>
        <w:t>labor.</w:t>
      </w:r>
      <w:r>
        <w:rPr>
          <w:rFonts w:ascii="FuBXkBsQ+NewCenturySchlbk" w:hAnsi="FuBXkBsQ+NewCenturySchlbk" w:eastAsia="FuBXkBsQ+NewCenturySchlbk"/>
          <w:color w:val="000000"/>
          <w:sz w:val="14"/>
        </w:rPr>
        <w:t>12</w:t>
      </w:r>
    </w:p>
    <w:p>
      <w:pPr>
        <w:autoSpaceDN w:val="0"/>
        <w:autoSpaceDE w:val="0"/>
        <w:widowControl/>
        <w:spacing w:line="160" w:lineRule="exact" w:before="274" w:after="0"/>
        <w:ind w:left="132" w:right="20" w:firstLine="308"/>
        <w:jc w:val="both"/>
      </w:pP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12.Weassumeentrantsdonotknowtheirproductivityordistortionsbefore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expendingentrycosts,onlythejointdistributionofdistortionsandproductivity </w:t>
      </w:r>
      <w:r>
        <w:rPr>
          <w:rFonts w:ascii="FuBXkBsQ+NewCenturySchlbk" w:hAnsi="FuBXkBsQ+NewCenturySchlbk" w:eastAsia="FuBXkBsQ+NewCenturySchlbk"/>
          <w:color w:val="000000"/>
          <w:sz w:val="16"/>
        </w:rPr>
        <w:t>fromwhichtheywilldraw.WealsofollowMelitz(2003)andRestucciaandRoger-</w:t>
      </w:r>
      <w:r>
        <w:rPr>
          <w:rFonts w:ascii="FuBXkBsQ+NewCenturySchlbk" w:hAnsi="FuBXkBsQ+NewCenturySchlbk" w:eastAsia="FuBXkBsQ+NewCenturySchlbk"/>
          <w:color w:val="000000"/>
          <w:sz w:val="16"/>
        </w:rPr>
        <w:t>son(2008)inassumingexogenousexitamongproducers.UnlikeMelitz,however,</w:t>
      </w:r>
    </w:p>
    <w:p>
      <w:pPr>
        <w:sectPr>
          <w:pgSz w:w="8640" w:h="13360"/>
          <w:pgMar w:top="578" w:right="1070" w:bottom="648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697230</wp:posOffset>
            </wp:positionH>
            <wp:positionV relativeFrom="page">
              <wp:posOffset>6819900</wp:posOffset>
            </wp:positionV>
            <wp:extent cx="3801110" cy="8456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84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68" w:val="left"/>
        </w:tabs>
        <w:autoSpaceDE w:val="0"/>
        <w:widowControl/>
        <w:spacing w:line="228" w:lineRule="exact" w:before="0" w:after="0"/>
        <w:ind w:left="4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1412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228" w:lineRule="exact" w:before="258" w:after="0"/>
        <w:ind w:left="396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III.D</w:t>
      </w:r>
      <w:r>
        <w:rPr>
          <w:rFonts w:ascii="FuBXkBsQ+NewCenturySchlbk" w:hAnsi="FuBXkBsQ+NewCenturySchlbk" w:eastAsia="FuBXkBsQ+NewCenturySchlbk"/>
          <w:color w:val="000000"/>
          <w:sz w:val="15"/>
        </w:rPr>
        <w:t>ATA</w:t>
      </w:r>
      <w:r>
        <w:rPr>
          <w:rFonts w:ascii="FuBXkBsQ+NewCenturySchlbk" w:hAnsi="FuBXkBsQ+NewCenturySchlbk" w:eastAsia="FuBXkBsQ+NewCenturySchlbk"/>
          <w:color w:val="000000"/>
          <w:sz w:val="20"/>
        </w:rPr>
        <w:t>S</w:t>
      </w:r>
      <w:r>
        <w:rPr>
          <w:rFonts w:ascii="FuBXkBsQ+NewCenturySchlbk" w:hAnsi="FuBXkBsQ+NewCenturySchlbk" w:eastAsia="FuBXkBsQ+NewCenturySchlbk"/>
          <w:color w:val="000000"/>
          <w:sz w:val="15"/>
        </w:rPr>
        <w:t>ETSFOR</w:t>
      </w:r>
      <w:r>
        <w:rPr>
          <w:rFonts w:ascii="FuBXkBsQ+NewCenturySchlbk" w:hAnsi="FuBXkBsQ+NewCenturySchlbk" w:eastAsia="FuBXkBsQ+NewCenturySchlbk"/>
          <w:color w:val="000000"/>
          <w:sz w:val="20"/>
        </w:rPr>
        <w:t>I</w:t>
      </w:r>
      <w:r>
        <w:rPr>
          <w:rFonts w:ascii="FuBXkBsQ+NewCenturySchlbk" w:hAnsi="FuBXkBsQ+NewCenturySchlbk" w:eastAsia="FuBXkBsQ+NewCenturySchlbk"/>
          <w:color w:val="000000"/>
          <w:sz w:val="15"/>
        </w:rPr>
        <w:t>NDIA</w:t>
      </w:r>
      <w:r>
        <w:rPr>
          <w:rFonts w:ascii="FuBXkBsQ+NewCenturySchlbk" w:hAnsi="FuBXkBsQ+NewCenturySchlbk" w:eastAsia="FuBXkBsQ+NewCenturySchlbk"/>
          <w:color w:val="000000"/>
          <w:sz w:val="20"/>
        </w:rPr>
        <w:t>,C</w:t>
      </w:r>
      <w:r>
        <w:rPr>
          <w:rFonts w:ascii="FuBXkBsQ+NewCenturySchlbk" w:hAnsi="FuBXkBsQ+NewCenturySchlbk" w:eastAsia="FuBXkBsQ+NewCenturySchlbk"/>
          <w:color w:val="000000"/>
          <w:sz w:val="15"/>
        </w:rPr>
        <w:t>HINA</w:t>
      </w:r>
      <w:r>
        <w:rPr>
          <w:rFonts w:ascii="FuBXkBsQ+NewCenturySchlbk" w:hAnsi="FuBXkBsQ+NewCenturySchlbk" w:eastAsia="FuBXkBsQ+NewCenturySchlbk"/>
          <w:color w:val="000000"/>
          <w:sz w:val="20"/>
        </w:rPr>
        <w:t>,</w:t>
      </w:r>
      <w:r>
        <w:rPr>
          <w:rFonts w:ascii="FuBXkBsQ+NewCenturySchlbk" w:hAnsi="FuBXkBsQ+NewCenturySchlbk" w:eastAsia="FuBXkBsQ+NewCenturySchlbk"/>
          <w:color w:val="000000"/>
          <w:sz w:val="15"/>
        </w:rPr>
        <w:t>ANDTHE</w:t>
      </w:r>
      <w:r>
        <w:rPr>
          <w:rFonts w:ascii="FuBXkBsQ+NewCenturySchlbk" w:hAnsi="FuBXkBsQ+NewCenturySchlbk" w:eastAsia="FuBXkBsQ+NewCenturySchlbk"/>
          <w:color w:val="000000"/>
          <w:sz w:val="20"/>
        </w:rPr>
        <w:t>U</w:t>
      </w:r>
      <w:r>
        <w:rPr>
          <w:rFonts w:ascii="FuBXkBsQ+NewCenturySchlbk" w:hAnsi="FuBXkBsQ+NewCenturySchlbk" w:eastAsia="FuBXkBsQ+NewCenturySchlbk"/>
          <w:color w:val="000000"/>
          <w:sz w:val="15"/>
        </w:rPr>
        <w:t>NITED</w:t>
      </w:r>
      <w:r>
        <w:rPr>
          <w:rFonts w:ascii="FuBXkBsQ+NewCenturySchlbk" w:hAnsi="FuBXkBsQ+NewCenturySchlbk" w:eastAsia="FuBXkBsQ+NewCenturySchlbk"/>
          <w:color w:val="000000"/>
          <w:sz w:val="20"/>
        </w:rPr>
        <w:t>S</w:t>
      </w:r>
      <w:r>
        <w:rPr>
          <w:rFonts w:ascii="FuBXkBsQ+NewCenturySchlbk" w:hAnsi="FuBXkBsQ+NewCenturySchlbk" w:eastAsia="FuBXkBsQ+NewCenturySchlbk"/>
          <w:color w:val="000000"/>
          <w:sz w:val="15"/>
        </w:rPr>
        <w:t>TATES</w:t>
      </w:r>
    </w:p>
    <w:p>
      <w:pPr>
        <w:autoSpaceDN w:val="0"/>
        <w:tabs>
          <w:tab w:pos="402" w:val="left"/>
        </w:tabs>
        <w:autoSpaceDE w:val="0"/>
        <w:widowControl/>
        <w:spacing w:line="240" w:lineRule="exact" w:before="114" w:after="0"/>
        <w:ind w:left="4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OurdataforIndiaaredrawnfromIndia’sASIconducted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bytheIndiangovernment’sCentralStatisticalOrganisation.The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ASIisacensusofallregisteredmanufacturingplantsinIndia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withmorethanfiftyworkers(onehundredifwithoutpower)and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arandomone-thirdsampleofregisteredplantswithmorethan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tenworkers(twentyifwithoutpower)butlessthanfifty(orone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hundred)workers.Forallcalculationsweapplyasamplingweight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sothatourweightedsamplereflectsthepopulation.Thesurvey </w:t>
      </w:r>
      <w:r>
        <w:rPr>
          <w:rFonts w:ascii="FuBXkBsQ+NewCenturySchlbk" w:hAnsi="FuBXkBsQ+NewCenturySchlbk" w:eastAsia="FuBXkBsQ+NewCenturySchlbk"/>
          <w:color w:val="000000"/>
          <w:sz w:val="20"/>
        </w:rPr>
        <w:t>providesinformationonplantcharacteristicsoverthe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fiscal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year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(AprilofagivenyearthroughMarchofthefollowingyear).We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usetheASIdatafromthe1987–1988through1994–1995fiscal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years.Therawdataconsistofaround40,000plantsineachyear.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ThevariablesintheASIthatweusearetheplant’sindustry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(four-digitISIC),laborcompensation,value-added,age(basedon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reportedbirthyear),andbookvalueofthefixedcapitalstock.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Specifically,theASIreportstheplant’stotalwagepayments,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bonuspayments,andtheimputedvalueofbenefits.Ourmeasure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oflaborcompensationisthesumofwages,bonuses,andbenefits.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Inaddition,theASIreportsthebookvalueoffixedcapitalatthe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beginningandendofthefiscalyearnetofdepreciation.Wetake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theaverageofthenetbookvalueoffixedcapitalatthebeginning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andendofthefiscalyearasourmeasureoftheplant’scapital.We </w:t>
      </w:r>
      <w:r>
        <w:rPr>
          <w:rFonts w:ascii="FuBXkBsQ+NewCenturySchlbk" w:hAnsi="FuBXkBsQ+NewCenturySchlbk" w:eastAsia="FuBXkBsQ+NewCenturySchlbk"/>
          <w:color w:val="000000"/>
          <w:sz w:val="20"/>
        </w:rPr>
        <w:t>alsohaveownershipinformationfromtheASI,althoughtheown-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ershipclassificationdoesnotdistinguishbetweenforeign-owned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anddomesticplants.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OurdataforChinese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firms</w:t>
      </w:r>
      <w:r>
        <w:rPr>
          <w:rFonts w:ascii="FuBXkBsQ+NewCenturySchlbk" w:hAnsi="FuBXkBsQ+NewCenturySchlbk" w:eastAsia="FuBXkBsQ+NewCenturySchlbk"/>
          <w:color w:val="000000"/>
          <w:sz w:val="20"/>
        </w:rPr>
        <w:t>(notplants)arefromAnnualSur-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veysofIndustrialProductionfrom1998through2005conducted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bytheChinesegovernment’sNationalBureauofStatistics.The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AnnualSurveyofIndustrialProductionisacensusofallnonstate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firmswithmorethan5millionyuaninrevenue(about$600,000)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plusallstate-ownedfirms.Therawdataconsistofover100,000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firmsin1998andgrowtoover200,000firmsin2005.Hereafter </w:t>
      </w:r>
      <w:r>
        <w:rPr>
          <w:rFonts w:ascii="FuBXkBsQ+NewCenturySchlbk" w:hAnsi="FuBXkBsQ+NewCenturySchlbk" w:eastAsia="FuBXkBsQ+NewCenturySchlbk"/>
          <w:color w:val="000000"/>
          <w:sz w:val="20"/>
        </w:rPr>
        <w:t>weoftenrefertoChinesefirmsas“plants.”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TheinformationweusefromtheChinesedataaretheplant’s </w:t>
      </w:r>
      <w:r>
        <w:rPr>
          <w:rFonts w:ascii="FuBXkBsQ+NewCenturySchlbk" w:hAnsi="FuBXkBsQ+NewCenturySchlbk" w:eastAsia="FuBXkBsQ+NewCenturySchlbk"/>
          <w:color w:val="000000"/>
          <w:sz w:val="20"/>
        </w:rPr>
        <w:t>industry(againatthefour-digitlevel),age(againbasedon</w:t>
      </w:r>
    </w:p>
    <w:p>
      <w:pPr>
        <w:autoSpaceDN w:val="0"/>
        <w:autoSpaceDE w:val="0"/>
        <w:widowControl/>
        <w:spacing w:line="160" w:lineRule="exact" w:before="460" w:after="0"/>
        <w:ind w:left="4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wedonothaveoverheadcosts.BecauseoftheoverheadcostsinMelitz,some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firmsexitafterspendingentrycostsbutbeforecommencingproduction,thereby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creatinganendogenousformofexitthattruncatesthelefttailoftheproductivity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distribution.Weleaveitasanimportanttopicforfutureresearchtoinvestigatethe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impactofdistortionsonaggregateproductivityandwelfarethroughendogenous </w:t>
      </w:r>
      <w:r>
        <w:rPr>
          <w:rFonts w:ascii="FuBXkBsQ+NewCenturySchlbk" w:hAnsi="FuBXkBsQ+NewCenturySchlbk" w:eastAsia="FuBXkBsQ+NewCenturySchlbk"/>
          <w:color w:val="000000"/>
          <w:sz w:val="16"/>
        </w:rPr>
        <w:t>entryandexit.</w:t>
      </w:r>
    </w:p>
    <w:p>
      <w:pPr>
        <w:sectPr>
          <w:pgSz w:w="8640" w:h="13360"/>
          <w:pgMar w:top="578" w:right="1440" w:bottom="594" w:left="1098" w:header="720" w:footer="720" w:gutter="0"/>
          <w:cols w:num="1" w:equalWidth="0" w:space="720">
            <w:col w:w="6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1413</w:t>
      </w:r>
    </w:p>
    <w:p>
      <w:pPr>
        <w:autoSpaceDN w:val="0"/>
        <w:autoSpaceDE w:val="0"/>
        <w:widowControl/>
        <w:spacing w:line="240" w:lineRule="exact" w:before="246" w:after="0"/>
        <w:ind w:left="132" w:right="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reportedbirthyear),ownership,wagepayments,value-added,ex-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portrevenues,andcapitalstock.Wedefinethecapitalstockasthe </w:t>
      </w:r>
      <w:r>
        <w:rPr>
          <w:rFonts w:ascii="FuBXkBsQ+NewCenturySchlbk" w:hAnsi="FuBXkBsQ+NewCenturySchlbk" w:eastAsia="FuBXkBsQ+NewCenturySchlbk"/>
          <w:color w:val="000000"/>
          <w:sz w:val="20"/>
        </w:rPr>
        <w:t>bookvalueoffixedcapitalnetofdepreciation.Asforlaborcom-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pensation,theChinesedataonlyreportwagepayments;theydo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notprovideinformationonnonwagecompensation.Themedian </w:t>
      </w:r>
      <w:r>
        <w:rPr>
          <w:rFonts w:ascii="FuBXkBsQ+NewCenturySchlbk" w:hAnsi="FuBXkBsQ+NewCenturySchlbk" w:eastAsia="FuBXkBsQ+NewCenturySchlbk"/>
          <w:color w:val="000000"/>
          <w:sz w:val="20"/>
        </w:rPr>
        <w:t>laborshareinplant-leveldataisroughly30%,whichissignif-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icantlylowerthantheaggregatelaborshareinmanufacturing </w:t>
      </w:r>
      <w:r>
        <w:rPr>
          <w:rFonts w:ascii="FuBXkBsQ+NewCenturySchlbk" w:hAnsi="FuBXkBsQ+NewCenturySchlbk" w:eastAsia="FuBXkBsQ+NewCenturySchlbk"/>
          <w:color w:val="000000"/>
          <w:sz w:val="20"/>
        </w:rPr>
        <w:t>reportedintheChineseinput-outputtablesandthenationalac-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counts(roughly50%).Wethereforeassumethatnonwagebenefits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areaconstantfractionofaplant’swagecompensation,wherethe </w:t>
      </w:r>
      <w:r>
        <w:rPr>
          <w:rFonts w:ascii="FuBXkBsQ+NewCenturySchlbk" w:hAnsi="FuBXkBsQ+NewCenturySchlbk" w:eastAsia="FuBXkBsQ+NewCenturySchlbk"/>
          <w:color w:val="000000"/>
          <w:sz w:val="20"/>
        </w:rPr>
        <w:t>adjustmentfactoriscalculatedsuchthatthesumofimputedben-</w:t>
      </w:r>
      <w:r>
        <w:rPr>
          <w:rFonts w:ascii="FuBXkBsQ+NewCenturySchlbk" w:hAnsi="FuBXkBsQ+NewCenturySchlbk" w:eastAsia="FuBXkBsQ+NewCenturySchlbk"/>
          <w:color w:val="000000"/>
          <w:sz w:val="20"/>
        </w:rPr>
        <w:t>efitsandwagesacrossallplantsequals50%ofaggregatevalue-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added.WealsohaveownershipstatusfortheChineseplants.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Chinesemanufacturinghadbeenpredominantlystaterunorstate </w:t>
      </w:r>
      <w:r>
        <w:rPr>
          <w:rFonts w:ascii="FuBXkBsQ+NewCenturySchlbk" w:hAnsi="FuBXkBsQ+NewCenturySchlbk" w:eastAsia="FuBXkBsQ+NewCenturySchlbk"/>
          <w:color w:val="000000"/>
          <w:sz w:val="20"/>
        </w:rPr>
        <w:t>involved,butwasprincipallyprivatebytheendofoursample.</w:t>
      </w:r>
      <w:r>
        <w:rPr>
          <w:rFonts w:ascii="FuBXkBsQ+NewCenturySchlbk" w:hAnsi="FuBXkBsQ+NewCenturySchlbk" w:eastAsia="FuBXkBsQ+NewCenturySchlbk"/>
          <w:color w:val="000000"/>
          <w:sz w:val="14"/>
        </w:rPr>
        <w:t>13</w:t>
      </w:r>
    </w:p>
    <w:p>
      <w:pPr>
        <w:autoSpaceDN w:val="0"/>
        <w:autoSpaceDE w:val="0"/>
        <w:widowControl/>
        <w:spacing w:line="240" w:lineRule="exact" w:before="0" w:after="0"/>
        <w:ind w:left="132" w:right="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OurmainsourceforU.S.dataistheCensusofManufactures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(CM)from1977,1982,1987,1992,and1997conductedbythe </w:t>
      </w:r>
      <w:r>
        <w:rPr>
          <w:rFonts w:ascii="FuBXkBsQ+NewCenturySchlbk" w:hAnsi="FuBXkBsQ+NewCenturySchlbk" w:eastAsia="FuBXkBsQ+NewCenturySchlbk"/>
          <w:color w:val="000000"/>
          <w:sz w:val="20"/>
        </w:rPr>
        <w:t>U.S.BureauoftheCensus.Befittingitsname,thecensuscov-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ersallmanufacturingplants.Wedropsmallplantswithlimited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productiondata(AdministrativeRecords),leavingover160,000 </w:t>
      </w:r>
      <w:r>
        <w:rPr>
          <w:rFonts w:ascii="FuBXkBsQ+NewCenturySchlbk" w:hAnsi="FuBXkBsQ+NewCenturySchlbk" w:eastAsia="FuBXkBsQ+NewCenturySchlbk"/>
          <w:color w:val="000000"/>
          <w:sz w:val="20"/>
        </w:rPr>
        <w:t>plantsineachyear.TheinformationweusefromtheU.S.Cen-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susaretheplant’sindustry(againatthefour-digitlevel),labor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compensation(wagesandbenefits),value-added,exportrevenues,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andcapitalstock.Wedefinethecapitalstockastheaverageof </w:t>
      </w:r>
      <w:r>
        <w:rPr>
          <w:rFonts w:ascii="FuBXkBsQ+NewCenturySchlbk" w:hAnsi="FuBXkBsQ+NewCenturySchlbk" w:eastAsia="FuBXkBsQ+NewCenturySchlbk"/>
          <w:color w:val="000000"/>
          <w:sz w:val="20"/>
        </w:rPr>
        <w:t>thebookvalueoftheplant’smachineryandequipmentandstruc-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turesatthebeginningandattheendoftheyear.TheU.S.datado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notprovideinformationonplantage.Weimputetheplant’sage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bydeterminingwhentheplantappearsinthedataforthefirst </w:t>
      </w:r>
      <w:r>
        <w:rPr>
          <w:rFonts w:ascii="FuBXkBsQ+NewCenturySchlbk" w:hAnsi="FuBXkBsQ+NewCenturySchlbk" w:eastAsia="FuBXkBsQ+NewCenturySchlbk"/>
          <w:color w:val="000000"/>
          <w:sz w:val="20"/>
        </w:rPr>
        <w:t>time.</w:t>
      </w:r>
      <w:r>
        <w:rPr>
          <w:rFonts w:ascii="FuBXkBsQ+NewCenturySchlbk" w:hAnsi="FuBXkBsQ+NewCenturySchlbk" w:eastAsia="FuBXkBsQ+NewCenturySchlbk"/>
          <w:color w:val="000000"/>
          <w:sz w:val="14"/>
        </w:rPr>
        <w:t>14</w:t>
      </w:r>
    </w:p>
    <w:p>
      <w:pPr>
        <w:autoSpaceDN w:val="0"/>
        <w:autoSpaceDE w:val="0"/>
        <w:widowControl/>
        <w:spacing w:line="238" w:lineRule="exact" w:before="0" w:after="0"/>
        <w:ind w:left="132" w:right="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Forourcomputationswesetindustrycapitalsharestothose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inthecorrespondingU.S.manufacturingindustry.Asaresult,we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dropnonmanufacturingplantsandplantsinindustrieswithout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aclosecounterpartintheUnitedStates.Wealsotrimthe1%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tailsofplantproductivityanddistortionsineachcountry-yearto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maketheresultsrobusttooutliers.Laterwecheckrobustnessto </w:t>
      </w:r>
      <w:r>
        <w:rPr>
          <w:rFonts w:ascii="FuBXkBsQ+NewCenturySchlbk" w:hAnsi="FuBXkBsQ+NewCenturySchlbk" w:eastAsia="FuBXkBsQ+NewCenturySchlbk"/>
          <w:color w:val="000000"/>
          <w:sz w:val="20"/>
        </w:rPr>
        <w:t>adjustingthebookvaluesofcapitalforinflation.</w:t>
      </w:r>
    </w:p>
    <w:p>
      <w:pPr>
        <w:autoSpaceDN w:val="0"/>
        <w:tabs>
          <w:tab w:pos="440" w:val="left"/>
        </w:tabs>
        <w:autoSpaceDE w:val="0"/>
        <w:widowControl/>
        <w:spacing w:line="160" w:lineRule="exact" w:before="422" w:after="0"/>
        <w:ind w:left="132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13.Ourdatamayunderstatetheextentofprivatization.DollarandWei(2007)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conductedtheirownsurveyofChinesefirmsin2005andfoundthat15%ofall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firmswereofficiallyclassifiedasstateownedbuthadinfactbeenprivatized.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14.ForplantsintheAnnualSurveyofManufactures(ASM),weusethe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annualdataoftheASM(startingwiththe1963ASM)toidentifytheplant’sbirth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year.FortheplantsthatarenotintheASM,weassumethebirthyearistheyear </w:t>
      </w:r>
      <w:r>
        <w:rPr>
          <w:rFonts w:ascii="FuBXkBsQ+NewCenturySchlbk" w:hAnsi="FuBXkBsQ+NewCenturySchlbk" w:eastAsia="FuBXkBsQ+NewCenturySchlbk"/>
          <w:color w:val="000000"/>
          <w:sz w:val="16"/>
        </w:rPr>
        <w:t>theplantfirstappearsinthequinquennialCMminusthreeyears.</w:t>
      </w:r>
    </w:p>
    <w:p>
      <w:pPr>
        <w:sectPr>
          <w:pgSz w:w="8640" w:h="13360"/>
          <w:pgMar w:top="578" w:right="1070" w:bottom="588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1414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228" w:lineRule="exact" w:before="258" w:after="0"/>
        <w:ind w:left="111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IV.P</w:t>
      </w:r>
      <w:r>
        <w:rPr>
          <w:rFonts w:ascii="FuBXkBsQ+NewCenturySchlbk" w:hAnsi="FuBXkBsQ+NewCenturySchlbk" w:eastAsia="FuBXkBsQ+NewCenturySchlbk"/>
          <w:color w:val="000000"/>
          <w:sz w:val="15"/>
        </w:rPr>
        <w:t>OTENTIAL</w:t>
      </w:r>
      <w:r>
        <w:rPr>
          <w:rFonts w:ascii="FuBXkBsQ+NewCenturySchlbk" w:hAnsi="FuBXkBsQ+NewCenturySchlbk" w:eastAsia="FuBXkBsQ+NewCenturySchlbk"/>
          <w:color w:val="000000"/>
          <w:sz w:val="20"/>
        </w:rPr>
        <w:t>G</w:t>
      </w:r>
      <w:r>
        <w:rPr>
          <w:rFonts w:ascii="FuBXkBsQ+NewCenturySchlbk" w:hAnsi="FuBXkBsQ+NewCenturySchlbk" w:eastAsia="FuBXkBsQ+NewCenturySchlbk"/>
          <w:color w:val="000000"/>
          <w:sz w:val="15"/>
        </w:rPr>
        <w:t>AINSFROM</w:t>
      </w:r>
      <w:r>
        <w:rPr>
          <w:rFonts w:ascii="FuBXkBsQ+NewCenturySchlbk" w:hAnsi="FuBXkBsQ+NewCenturySchlbk" w:eastAsia="FuBXkBsQ+NewCenturySchlbk"/>
          <w:color w:val="000000"/>
          <w:sz w:val="20"/>
        </w:rPr>
        <w:t>R</w:t>
      </w:r>
      <w:r>
        <w:rPr>
          <w:rFonts w:ascii="FuBXkBsQ+NewCenturySchlbk" w:hAnsi="FuBXkBsQ+NewCenturySchlbk" w:eastAsia="FuBXkBsQ+NewCenturySchlbk"/>
          <w:color w:val="000000"/>
          <w:sz w:val="15"/>
        </w:rPr>
        <w:t>EALLOCATION</w:t>
      </w:r>
    </w:p>
    <w:p>
      <w:pPr>
        <w:autoSpaceDN w:val="0"/>
        <w:tabs>
          <w:tab w:pos="398" w:val="left"/>
        </w:tabs>
        <w:autoSpaceDE w:val="0"/>
        <w:widowControl/>
        <w:spacing w:line="240" w:lineRule="exact" w:before="114" w:after="0"/>
        <w:ind w:left="0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Tocalculatetheeffectsofresourcemisallocation,weneedto </w:t>
      </w:r>
      <w:r>
        <w:rPr>
          <w:rFonts w:ascii="FuBXkBsQ+NewCenturySchlbk" w:hAnsi="FuBXkBsQ+NewCenturySchlbk" w:eastAsia="FuBXkBsQ+NewCenturySchlbk"/>
          <w:color w:val="000000"/>
          <w:sz w:val="20"/>
        </w:rPr>
        <w:t>backoutkeyparameters(industryoutputshares,industrycap-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italshares,andthefirm-specificdistortions)fromthedata.We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proceedasfollows: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Wesettherentalpriceofcapital(excludingdistortions)to 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R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0.10.Wehaveinminda5%realinterestrateanda5% </w:t>
      </w:r>
      <w:r>
        <w:rPr>
          <w:rFonts w:ascii="FuBXkBsQ+NewCenturySchlbk" w:hAnsi="FuBXkBsQ+NewCenturySchlbk" w:eastAsia="FuBXkBsQ+NewCenturySchlbk"/>
          <w:color w:val="000000"/>
          <w:sz w:val="20"/>
        </w:rPr>
        <w:t>depreciationrate.Theactualcostofcapitalfacedbyplant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 </w:t>
      </w:r>
      <w:r>
        <w:rPr>
          <w:rFonts w:ascii="FuBXkBsQ+NewCenturySchlbk" w:hAnsi="FuBXkBsQ+NewCenturySchlbk" w:eastAsia="FuBXkBsQ+NewCenturySchlbk"/>
          <w:color w:val="000000"/>
          <w:sz w:val="20"/>
        </w:rPr>
        <w:t>industry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isdenoted(1</w:t>
      </w:r>
      <w:r>
        <w:rPr>
          <w:rFonts w:ascii="e4AfQg9A+MTSY" w:hAnsi="e4AfQg9A+MTSY" w:eastAsia="e4AfQg9A+MTSY"/>
          <w:color w:val="000000"/>
          <w:sz w:val="20"/>
        </w:rPr>
        <w:t>+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Ksi</w:t>
      </w:r>
      <w:r>
        <w:rPr>
          <w:rFonts w:ascii="FuBXkBsQ+NewCenturySchlbk" w:hAnsi="FuBXkBsQ+NewCenturySchlbk" w:eastAsia="FuBXkBsQ+NewCenturySchlbk"/>
          <w:color w:val="000000"/>
          <w:sz w:val="20"/>
        </w:rPr>
        <w:t>)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R</w:t>
      </w:r>
      <w:r>
        <w:rPr>
          <w:rFonts w:ascii="FuBXkBsQ+NewCenturySchlbk" w:hAnsi="FuBXkBsQ+NewCenturySchlbk" w:eastAsia="FuBXkBsQ+NewCenturySchlbk"/>
          <w:color w:val="000000"/>
          <w:sz w:val="20"/>
        </w:rPr>
        <w:t>,andsoitdiffersfrom10%if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Ksi</w:t>
      </w:r>
      <w:r>
        <w:rPr>
          <w:rFonts w:ascii="e4AfQg9A+MTSY" w:hAnsi="e4AfQg9A+MTSY" w:eastAsia="e4AfQg9A+MTSY"/>
          <w:color w:val="000000"/>
          <w:sz w:val="20"/>
        </w:rPr>
        <w:t xml:space="preserve"≯= </w:t>
      </w:r>
      <w:r>
        <w:rPr>
          <w:rFonts w:ascii="FuBXkBsQ+NewCenturySchlbk" w:hAnsi="FuBXkBsQ+NewCenturySchlbk" w:eastAsia="FuBXkBsQ+NewCenturySchlbk"/>
          <w:color w:val="000000"/>
          <w:sz w:val="20"/>
        </w:rPr>
        <w:t>0.Becauseourhypotheticalreformscollapse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Ksi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toitsaveragein </w:t>
      </w:r>
      <w:r>
        <w:rPr>
          <w:rFonts w:ascii="FuBXkBsQ+NewCenturySchlbk" w:hAnsi="FuBXkBsQ+NewCenturySchlbk" w:eastAsia="FuBXkBsQ+NewCenturySchlbk"/>
          <w:color w:val="000000"/>
          <w:sz w:val="20"/>
        </w:rPr>
        <w:t>eachindustry,theattendantefficiencygainsdonotdependon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R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. </w:t>
      </w:r>
      <w:r>
        <w:rPr>
          <w:rFonts w:ascii="FuBXkBsQ+NewCenturySchlbk" w:hAnsi="FuBXkBsQ+NewCenturySchlbk" w:eastAsia="FuBXkBsQ+NewCenturySchlbk"/>
          <w:color w:val="000000"/>
          <w:sz w:val="20"/>
        </w:rPr>
        <w:t>Ifwehaveset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R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incorrectly,itaffectsonlytheaveragecapital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distortion,nottheliberalizationexperiment.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Wesettheelasticityofsubstitutionbetweenplantvalue-</w:t>
      </w:r>
      <w:r>
        <w:rPr>
          <w:rFonts w:ascii="FuBXkBsQ+NewCenturySchlbk" w:hAnsi="FuBXkBsQ+NewCenturySchlbk" w:eastAsia="FuBXkBsQ+NewCenturySchlbk"/>
          <w:color w:val="000000"/>
          <w:sz w:val="20"/>
        </w:rPr>
        <w:t>addedto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3.Thegainsfromliberalizationareincreasingin 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FuBXkBsQ+NewCenturySchlbk" w:hAnsi="FuBXkBsQ+NewCenturySchlbk" w:eastAsia="FuBXkBsQ+NewCenturySchlbk"/>
          <w:color w:val="000000"/>
          <w:sz w:val="20"/>
        </w:rPr>
        <w:t>,asisexplicitin(16),andsowemadethischoiceconserva-</w:t>
      </w:r>
      <w:r>
        <w:rPr>
          <w:rFonts w:ascii="FuBXkBsQ+NewCenturySchlbk" w:hAnsi="FuBXkBsQ+NewCenturySchlbk" w:eastAsia="FuBXkBsQ+NewCenturySchlbk"/>
          <w:color w:val="000000"/>
          <w:sz w:val="20"/>
        </w:rPr>
        <w:t>tively.Estimatesofthesubstitutabilityofcompetingmanufac-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turesinthetradeandindustrialorganizationliteraturestypically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rangefromthreetoten(e.g.,BrodaandWeinstein[2006],Hendel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andNevo[2006]).Laterweentertainthehighervalueof5for 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asarobustnesscheck.Ofcourse,theelasticitysurelydiffers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acrossgoods(BrodaandWeinsteinreportlowerelasticitiesfor </w:t>
      </w:r>
      <w:r>
        <w:rPr>
          <w:rFonts w:ascii="FuBXkBsQ+NewCenturySchlbk" w:hAnsi="FuBXkBsQ+NewCenturySchlbk" w:eastAsia="FuBXkBsQ+NewCenturySchlbk"/>
          <w:color w:val="000000"/>
          <w:sz w:val="20"/>
        </w:rPr>
        <w:t>moredifferentiatedgoods),sooursingle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isastrongsimplifying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assumption.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Asmentioned,wesettheelasticityofoutputwithrespectto </w:t>
      </w:r>
      <w:r>
        <w:rPr>
          <w:rFonts w:ascii="FuBXkBsQ+NewCenturySchlbk" w:hAnsi="FuBXkBsQ+NewCenturySchlbk" w:eastAsia="FuBXkBsQ+NewCenturySchlbk"/>
          <w:color w:val="000000"/>
          <w:sz w:val="20"/>
        </w:rPr>
        <w:t>capitalineachindustry(</w:t>
      </w:r>
      <w:r>
        <w:rPr>
          <w:rFonts w:ascii="ZwgvoWWx+RMTMI" w:hAnsi="ZwgvoWWx+RMTMI" w:eastAsia="ZwgvoWWx+RMTMI"/>
          <w:i/>
          <w:color w:val="000000"/>
          <w:sz w:val="20"/>
        </w:rPr>
        <w:t>α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)tobe1minusthelaborshareinthe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correspondingindustryintheUnitedStates.Wedonotsetthese </w:t>
      </w:r>
      <w:r>
        <w:rPr>
          <w:rFonts w:ascii="FuBXkBsQ+NewCenturySchlbk" w:hAnsi="FuBXkBsQ+NewCenturySchlbk" w:eastAsia="FuBXkBsQ+NewCenturySchlbk"/>
          <w:color w:val="000000"/>
          <w:sz w:val="20"/>
        </w:rPr>
        <w:t>elasticitiesonthebasisoflaborsharesintheIndianandChi-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nesedatapreciselybecausewethinkdistortionsarepotentially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importantinChinaandIndia.Wecannotseparatelyidentifythe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averagecapitaldistortionandthecapitalproductionelasticityin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eachindustry.WeadopttheU.S.sharesasthebenchmarkbecause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wepresumetheUnitedStatesiscomparativelyundistorted(both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acrossplantsand,moretothepointhere,acrossindustries).Our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sourcefortheU.S.sharesistheNBERProductivityDatabase,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whichisbasedontheCensusandASM.Onewell-knownissue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withthesedataisthatpaymentstolaboromitfringebenefitsand </w:t>
      </w:r>
      <w:r>
        <w:rPr>
          <w:rFonts w:ascii="FuBXkBsQ+NewCenturySchlbk" w:hAnsi="FuBXkBsQ+NewCenturySchlbk" w:eastAsia="FuBXkBsQ+NewCenturySchlbk"/>
          <w:color w:val="000000"/>
          <w:sz w:val="20"/>
        </w:rPr>
        <w:t>employerSocialSecuritycontributions.TheCM/ASMmanufac-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turinglaborshareisabouttwo-thirdswhatitisinmanufacturing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accordingtotheNationalIncomeandProductAccounts,which </w:t>
      </w:r>
      <w:r>
        <w:rPr>
          <w:rFonts w:ascii="FuBXkBsQ+NewCenturySchlbk" w:hAnsi="FuBXkBsQ+NewCenturySchlbk" w:eastAsia="FuBXkBsQ+NewCenturySchlbk"/>
          <w:color w:val="000000"/>
          <w:sz w:val="20"/>
        </w:rPr>
        <w:t>incorporatenonwageformsofcompensation.Wethereforescale</w:t>
      </w:r>
    </w:p>
    <w:p>
      <w:pPr>
        <w:sectPr>
          <w:pgSz w:w="8640" w:h="13360"/>
          <w:pgMar w:top="578" w:right="1440" w:bottom="704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2988310</wp:posOffset>
            </wp:positionH>
            <wp:positionV relativeFrom="page">
              <wp:posOffset>3661410</wp:posOffset>
            </wp:positionV>
            <wp:extent cx="782319" cy="12618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82319" cy="126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2713990</wp:posOffset>
            </wp:positionH>
            <wp:positionV relativeFrom="page">
              <wp:posOffset>4028440</wp:posOffset>
            </wp:positionV>
            <wp:extent cx="581660" cy="12645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12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2606040</wp:posOffset>
            </wp:positionH>
            <wp:positionV relativeFrom="page">
              <wp:posOffset>3319779</wp:posOffset>
            </wp:positionV>
            <wp:extent cx="349250" cy="8315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9250" cy="83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3319779</wp:posOffset>
            </wp:positionV>
            <wp:extent cx="276860" cy="839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8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2606040</wp:posOffset>
            </wp:positionH>
            <wp:positionV relativeFrom="page">
              <wp:posOffset>3661410</wp:posOffset>
            </wp:positionV>
            <wp:extent cx="314960" cy="12598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125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3898900</wp:posOffset>
            </wp:positionV>
            <wp:extent cx="130810" cy="4088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40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2011680</wp:posOffset>
            </wp:positionH>
            <wp:positionV relativeFrom="page">
              <wp:posOffset>6087110</wp:posOffset>
            </wp:positionV>
            <wp:extent cx="130809" cy="8176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0809" cy="81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1415</w:t>
      </w:r>
    </w:p>
    <w:p>
      <w:pPr>
        <w:autoSpaceDN w:val="0"/>
        <w:tabs>
          <w:tab w:pos="530" w:val="left"/>
        </w:tabs>
        <w:autoSpaceDE w:val="0"/>
        <w:widowControl/>
        <w:spacing w:line="240" w:lineRule="exact" w:before="246" w:after="154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upeachindustry’sCM/ASMlaborshareby3/2toarriveatthe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laborelasticityweassumeforthecorrespondingU.S.,Indian,and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Chineseindustry.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Oneissuethatariseswhentranslatingfactorsharesintopro-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ductionelasticitiesisthedivisionofrentsfrommarkupsinthese </w:t>
      </w:r>
      <w:r>
        <w:rPr>
          <w:rFonts w:ascii="FuBXkBsQ+NewCenturySchlbk" w:hAnsi="FuBXkBsQ+NewCenturySchlbk" w:eastAsia="FuBXkBsQ+NewCenturySchlbk"/>
          <w:color w:val="000000"/>
          <w:sz w:val="20"/>
        </w:rPr>
        <w:t>differentiatedgoodindustries.Becauseweassumeamodest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3,theserentsarelarge.Wethereforeassumetheserentsshowup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aspaymentstolabor(managers)andcapital(owners)proratain </w:t>
      </w:r>
      <w:r>
        <w:rPr>
          <w:rFonts w:ascii="FuBXkBsQ+NewCenturySchlbk" w:hAnsi="FuBXkBsQ+NewCenturySchlbk" w:eastAsia="FuBXkBsQ+NewCenturySchlbk"/>
          <w:color w:val="000000"/>
          <w:sz w:val="20"/>
        </w:rPr>
        <w:t>eachindustry.Inthiseventourassumedvalueof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hasnoimpact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onourproductionelasticities.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Onthebasisoftheotherparametersandtheplantdata,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weinferthedistortionsandproductivityforeachplantineach </w:t>
      </w:r>
      <w:r>
        <w:rPr>
          <w:rFonts w:ascii="FuBXkBsQ+NewCenturySchlbk" w:hAnsi="FuBXkBsQ+NewCenturySchlbk" w:eastAsia="FuBXkBsQ+NewCenturySchlbk"/>
          <w:color w:val="000000"/>
          <w:sz w:val="20"/>
        </w:rPr>
        <w:t>country-yearasfollows: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80"/>
        <w:gridCol w:w="3440"/>
        <w:gridCol w:w="860"/>
      </w:tblGrid>
      <w:tr>
        <w:trPr>
          <w:trHeight w:hRule="exact" w:val="566"/>
        </w:trPr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98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(17)</w:t>
            </w:r>
          </w:p>
        </w:tc>
        <w:tc>
          <w:tcPr>
            <w:tcW w:type="dxa" w:w="34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92" w:val="left"/>
              </w:tabs>
              <w:autoSpaceDE w:val="0"/>
              <w:widowControl/>
              <w:spacing w:line="194" w:lineRule="exact" w:before="60" w:after="0"/>
              <w:ind w:left="1806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 </w:t>
            </w:r>
            <w:r>
              <w:tab/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w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  <w:p>
            <w:pPr>
              <w:autoSpaceDN w:val="0"/>
              <w:tabs>
                <w:tab w:pos="2736" w:val="left"/>
              </w:tabs>
              <w:autoSpaceDE w:val="0"/>
              <w:widowControl/>
              <w:spacing w:line="170" w:lineRule="exact" w:before="0" w:after="0"/>
              <w:ind w:left="65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Ksi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 xml:space="preserve">= </w:t>
            </w:r>
            <w:r>
              <w:tab/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</w:t>
            </w:r>
          </w:p>
          <w:p>
            <w:pPr>
              <w:autoSpaceDN w:val="0"/>
              <w:tabs>
                <w:tab w:pos="2300" w:val="left"/>
              </w:tabs>
              <w:autoSpaceDE w:val="0"/>
              <w:widowControl/>
              <w:spacing w:line="198" w:lineRule="exact" w:before="0" w:after="0"/>
              <w:ind w:left="1628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 </w:t>
            </w:r>
            <w:r>
              <w:tab/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RK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  <w:p>
            <w:pPr>
              <w:autoSpaceDN w:val="0"/>
              <w:tabs>
                <w:tab w:pos="2638" w:val="left"/>
              </w:tabs>
              <w:autoSpaceDE w:val="0"/>
              <w:widowControl/>
              <w:spacing w:line="166" w:lineRule="exact" w:before="0" w:after="0"/>
              <w:ind w:left="1806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 xml:space="preserve">σ </w:t>
            </w:r>
            <w:r>
              <w:tab/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w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  <w:p>
            <w:pPr>
              <w:autoSpaceDN w:val="0"/>
              <w:autoSpaceDE w:val="0"/>
              <w:widowControl/>
              <w:spacing w:line="170" w:lineRule="exact" w:before="0" w:after="0"/>
              <w:ind w:left="58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Ysi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  <w:p>
            <w:pPr>
              <w:autoSpaceDN w:val="0"/>
              <w:tabs>
                <w:tab w:pos="2230" w:val="left"/>
              </w:tabs>
              <w:autoSpaceDE w:val="0"/>
              <w:widowControl/>
              <w:spacing w:line="210" w:lineRule="exact" w:before="0" w:after="0"/>
              <w:ind w:left="1628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 xml:space="preserve">1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  <w:p>
            <w:pPr>
              <w:autoSpaceDN w:val="0"/>
              <w:autoSpaceDE w:val="0"/>
              <w:widowControl/>
              <w:spacing w:line="44" w:lineRule="exact" w:before="0" w:after="0"/>
              <w:ind w:left="0" w:right="848" w:firstLine="0"/>
              <w:jc w:val="right"/>
            </w:pP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</w:p>
          <w:p>
            <w:pPr>
              <w:autoSpaceDN w:val="0"/>
              <w:autoSpaceDE w:val="0"/>
              <w:widowControl/>
              <w:spacing w:line="156" w:lineRule="exact" w:before="0" w:after="0"/>
              <w:ind w:left="0" w:right="76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 xml:space="preserve">) 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</w:p>
          <w:p>
            <w:pPr>
              <w:autoSpaceDN w:val="0"/>
              <w:tabs>
                <w:tab w:pos="2730" w:val="left"/>
              </w:tabs>
              <w:autoSpaceDE w:val="0"/>
              <w:widowControl/>
              <w:spacing w:line="168" w:lineRule="exact" w:before="0" w:after="0"/>
              <w:ind w:left="1086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κ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 </w:t>
            </w:r>
            <w:r>
              <w:tab/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0" w:right="822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</w:tc>
        <w:tc>
          <w:tcPr>
            <w:tcW w:type="dxa" w:w="8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74" w:after="0"/>
              <w:ind w:left="38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</w:t>
            </w:r>
          </w:p>
        </w:tc>
      </w:tr>
      <w:tr>
        <w:trPr>
          <w:trHeight w:hRule="exact" w:val="560"/>
        </w:trPr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8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(18)</w:t>
            </w:r>
          </w:p>
        </w:tc>
        <w:tc>
          <w:tcPr>
            <w:tcW w:type="dxa" w:w="2043"/>
            <w:vMerge/>
          </w:tcPr>
          <w:p/>
        </w:tc>
        <w:tc>
          <w:tcPr>
            <w:tcW w:type="dxa" w:w="2043"/>
            <w:vMerge/>
          </w:tcPr>
          <w:p/>
        </w:tc>
      </w:tr>
      <w:tr>
        <w:trPr>
          <w:trHeight w:hRule="exact" w:val="702"/>
        </w:trPr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8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(19)</w:t>
            </w:r>
          </w:p>
        </w:tc>
        <w:tc>
          <w:tcPr>
            <w:tcW w:type="dxa" w:w="2043"/>
            <w:vMerge/>
          </w:tcPr>
          <w:p/>
        </w:tc>
        <w:tc>
          <w:tcPr>
            <w:tcW w:type="dxa" w:w="2043"/>
            <w:vMerge/>
          </w:tcPr>
          <w:p/>
        </w:tc>
      </w:tr>
    </w:tbl>
    <w:p>
      <w:pPr>
        <w:autoSpaceDN w:val="0"/>
        <w:tabs>
          <w:tab w:pos="530" w:val="left"/>
        </w:tabs>
        <w:autoSpaceDE w:val="0"/>
        <w:widowControl/>
        <w:spacing w:line="240" w:lineRule="exact" w:before="120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Equation(17)saysweinferthepresenceofacapitaldistortion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whentheratiooflaborcompensationtothecapitalstockishigh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relativetowhatonewouldexpectfromtheoutputelasticitieswith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respecttocapitalandlabor.Recallthatahighlabordistortion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wouldshowupasalowcapitaldistortion.Similarly,expression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(18)sayswededuceanoutputdistortionwhenlabor’sshareislow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comparedwithwhatonewouldthinkfromtheindustryelasticity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ofoutputwithrespecttolabor(andtheadjustmentforrents).A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criticalassumptionembeddedin(18)isthatobservedvalue-added </w:t>
      </w:r>
      <w:r>
        <w:rPr>
          <w:rFonts w:ascii="FuBXkBsQ+NewCenturySchlbk" w:hAnsi="FuBXkBsQ+NewCenturySchlbk" w:eastAsia="FuBXkBsQ+NewCenturySchlbk"/>
          <w:color w:val="000000"/>
          <w:sz w:val="20"/>
        </w:rPr>
        <w:t>does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not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includeanyexplicitoutputsubsidiesortaxes.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TFPin(19)warrantsmoreexplanation.First,thescalaris</w:t>
      </w:r>
    </w:p>
    <w:p>
      <w:pPr>
        <w:autoSpaceDN w:val="0"/>
        <w:autoSpaceDE w:val="0"/>
        <w:widowControl/>
        <w:spacing w:line="80" w:lineRule="exact" w:before="0" w:after="0"/>
        <w:ind w:left="0" w:right="4272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0"/>
        </w:rPr>
        <w:t>1</w:t>
      </w:r>
    </w:p>
    <w:p>
      <w:pPr>
        <w:autoSpaceDN w:val="0"/>
        <w:autoSpaceDE w:val="0"/>
        <w:widowControl/>
        <w:spacing w:line="252" w:lineRule="exact" w:before="0" w:after="0"/>
        <w:ind w:left="132" w:right="0" w:firstLine="0"/>
        <w:jc w:val="left"/>
      </w:pPr>
      <w:r>
        <w:rPr>
          <w:rFonts w:ascii="ZwgvoWWx+RMTMI" w:hAnsi="ZwgvoWWx+RMTMI" w:eastAsia="ZwgvoWWx+RMTMI"/>
          <w:i/>
          <w:color w:val="000000"/>
          <w:sz w:val="20"/>
        </w:rPr>
        <w:t>κ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ZwgvoWWx+RMTMI" w:hAnsi="ZwgvoWWx+RMTMI" w:eastAsia="ZwgvoWWx+RMTMI"/>
          <w:i/>
          <w:color w:val="000000"/>
          <w:sz w:val="20"/>
        </w:rPr>
        <w:t>w</w:t>
      </w:r>
      <w:r>
        <w:rPr>
          <w:rFonts w:ascii="FuBXkBsQ+NewCenturySchlbk" w:hAnsi="FuBXkBsQ+NewCenturySchlbk" w:eastAsia="FuBXkBsQ+NewCenturySchlbk"/>
          <w:color w:val="000000"/>
          <w:sz w:val="14"/>
        </w:rPr>
        <w:t>1</w:t>
      </w:r>
      <w:r>
        <w:rPr>
          <w:rFonts w:ascii="e4AfQg9A+MTSY" w:hAnsi="e4AfQg9A+MTSY" w:eastAsia="e4AfQg9A+MTSY"/>
          <w:color w:val="000000"/>
          <w:sz w:val="14"/>
        </w:rPr>
        <w:t>−</w:t>
      </w:r>
      <w:r>
        <w:rPr>
          <w:rFonts w:ascii="ZwgvoWWx+RMTMI" w:hAnsi="ZwgvoWWx+RMTMI" w:eastAsia="ZwgvoWWx+RMTMI"/>
          <w:i/>
          <w:color w:val="000000"/>
          <w:sz w:val="14"/>
        </w:rPr>
        <w:t>α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(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)</w:t>
      </w:r>
      <w:r>
        <w:rPr>
          <w:rFonts w:ascii="e4AfQg9A+MTSY" w:hAnsi="e4AfQg9A+MTSY" w:eastAsia="e4AfQg9A+MTSY"/>
          <w:color w:val="000000"/>
          <w:sz w:val="14"/>
        </w:rPr>
        <w:t>−</w:t>
      </w:r>
      <w:r>
        <w:rPr>
          <w:rFonts w:ascii="ZwgvoWWx+RMTMI" w:hAnsi="ZwgvoWWx+RMTMI" w:eastAsia="ZwgvoWWx+RMTMI"/>
          <w:i/>
          <w:color w:val="000000"/>
          <w:sz w:val="10"/>
        </w:rPr>
        <w:t>σ</w:t>
      </w:r>
      <w:r>
        <w:rPr>
          <w:rFonts w:ascii="e4AfQg9A+MTSY" w:hAnsi="e4AfQg9A+MTSY" w:eastAsia="e4AfQg9A+MTSY"/>
          <w:color w:val="000000"/>
          <w:sz w:val="10"/>
        </w:rPr>
        <w:t>−</w:t>
      </w:r>
      <w:r>
        <w:rPr>
          <w:rFonts w:ascii="FuBXkBsQ+NewCenturySchlbk" w:hAnsi="FuBXkBsQ+NewCenturySchlbk" w:eastAsia="FuBXkBsQ+NewCenturySchlbk"/>
          <w:color w:val="000000"/>
          <w:sz w:val="10"/>
        </w:rPr>
        <w:t>1</w:t>
      </w:r>
      <w:r>
        <w:rPr>
          <w:rFonts w:ascii="ZwgvoWWx+RMTMI" w:hAnsi="ZwgvoWWx+RMTMI" w:eastAsia="ZwgvoWWx+RMTMI"/>
          <w:i/>
          <w:color w:val="000000"/>
          <w:sz w:val="20"/>
        </w:rPr>
        <w:t>/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.Althoughwedonotobserve</w:t>
      </w:r>
      <w:r>
        <w:rPr>
          <w:rFonts w:ascii="ZwgvoWWx+RMTMI" w:hAnsi="ZwgvoWWx+RMTMI" w:eastAsia="ZwgvoWWx+RMTMI"/>
          <w:i/>
          <w:color w:val="000000"/>
          <w:sz w:val="20"/>
        </w:rPr>
        <w:t>κ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,relative</w:t>
      </w:r>
    </w:p>
    <w:p>
      <w:pPr>
        <w:autoSpaceDN w:val="0"/>
        <w:autoSpaceDE w:val="0"/>
        <w:widowControl/>
        <w:spacing w:line="234" w:lineRule="exact" w:before="0" w:after="0"/>
        <w:ind w:left="132" w:right="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productivities—andhencereallocationgains—areunaffectedby </w:t>
      </w:r>
      <w:r>
        <w:rPr>
          <w:rFonts w:ascii="FuBXkBsQ+NewCenturySchlbk" w:hAnsi="FuBXkBsQ+NewCenturySchlbk" w:eastAsia="FuBXkBsQ+NewCenturySchlbk"/>
          <w:color w:val="000000"/>
          <w:sz w:val="20"/>
        </w:rPr>
        <w:t>setting</w:t>
      </w:r>
      <w:r>
        <w:rPr>
          <w:rFonts w:ascii="ZwgvoWWx+RMTMI" w:hAnsi="ZwgvoWWx+RMTMI" w:eastAsia="ZwgvoWWx+RMTMI"/>
          <w:i/>
          <w:color w:val="000000"/>
          <w:sz w:val="20"/>
        </w:rPr>
        <w:t>κ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>1foreachindustry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.Secondandrelated,wedonot </w:t>
      </w:r>
      <w:r>
        <w:rPr>
          <w:rFonts w:ascii="FuBXkBsQ+NewCenturySchlbk" w:hAnsi="FuBXkBsQ+NewCenturySchlbk" w:eastAsia="FuBXkBsQ+NewCenturySchlbk"/>
          <w:color w:val="000000"/>
          <w:sz w:val="20"/>
        </w:rPr>
        <w:t>observeeachplant’srealoutput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,butratheritsnominaloutput 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.Plantswithhighrealoutput,however,musthavealower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pricetoexplainwhybuyerswoulddemandthehigheroutput. </w:t>
      </w:r>
      <w:r>
        <w:rPr>
          <w:rFonts w:ascii="FuBXkBsQ+NewCenturySchlbk" w:hAnsi="FuBXkBsQ+NewCenturySchlbk" w:eastAsia="FuBXkBsQ+NewCenturySchlbk"/>
          <w:color w:val="000000"/>
          <w:sz w:val="20"/>
        </w:rPr>
        <w:t>Wethereforeraise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FuBXkBsQ+NewCenturySchlbk" w:hAnsi="FuBXkBsQ+NewCenturySchlbk" w:eastAsia="FuBXkBsQ+NewCenturySchlbk"/>
          <w:color w:val="000000"/>
          <w:sz w:val="20"/>
        </w:rPr>
        <w:t>tothepower</w:t>
      </w:r>
      <w:r>
        <w:rPr>
          <w:rFonts w:ascii="ZwgvoWWx+RMTMI" w:hAnsi="ZwgvoWWx+RMTMI" w:eastAsia="ZwgvoWWx+RMTMI"/>
          <w:i/>
          <w:color w:val="000000"/>
          <w:sz w:val="20"/>
        </w:rPr>
        <w:t>σ/</w:t>
      </w:r>
      <w:r>
        <w:rPr>
          <w:rFonts w:ascii="FuBXkBsQ+NewCenturySchlbk" w:hAnsi="FuBXkBsQ+NewCenturySchlbk" w:eastAsia="FuBXkBsQ+NewCenturySchlbk"/>
          <w:color w:val="000000"/>
          <w:sz w:val="20"/>
        </w:rPr>
        <w:t>(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FuBXkBsQ+NewCenturySchlbk" w:hAnsi="FuBXkBsQ+NewCenturySchlbk" w:eastAsia="FuBXkBsQ+NewCenturySchlbk"/>
          <w:color w:val="000000"/>
          <w:sz w:val="20"/>
        </w:rPr>
        <w:t>1)toarriveat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Thatis,weinferpricevs.quantityfromrevenueandanassumed </w:t>
      </w:r>
      <w:r>
        <w:rPr>
          <w:rFonts w:ascii="FuBXkBsQ+NewCenturySchlbk" w:hAnsi="FuBXkBsQ+NewCenturySchlbk" w:eastAsia="FuBXkBsQ+NewCenturySchlbk"/>
          <w:color w:val="000000"/>
          <w:sz w:val="20"/>
        </w:rPr>
        <w:t>elasticityofdemand.Equation(19)requiresonlyourassumptions</w:t>
      </w:r>
    </w:p>
    <w:p>
      <w:pPr>
        <w:sectPr>
          <w:pgSz w:w="8640" w:h="13360"/>
          <w:pgMar w:top="578" w:right="1070" w:bottom="642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3129280</wp:posOffset>
            </wp:positionH>
            <wp:positionV relativeFrom="page">
              <wp:posOffset>2263140</wp:posOffset>
            </wp:positionV>
            <wp:extent cx="396240" cy="12646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126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2719070</wp:posOffset>
            </wp:positionV>
            <wp:extent cx="350520" cy="8446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84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1393190</wp:posOffset>
            </wp:positionH>
            <wp:positionV relativeFrom="page">
              <wp:posOffset>6818630</wp:posOffset>
            </wp:positionV>
            <wp:extent cx="350520" cy="8446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84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3869690</wp:posOffset>
            </wp:positionH>
            <wp:positionV relativeFrom="page">
              <wp:posOffset>3028950</wp:posOffset>
            </wp:positionV>
            <wp:extent cx="130810" cy="843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84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1416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tabs>
          <w:tab w:pos="398" w:val="left"/>
        </w:tabs>
        <w:autoSpaceDE w:val="0"/>
        <w:widowControl/>
        <w:spacing w:line="240" w:lineRule="exact" w:before="246" w:after="4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abouttechnologyanddemandplusprofitmaximization;weneed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notassumeanythingabouthowinputsaredetermined.Third,for </w:t>
      </w:r>
      <w:r>
        <w:rPr>
          <w:rFonts w:ascii="FuBXkBsQ+NewCenturySchlbk" w:hAnsi="FuBXkBsQ+NewCenturySchlbk" w:eastAsia="FuBXkBsQ+NewCenturySchlbk"/>
          <w:color w:val="000000"/>
          <w:sz w:val="20"/>
        </w:rPr>
        <w:t>laborinputweusetheplant’swagebillratherthanitsemploy-</w:t>
      </w:r>
      <w:r>
        <w:rPr>
          <w:rFonts w:ascii="FuBXkBsQ+NewCenturySchlbk" w:hAnsi="FuBXkBsQ+NewCenturySchlbk" w:eastAsia="FuBXkBsQ+NewCenturySchlbk"/>
          <w:color w:val="000000"/>
          <w:sz w:val="20"/>
        </w:rPr>
        <w:t>menttomeasure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L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.Earningsperworkermayvarymoreacross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plantsbecauseofdifferencesinhoursworkedandhumancapital </w:t>
      </w:r>
      <w:r>
        <w:rPr>
          <w:rFonts w:ascii="FuBXkBsQ+NewCenturySchlbk" w:hAnsi="FuBXkBsQ+NewCenturySchlbk" w:eastAsia="FuBXkBsQ+NewCenturySchlbk"/>
          <w:color w:val="000000"/>
          <w:sz w:val="20"/>
        </w:rPr>
        <w:t>perworkerthanbecauseofworkerrents.Still,asalaterrobust-</w:t>
      </w:r>
      <w:r>
        <w:rPr>
          <w:rFonts w:ascii="FuBXkBsQ+NewCenturySchlbk" w:hAnsi="FuBXkBsQ+NewCenturySchlbk" w:eastAsia="FuBXkBsQ+NewCenturySchlbk"/>
          <w:color w:val="000000"/>
          <w:sz w:val="20"/>
        </w:rPr>
        <w:t>nesscheckwemeasure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L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asemployment.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Beforecalculatingthegainsfromourhypotheticalliberaliza-</w:t>
      </w:r>
      <w:r>
        <w:rPr>
          <w:rFonts w:ascii="FuBXkBsQ+NewCenturySchlbk" w:hAnsi="FuBXkBsQ+NewCenturySchlbk" w:eastAsia="FuBXkBsQ+NewCenturySchlbk"/>
          <w:color w:val="000000"/>
          <w:sz w:val="20"/>
        </w:rPr>
        <w:t>tion,wetrimthe1%tailsoflog(TFPR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ZwgvoWWx+RMTMI" w:hAnsi="ZwgvoWWx+RMTMI" w:eastAsia="ZwgvoWWx+RMTMI"/>
          <w:i/>
          <w:color w:val="000000"/>
          <w:sz w:val="20"/>
        </w:rPr>
        <w:t>/</w:t>
      </w:r>
      <w:r>
        <w:rPr>
          <w:rFonts w:ascii="FuBXkBsQ+NewCenturySchlbk" w:hAnsi="FuBXkBsQ+NewCenturySchlbk" w:eastAsia="FuBXkBsQ+NewCenturySchlbk"/>
          <w:color w:val="000000"/>
          <w:sz w:val="20"/>
        </w:rPr>
        <w:t>TFPR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>)andlog(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A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ZwgvoWWx+RMTMI" w:hAnsi="ZwgvoWWx+RMTMI" w:eastAsia="ZwgvoWWx+RMTMI"/>
          <w:i/>
          <w:color w:val="000000"/>
          <w:sz w:val="20"/>
        </w:rPr>
        <w:t>/</w:t>
      </w:r>
      <w:r>
        <w:rPr>
          <w:rFonts w:ascii="FuBXkBsQ+NewCenturySchlbk" w:hAnsi="FuBXkBsQ+NewCenturySchlbk" w:eastAsia="FuBXkBsQ+NewCenturySchlbk"/>
          <w:color w:val="000000"/>
          <w:sz w:val="20"/>
        </w:rPr>
        <w:t>¯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A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) </w:t>
      </w:r>
      <w:r>
        <w:rPr>
          <w:rFonts w:ascii="FuBXkBsQ+NewCenturySchlbk" w:hAnsi="FuBXkBsQ+NewCenturySchlbk" w:eastAsia="FuBXkBsQ+NewCenturySchlbk"/>
          <w:color w:val="000000"/>
          <w:sz w:val="20"/>
        </w:rPr>
        <w:t>acrossindustries.Thatis,wepoolallindustriesandtrimthetop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5200"/>
        <w:gridCol w:w="840"/>
      </w:tblGrid>
      <w:tr>
        <w:trPr>
          <w:trHeight w:hRule="exact" w:val="474"/>
        </w:trPr>
        <w:tc>
          <w:tcPr>
            <w:tcW w:type="dxa" w:w="604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andthebottom1%ofplantswithineachofthepools.Wethen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recalculate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w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,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K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,and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aswellas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and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¯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.Atthis</w:t>
            </w:r>
          </w:p>
        </w:tc>
      </w:tr>
      <w:tr>
        <w:trPr>
          <w:trHeight w:hRule="exact" w:val="480"/>
        </w:trPr>
        <w:tc>
          <w:tcPr>
            <w:tcW w:type="dxa" w:w="52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68" w:val="left"/>
              </w:tabs>
              <w:autoSpaceDE w:val="0"/>
              <w:widowControl/>
              <w:spacing w:line="264" w:lineRule="exact" w:before="10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stagewecalculatetheindustryshares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/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 xml:space="preserve">.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</w:p>
          <w:p>
            <w:pPr>
              <w:autoSpaceDN w:val="0"/>
              <w:autoSpaceDE w:val="0"/>
              <w:widowControl/>
              <w:spacing w:line="204" w:lineRule="exact" w:before="0" w:after="0"/>
              <w:ind w:left="40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FigureIplotsthedistributionofTFPQ,log(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 xml:space="preserve">M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</w:p>
        </w:tc>
        <w:tc>
          <w:tcPr>
            <w:tcW w:type="dxa" w:w="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8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/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¯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),for</w:t>
            </w:r>
          </w:p>
        </w:tc>
      </w:tr>
      <w:tr>
        <w:trPr>
          <w:trHeight w:hRule="exact" w:val="242"/>
        </w:trPr>
        <w:tc>
          <w:tcPr>
            <w:tcW w:type="dxa" w:w="604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thelatestyearineachcountry:Indiain1994,Chinain2005,</w:t>
            </w:r>
          </w:p>
        </w:tc>
      </w:tr>
    </w:tbl>
    <w:p>
      <w:pPr>
        <w:autoSpaceDN w:val="0"/>
        <w:autoSpaceDE w:val="0"/>
        <w:widowControl/>
        <w:spacing w:line="238" w:lineRule="exact" w:before="0" w:after="4"/>
        <w:ind w:left="0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andtheUnitedStatesin1997.ThereismanifestlymoreTFPQ </w:t>
      </w:r>
      <w:r>
        <w:rPr>
          <w:rFonts w:ascii="FuBXkBsQ+NewCenturySchlbk" w:hAnsi="FuBXkBsQ+NewCenturySchlbk" w:eastAsia="FuBXkBsQ+NewCenturySchlbk"/>
          <w:color w:val="000000"/>
          <w:sz w:val="20"/>
        </w:rPr>
        <w:t>dispersioninIndiathaninChina,butthiscouldreflectthediffer-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entsamplingframes(smallprivateplantsareunderrepresented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intheChinesesurvey).TheU.S.andIndiansamplesaremore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comparable.ThelefttailofTFPQisfarthickerinIndiathanthe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UnitedStates,consistentwithpoliciesfavoringthesurvivalof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inefficientplantsinIndiarelativetotheUnitedStates.TableI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showsthatthesepatternsareconsistentacrossyearsandseveral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measuresofdispersionoflog(TFPQ):thestandarddeviation,the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75thminusthe25thpercentiles,andthe90thminusthe10th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percentiles.Theratioof75thto25thpercentilesofTFPQinthe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latestyearare5.0inIndia,3.6inChina,and3.2intheUnited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States(exponentialsofthecorrespondingnumbersinTableII).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FortheUnitedStates,ourTFPQdifferencesaremuchlargerthan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thosedocumentedbyFoster,Haltiwanger,andSyverson(2008),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whoreportastandarddeviationofaround0.22comparedtoours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ofaround0.80.AswedescribeinAppendixII,ourmeasureof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TFPQshouldreflectthequalityandvarietyofaplant’sproducts, </w:t>
      </w:r>
      <w:r>
        <w:rPr>
          <w:rFonts w:ascii="FuBXkBsQ+NewCenturySchlbk" w:hAnsi="FuBXkBsQ+NewCenturySchlbk" w:eastAsia="FuBXkBsQ+NewCenturySchlbk"/>
          <w:color w:val="000000"/>
          <w:sz w:val="20"/>
        </w:rPr>
        <w:t>notjustitsphysicalproductivity.Andourresultscoverallindus-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tries,whereasFoster,Haltiwanger,andSyverson(2008)analyze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adozenindustriesspecificallychosenbecausetheirproductsare </w:t>
      </w:r>
      <w:r>
        <w:rPr>
          <w:rFonts w:ascii="FuBXkBsQ+NewCenturySchlbk" w:hAnsi="FuBXkBsQ+NewCenturySchlbk" w:eastAsia="FuBXkBsQ+NewCenturySchlbk"/>
          <w:color w:val="000000"/>
          <w:sz w:val="20"/>
        </w:rPr>
        <w:t>homogeneous.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7.99999999999997" w:type="dxa"/>
      </w:tblPr>
      <w:tblGrid>
        <w:gridCol w:w="880"/>
        <w:gridCol w:w="340"/>
        <w:gridCol w:w="600"/>
        <w:gridCol w:w="460"/>
        <w:gridCol w:w="1260"/>
        <w:gridCol w:w="340"/>
        <w:gridCol w:w="700"/>
        <w:gridCol w:w="1240"/>
      </w:tblGrid>
      <w:tr>
        <w:trPr>
          <w:trHeight w:hRule="exact" w:val="240"/>
        </w:trPr>
        <w:tc>
          <w:tcPr>
            <w:tcW w:type="dxa" w:w="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20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Figure</w:t>
            </w:r>
          </w:p>
        </w:tc>
        <w:tc>
          <w:tcPr>
            <w:tcW w:type="dxa" w:w="3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II</w:t>
            </w:r>
          </w:p>
        </w:tc>
        <w:tc>
          <w:tcPr>
            <w:tcW w:type="dxa" w:w="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plots</w:t>
            </w:r>
          </w:p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the</w:t>
            </w:r>
          </w:p>
        </w:tc>
        <w:tc>
          <w:tcPr>
            <w:tcW w:type="dxa" w:w="1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distribution</w:t>
            </w:r>
          </w:p>
        </w:tc>
        <w:tc>
          <w:tcPr>
            <w:tcW w:type="dxa" w:w="3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of</w:t>
            </w:r>
          </w:p>
        </w:tc>
        <w:tc>
          <w:tcPr>
            <w:tcW w:type="dxa" w:w="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</w:p>
        </w:tc>
        <w:tc>
          <w:tcPr>
            <w:tcW w:type="dxa" w:w="12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(specifically,</w:t>
            </w:r>
          </w:p>
        </w:tc>
      </w:tr>
    </w:tbl>
    <w:p>
      <w:pPr>
        <w:autoSpaceDN w:val="0"/>
        <w:autoSpaceDE w:val="0"/>
        <w:widowControl/>
        <w:spacing w:line="232" w:lineRule="exact" w:before="22" w:after="0"/>
        <w:ind w:left="0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log(TFPR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ZwgvoWWx+RMTMI" w:hAnsi="ZwgvoWWx+RMTMI" w:eastAsia="ZwgvoWWx+RMTMI"/>
          <w:i/>
          <w:color w:val="000000"/>
          <w:sz w:val="20"/>
        </w:rPr>
        <w:t>/</w:t>
      </w:r>
      <w:r>
        <w:rPr>
          <w:rFonts w:ascii="FuBXkBsQ+NewCenturySchlbk" w:hAnsi="FuBXkBsQ+NewCenturySchlbk" w:eastAsia="FuBXkBsQ+NewCenturySchlbk"/>
          <w:color w:val="000000"/>
          <w:sz w:val="20"/>
        </w:rPr>
        <w:t>TFPR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))forthelatestyearineachcountry.There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isclearlymoredispersionofTFPRinIndiathanintheUnited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States.EvenChina,despitenotfullysamplingsmallprivate </w:t>
      </w:r>
      <w:r>
        <w:rPr>
          <w:rFonts w:ascii="FuBXkBsQ+NewCenturySchlbk" w:hAnsi="FuBXkBsQ+NewCenturySchlbk" w:eastAsia="FuBXkBsQ+NewCenturySchlbk"/>
          <w:color w:val="000000"/>
          <w:sz w:val="20"/>
        </w:rPr>
        <w:t>establishments,exhibitsnotablygreaterTFPRdispersionthan</w:t>
      </w:r>
    </w:p>
    <w:p>
      <w:pPr>
        <w:sectPr>
          <w:pgSz w:w="8640" w:h="13360"/>
          <w:pgMar w:top="578" w:right="1440" w:bottom="642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60"/>
        <w:gridCol w:w="840"/>
        <w:gridCol w:w="860"/>
        <w:gridCol w:w="900"/>
        <w:gridCol w:w="900"/>
        <w:gridCol w:w="1220"/>
        <w:gridCol w:w="740"/>
      </w:tblGrid>
      <w:tr>
        <w:trPr>
          <w:trHeight w:hRule="exact" w:val="364"/>
        </w:trPr>
        <w:tc>
          <w:tcPr>
            <w:tcW w:type="dxa" w:w="4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12" w:after="0"/>
              <w:ind w:left="0" w:right="16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0.3</w:t>
            </w:r>
          </w:p>
          <w:p>
            <w:pPr>
              <w:autoSpaceDN w:val="0"/>
              <w:autoSpaceDE w:val="0"/>
              <w:widowControl/>
              <w:spacing w:line="188" w:lineRule="exact" w:before="288" w:after="0"/>
              <w:ind w:left="0" w:right="16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90" w:lineRule="exact" w:before="292" w:after="0"/>
              <w:ind w:left="0" w:right="16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0.1</w:t>
            </w:r>
          </w:p>
          <w:p>
            <w:pPr>
              <w:autoSpaceDN w:val="0"/>
              <w:autoSpaceDE w:val="0"/>
              <w:widowControl/>
              <w:spacing w:line="188" w:lineRule="exact" w:before="288" w:after="0"/>
              <w:ind w:left="0" w:right="84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190" w:lineRule="exact" w:before="806" w:after="0"/>
              <w:ind w:left="0" w:right="4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0.3</w:t>
            </w:r>
          </w:p>
          <w:p>
            <w:pPr>
              <w:autoSpaceDN w:val="0"/>
              <w:autoSpaceDE w:val="0"/>
              <w:widowControl/>
              <w:spacing w:line="188" w:lineRule="exact" w:before="292" w:after="0"/>
              <w:ind w:left="0" w:right="4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90" w:lineRule="exact" w:before="288" w:after="0"/>
              <w:ind w:left="0" w:right="4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0.1</w:t>
            </w:r>
          </w:p>
          <w:p>
            <w:pPr>
              <w:autoSpaceDN w:val="0"/>
              <w:autoSpaceDE w:val="0"/>
              <w:widowControl/>
              <w:spacing w:line="188" w:lineRule="exact" w:before="292" w:after="0"/>
              <w:ind w:left="0" w:right="70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190" w:lineRule="exact" w:before="686" w:after="0"/>
              <w:ind w:left="0" w:right="10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0.3</w:t>
            </w:r>
          </w:p>
          <w:p>
            <w:pPr>
              <w:autoSpaceDN w:val="0"/>
              <w:autoSpaceDE w:val="0"/>
              <w:widowControl/>
              <w:spacing w:line="190" w:lineRule="exact" w:before="290" w:after="0"/>
              <w:ind w:left="0" w:right="10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90" w:lineRule="exact" w:before="288" w:after="0"/>
              <w:ind w:left="0" w:right="10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0.1</w:t>
            </w:r>
          </w:p>
          <w:p>
            <w:pPr>
              <w:autoSpaceDN w:val="0"/>
              <w:autoSpaceDE w:val="0"/>
              <w:widowControl/>
              <w:spacing w:line="190" w:lineRule="exact" w:before="290" w:after="0"/>
              <w:ind w:left="0" w:right="76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</w:tc>
        <w:tc>
          <w:tcPr>
            <w:tcW w:type="dxa" w:w="4720"/>
            <w:gridSpan w:val="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8" w:after="0"/>
              <w:ind w:left="466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MISALLOCATIONANDTFPINCHINAANDINDIA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1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1417</w:t>
            </w:r>
          </w:p>
        </w:tc>
      </w:tr>
      <w:tr>
        <w:trPr>
          <w:trHeight w:hRule="exact" w:val="1960"/>
        </w:trPr>
        <w:tc>
          <w:tcPr>
            <w:tcW w:type="dxa" w:w="876"/>
            <w:vMerge/>
          </w:tcPr>
          <w:p/>
        </w:tc>
        <w:tc>
          <w:tcPr>
            <w:tcW w:type="dxa" w:w="5460"/>
            <w:gridSpan w:val="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70" w:after="0"/>
              <w:ind w:left="0" w:right="2646" w:firstLine="0"/>
              <w:jc w:val="right"/>
            </w:pPr>
            <w:r>
              <w:rPr>
                <w:w w:val="102.42216110229492"/>
                <w:rFonts w:ascii="IFN6GoTg+Helvetica" w:hAnsi="IFN6GoTg+Helvetica" w:eastAsia="IFN6GoTg+Helvetica"/>
                <w:color w:val="231F20"/>
                <w:sz w:val="20"/>
              </w:rPr>
              <w:t>India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63900" cy="9779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977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20"/>
        </w:trPr>
        <w:tc>
          <w:tcPr>
            <w:tcW w:type="dxa" w:w="876"/>
            <w:vMerge/>
          </w:tcPr>
          <w:p/>
        </w:tc>
        <w:tc>
          <w:tcPr>
            <w:tcW w:type="dxa" w:w="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176" w:right="0" w:firstLine="0"/>
              <w:jc w:val="lef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1/256</w:t>
            </w:r>
          </w:p>
        </w:tc>
        <w:tc>
          <w:tcPr>
            <w:tcW w:type="dxa" w:w="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0" w:firstLine="0"/>
              <w:jc w:val="center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1/64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0" w:firstLine="0"/>
              <w:jc w:val="center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1/16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0" w:firstLine="0"/>
              <w:jc w:val="center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1/4</w:t>
            </w:r>
          </w:p>
        </w:tc>
        <w:tc>
          <w:tcPr>
            <w:tcW w:type="dxa" w:w="12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746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52" w:right="0" w:firstLine="0"/>
              <w:jc w:val="lef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4</w:t>
            </w:r>
          </w:p>
        </w:tc>
      </w:tr>
      <w:tr>
        <w:trPr>
          <w:trHeight w:hRule="exact" w:val="2000"/>
        </w:trPr>
        <w:tc>
          <w:tcPr>
            <w:tcW w:type="dxa" w:w="876"/>
            <w:vMerge/>
          </w:tcPr>
          <w:p/>
        </w:tc>
        <w:tc>
          <w:tcPr>
            <w:tcW w:type="dxa" w:w="5460"/>
            <w:gridSpan w:val="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20" w:after="0"/>
              <w:ind w:left="0" w:right="2608" w:firstLine="0"/>
              <w:jc w:val="right"/>
            </w:pPr>
            <w:r>
              <w:rPr>
                <w:w w:val="102.42216110229492"/>
                <w:rFonts w:ascii="IFN6GoTg+Helvetica" w:hAnsi="IFN6GoTg+Helvetica" w:eastAsia="IFN6GoTg+Helvetica"/>
                <w:color w:val="231F20"/>
                <w:sz w:val="20"/>
              </w:rPr>
              <w:t>China</w:t>
            </w:r>
          </w:p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63900" cy="9652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96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60"/>
        </w:trPr>
        <w:tc>
          <w:tcPr>
            <w:tcW w:type="dxa" w:w="876"/>
            <w:vMerge/>
          </w:tcPr>
          <w:p/>
        </w:tc>
        <w:tc>
          <w:tcPr>
            <w:tcW w:type="dxa" w:w="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176" w:right="0" w:firstLine="0"/>
              <w:jc w:val="lef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1/256</w:t>
            </w:r>
          </w:p>
        </w:tc>
        <w:tc>
          <w:tcPr>
            <w:tcW w:type="dxa" w:w="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0" w:right="0" w:firstLine="0"/>
              <w:jc w:val="center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1/64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0" w:right="0" w:firstLine="0"/>
              <w:jc w:val="center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1/16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0" w:right="0" w:firstLine="0"/>
              <w:jc w:val="center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1/4</w:t>
            </w:r>
          </w:p>
        </w:tc>
        <w:tc>
          <w:tcPr>
            <w:tcW w:type="dxa" w:w="12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0" w:right="746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52" w:right="0" w:firstLine="0"/>
              <w:jc w:val="lef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4</w:t>
            </w:r>
          </w:p>
        </w:tc>
      </w:tr>
      <w:tr>
        <w:trPr>
          <w:trHeight w:hRule="exact" w:val="1960"/>
        </w:trPr>
        <w:tc>
          <w:tcPr>
            <w:tcW w:type="dxa" w:w="876"/>
            <w:vMerge/>
          </w:tcPr>
          <w:p/>
        </w:tc>
        <w:tc>
          <w:tcPr>
            <w:tcW w:type="dxa" w:w="5460"/>
            <w:gridSpan w:val="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54" w:after="0"/>
              <w:ind w:left="0" w:right="2040" w:firstLine="0"/>
              <w:jc w:val="right"/>
            </w:pPr>
            <w:r>
              <w:rPr>
                <w:w w:val="102.42216110229492"/>
                <w:rFonts w:ascii="IFN6GoTg+Helvetica" w:hAnsi="IFN6GoTg+Helvetica" w:eastAsia="IFN6GoTg+Helvetica"/>
                <w:color w:val="231F20"/>
                <w:sz w:val="20"/>
              </w:rPr>
              <w:t>United States</w:t>
            </w:r>
          </w:p>
          <w:p>
            <w:pPr>
              <w:autoSpaceDN w:val="0"/>
              <w:autoSpaceDE w:val="0"/>
              <w:widowControl/>
              <w:spacing w:line="240" w:lineRule="auto" w:before="32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63900" cy="9779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977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0"/>
        </w:trPr>
        <w:tc>
          <w:tcPr>
            <w:tcW w:type="dxa" w:w="876"/>
            <w:vMerge/>
          </w:tcPr>
          <w:p/>
        </w:tc>
        <w:tc>
          <w:tcPr>
            <w:tcW w:type="dxa" w:w="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76" w:right="0" w:firstLine="0"/>
              <w:jc w:val="lef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1/256</w:t>
            </w:r>
          </w:p>
        </w:tc>
        <w:tc>
          <w:tcPr>
            <w:tcW w:type="dxa" w:w="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1/64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1/16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1/4</w:t>
            </w:r>
          </w:p>
        </w:tc>
        <w:tc>
          <w:tcPr>
            <w:tcW w:type="dxa" w:w="12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746" w:firstLine="0"/>
              <w:jc w:val="righ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52" w:right="0" w:firstLine="0"/>
              <w:jc w:val="left"/>
            </w:pPr>
            <w:r>
              <w:rPr>
                <w:w w:val="102.74434089660645"/>
                <w:rFonts w:ascii="IFN6GoTg+Helvetica" w:hAnsi="IFN6GoTg+Helvetica" w:eastAsia="IFN6GoTg+Helvetica"/>
                <w:color w:val="231F20"/>
                <w:sz w:val="16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84" w:lineRule="exact" w:before="70" w:after="0"/>
        <w:ind w:left="0" w:right="269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F</w:t>
      </w:r>
      <w:r>
        <w:rPr>
          <w:rFonts w:ascii="FuBXkBsQ+NewCenturySchlbk" w:hAnsi="FuBXkBsQ+NewCenturySchlbk" w:eastAsia="FuBXkBsQ+NewCenturySchlbk"/>
          <w:color w:val="000000"/>
          <w:sz w:val="12"/>
        </w:rPr>
        <w:t>IGURE</w:t>
      </w:r>
      <w:r>
        <w:rPr>
          <w:rFonts w:ascii="FuBXkBsQ+NewCenturySchlbk" w:hAnsi="FuBXkBsQ+NewCenturySchlbk" w:eastAsia="FuBXkBsQ+NewCenturySchlbk"/>
          <w:color w:val="000000"/>
          <w:sz w:val="16"/>
        </w:rPr>
        <w:t>I</w:t>
      </w:r>
    </w:p>
    <w:p>
      <w:pPr>
        <w:autoSpaceDN w:val="0"/>
        <w:autoSpaceDE w:val="0"/>
        <w:widowControl/>
        <w:spacing w:line="182" w:lineRule="exact" w:before="16" w:after="0"/>
        <w:ind w:left="0" w:right="2224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DistributionofTFPQ</w:t>
      </w:r>
    </w:p>
    <w:p>
      <w:pPr>
        <w:autoSpaceDN w:val="0"/>
        <w:autoSpaceDE w:val="0"/>
        <w:widowControl/>
        <w:spacing w:line="240" w:lineRule="exact" w:before="290" w:after="0"/>
        <w:ind w:left="132" w:right="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theUnitedStates.TableIIprovidesTFPRdispersionstatisticsfor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anumberofcountry-years.Theratioof75thto25thpercentiles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ofTFPRinthelatestyearare2.2inIndia,2.3inChina,and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1.7intheUnitedStates.Theratiosof90thto10thpercentilesof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TFPRare5.0inIndia,4.9inChina,and3.3intheUnitedStates.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ThesenumbersareconsistentwithgreaterdistortionsinChina </w:t>
      </w:r>
      <w:r>
        <w:rPr>
          <w:rFonts w:ascii="FuBXkBsQ+NewCenturySchlbk" w:hAnsi="FuBXkBsQ+NewCenturySchlbk" w:eastAsia="FuBXkBsQ+NewCenturySchlbk"/>
          <w:color w:val="000000"/>
          <w:sz w:val="20"/>
        </w:rPr>
        <w:t>andIndiathantheUnitedStates.</w:t>
      </w:r>
      <w:r>
        <w:rPr>
          <w:rFonts w:ascii="FuBXkBsQ+NewCenturySchlbk" w:hAnsi="FuBXkBsQ+NewCenturySchlbk" w:eastAsia="FuBXkBsQ+NewCenturySchlbk"/>
          <w:color w:val="000000"/>
          <w:sz w:val="14"/>
        </w:rPr>
        <w:t>15</w:t>
      </w:r>
    </w:p>
    <w:p>
      <w:pPr>
        <w:autoSpaceDN w:val="0"/>
        <w:autoSpaceDE w:val="0"/>
        <w:widowControl/>
        <w:spacing w:line="158" w:lineRule="exact" w:before="282" w:after="0"/>
        <w:ind w:left="132" w:right="20" w:firstLine="308"/>
        <w:jc w:val="both"/>
      </w:pP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15.Hallward-Driemeier,Iarossi,andSokoloff(2002)similarlyreportmore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TFPvariationacrossplantsinpoorerEastAsiannations(Indonesiaandthe </w:t>
      </w:r>
      <w:r>
        <w:rPr>
          <w:rFonts w:ascii="FuBXkBsQ+NewCenturySchlbk" w:hAnsi="FuBXkBsQ+NewCenturySchlbk" w:eastAsia="FuBXkBsQ+NewCenturySchlbk"/>
          <w:color w:val="000000"/>
          <w:sz w:val="16"/>
        </w:rPr>
        <w:t>Philippinesvs.Thailand,Malaysia,andSouthKorea).</w:t>
      </w:r>
    </w:p>
    <w:p>
      <w:pPr>
        <w:sectPr>
          <w:pgSz w:w="8640" w:h="13360"/>
          <w:pgMar w:top="578" w:right="1070" w:bottom="648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</wp:posOffset>
            </wp:positionH>
            <wp:positionV relativeFrom="page">
              <wp:posOffset>1384300</wp:posOffset>
            </wp:positionV>
            <wp:extent cx="3802379" cy="8459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02379" cy="84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</wp:posOffset>
            </wp:positionH>
            <wp:positionV relativeFrom="page">
              <wp:posOffset>3745229</wp:posOffset>
            </wp:positionV>
            <wp:extent cx="3802379" cy="1268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02379" cy="126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4777740</wp:posOffset>
            </wp:positionV>
            <wp:extent cx="3797300" cy="127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6758940</wp:posOffset>
            </wp:positionV>
            <wp:extent cx="3797300" cy="127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2316480</wp:posOffset>
            </wp:positionH>
            <wp:positionV relativeFrom="page">
              <wp:posOffset>6921500</wp:posOffset>
            </wp:positionV>
            <wp:extent cx="541019" cy="4227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1019" cy="42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2316480</wp:posOffset>
            </wp:positionH>
            <wp:positionV relativeFrom="page">
              <wp:posOffset>3907790</wp:posOffset>
            </wp:positionV>
            <wp:extent cx="541019" cy="4227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1019" cy="42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70" w:val="left"/>
        </w:tabs>
        <w:autoSpaceDE w:val="0"/>
        <w:widowControl/>
        <w:spacing w:line="228" w:lineRule="exact" w:before="0" w:after="0"/>
        <w:ind w:left="6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1418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182" w:lineRule="exact" w:before="258" w:after="0"/>
        <w:ind w:left="0" w:right="2778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TABLEI</w:t>
      </w:r>
    </w:p>
    <w:p>
      <w:pPr>
        <w:autoSpaceDN w:val="0"/>
        <w:autoSpaceDE w:val="0"/>
        <w:widowControl/>
        <w:spacing w:line="184" w:lineRule="exact" w:before="16" w:after="100"/>
        <w:ind w:left="0" w:right="2350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D</w:t>
      </w:r>
      <w:r>
        <w:rPr>
          <w:rFonts w:ascii="FuBXkBsQ+NewCenturySchlbk" w:hAnsi="FuBXkBsQ+NewCenturySchlbk" w:eastAsia="FuBXkBsQ+NewCenturySchlbk"/>
          <w:color w:val="000000"/>
          <w:sz w:val="12"/>
        </w:rPr>
        <w:t>ISPERSIONOF</w:t>
      </w:r>
      <w:r>
        <w:rPr>
          <w:rFonts w:ascii="FuBXkBsQ+NewCenturySchlbk" w:hAnsi="FuBXkBsQ+NewCenturySchlbk" w:eastAsia="FuBXkBsQ+NewCenturySchlbk"/>
          <w:color w:val="000000"/>
          <w:sz w:val="16"/>
        </w:rPr>
        <w:t>TFPQ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4"/>
        <w:gridCol w:w="1640"/>
        <w:gridCol w:w="1660"/>
        <w:gridCol w:w="1124"/>
      </w:tblGrid>
      <w:tr>
        <w:trPr>
          <w:trHeight w:hRule="exact" w:val="396"/>
        </w:trPr>
        <w:tc>
          <w:tcPr>
            <w:tcW w:type="dxa" w:w="1564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6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China</w:t>
            </w:r>
          </w:p>
        </w:tc>
        <w:tc>
          <w:tcPr>
            <w:tcW w:type="dxa" w:w="164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1998</w:t>
            </w:r>
          </w:p>
        </w:tc>
        <w:tc>
          <w:tcPr>
            <w:tcW w:type="dxa" w:w="166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2001</w:t>
            </w:r>
          </w:p>
        </w:tc>
        <w:tc>
          <w:tcPr>
            <w:tcW w:type="dxa" w:w="1124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6" w:after="0"/>
              <w:ind w:left="0" w:right="11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2005</w:t>
            </w:r>
          </w:p>
        </w:tc>
      </w:tr>
      <w:tr>
        <w:trPr>
          <w:trHeight w:hRule="exact" w:val="254"/>
        </w:trPr>
        <w:tc>
          <w:tcPr>
            <w:tcW w:type="dxa" w:w="1564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16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S.D.</w:t>
            </w:r>
          </w:p>
        </w:tc>
        <w:tc>
          <w:tcPr>
            <w:tcW w:type="dxa" w:w="164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1.06</w:t>
            </w:r>
          </w:p>
        </w:tc>
        <w:tc>
          <w:tcPr>
            <w:tcW w:type="dxa" w:w="166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0.99</w:t>
            </w:r>
          </w:p>
        </w:tc>
        <w:tc>
          <w:tcPr>
            <w:tcW w:type="dxa" w:w="1124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13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0.95</w:t>
            </w:r>
          </w:p>
        </w:tc>
      </w:tr>
      <w:tr>
        <w:trPr>
          <w:trHeight w:hRule="exact" w:val="200"/>
        </w:trPr>
        <w:tc>
          <w:tcPr>
            <w:tcW w:type="dxa" w:w="1564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6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75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25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16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90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176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N</w:t>
            </w:r>
          </w:p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1.41</w:t>
            </w:r>
          </w:p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1.34</w:t>
            </w:r>
          </w:p>
        </w:tc>
        <w:tc>
          <w:tcPr>
            <w:tcW w:type="dxa" w:w="11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13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1.28</w:t>
            </w:r>
          </w:p>
        </w:tc>
      </w:tr>
      <w:tr>
        <w:trPr>
          <w:trHeight w:hRule="exact" w:val="200"/>
        </w:trPr>
        <w:tc>
          <w:tcPr>
            <w:tcW w:type="dxa" w:w="1526"/>
            <w:vMerge/>
          </w:tcPr>
          <w:p/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2.72</w:t>
            </w:r>
          </w:p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2.54</w:t>
            </w:r>
          </w:p>
        </w:tc>
        <w:tc>
          <w:tcPr>
            <w:tcW w:type="dxa" w:w="11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13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2.44</w:t>
            </w:r>
          </w:p>
        </w:tc>
      </w:tr>
      <w:tr>
        <w:trPr>
          <w:trHeight w:hRule="exact" w:val="220"/>
        </w:trPr>
        <w:tc>
          <w:tcPr>
            <w:tcW w:type="dxa" w:w="1526"/>
            <w:vMerge/>
          </w:tcPr>
          <w:p/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95,980</w:t>
            </w:r>
          </w:p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108,702</w:t>
            </w:r>
          </w:p>
        </w:tc>
        <w:tc>
          <w:tcPr>
            <w:tcW w:type="dxa" w:w="11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211,304</w:t>
            </w:r>
          </w:p>
        </w:tc>
      </w:tr>
      <w:tr>
        <w:trPr>
          <w:trHeight w:hRule="exact" w:val="318"/>
        </w:trPr>
        <w:tc>
          <w:tcPr>
            <w:tcW w:type="dxa" w:w="1564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India</w:t>
            </w:r>
          </w:p>
        </w:tc>
        <w:tc>
          <w:tcPr>
            <w:tcW w:type="dxa" w:w="164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1987</w:t>
            </w:r>
          </w:p>
        </w:tc>
        <w:tc>
          <w:tcPr>
            <w:tcW w:type="dxa" w:w="166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1991</w:t>
            </w:r>
          </w:p>
        </w:tc>
        <w:tc>
          <w:tcPr>
            <w:tcW w:type="dxa" w:w="1124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11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1994</w:t>
            </w:r>
          </w:p>
        </w:tc>
      </w:tr>
      <w:tr>
        <w:trPr>
          <w:trHeight w:hRule="exact" w:val="262"/>
        </w:trPr>
        <w:tc>
          <w:tcPr>
            <w:tcW w:type="dxa" w:w="1564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16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S.D.</w:t>
            </w:r>
          </w:p>
        </w:tc>
        <w:tc>
          <w:tcPr>
            <w:tcW w:type="dxa" w:w="164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1.16</w:t>
            </w:r>
          </w:p>
        </w:tc>
        <w:tc>
          <w:tcPr>
            <w:tcW w:type="dxa" w:w="166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1.17</w:t>
            </w:r>
          </w:p>
        </w:tc>
        <w:tc>
          <w:tcPr>
            <w:tcW w:type="dxa" w:w="1124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13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1.23</w:t>
            </w:r>
          </w:p>
        </w:tc>
      </w:tr>
      <w:tr>
        <w:trPr>
          <w:trHeight w:hRule="exact" w:val="200"/>
        </w:trPr>
        <w:tc>
          <w:tcPr>
            <w:tcW w:type="dxa" w:w="1564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16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75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25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16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90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176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N</w:t>
            </w:r>
          </w:p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1.55</w:t>
            </w:r>
          </w:p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1.53</w:t>
            </w:r>
          </w:p>
        </w:tc>
        <w:tc>
          <w:tcPr>
            <w:tcW w:type="dxa" w:w="11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13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1.60</w:t>
            </w:r>
          </w:p>
        </w:tc>
      </w:tr>
      <w:tr>
        <w:trPr>
          <w:trHeight w:hRule="exact" w:val="200"/>
        </w:trPr>
        <w:tc>
          <w:tcPr>
            <w:tcW w:type="dxa" w:w="1526"/>
            <w:vMerge/>
          </w:tcPr>
          <w:p/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2.97</w:t>
            </w:r>
          </w:p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3.01</w:t>
            </w:r>
          </w:p>
        </w:tc>
        <w:tc>
          <w:tcPr>
            <w:tcW w:type="dxa" w:w="11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13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3.11</w:t>
            </w:r>
          </w:p>
        </w:tc>
      </w:tr>
      <w:tr>
        <w:trPr>
          <w:trHeight w:hRule="exact" w:val="220"/>
        </w:trPr>
        <w:tc>
          <w:tcPr>
            <w:tcW w:type="dxa" w:w="1526"/>
            <w:vMerge/>
          </w:tcPr>
          <w:p/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31,602</w:t>
            </w:r>
          </w:p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37,520</w:t>
            </w:r>
          </w:p>
        </w:tc>
        <w:tc>
          <w:tcPr>
            <w:tcW w:type="dxa" w:w="11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5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41,006</w:t>
            </w:r>
          </w:p>
        </w:tc>
      </w:tr>
      <w:tr>
        <w:trPr>
          <w:trHeight w:hRule="exact" w:val="314"/>
        </w:trPr>
        <w:tc>
          <w:tcPr>
            <w:tcW w:type="dxa" w:w="1564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8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UnitedStates</w:t>
            </w:r>
          </w:p>
        </w:tc>
        <w:tc>
          <w:tcPr>
            <w:tcW w:type="dxa" w:w="164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1977</w:t>
            </w:r>
          </w:p>
        </w:tc>
        <w:tc>
          <w:tcPr>
            <w:tcW w:type="dxa" w:w="166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1987</w:t>
            </w:r>
          </w:p>
        </w:tc>
        <w:tc>
          <w:tcPr>
            <w:tcW w:type="dxa" w:w="1124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8" w:after="0"/>
              <w:ind w:left="0" w:right="11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1997</w:t>
            </w:r>
          </w:p>
        </w:tc>
      </w:tr>
      <w:tr>
        <w:trPr>
          <w:trHeight w:hRule="exact" w:val="246"/>
        </w:trPr>
        <w:tc>
          <w:tcPr>
            <w:tcW w:type="dxa" w:w="1564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16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S.D.</w:t>
            </w:r>
          </w:p>
        </w:tc>
        <w:tc>
          <w:tcPr>
            <w:tcW w:type="dxa" w:w="164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0.85</w:t>
            </w:r>
          </w:p>
        </w:tc>
        <w:tc>
          <w:tcPr>
            <w:tcW w:type="dxa" w:w="166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0.79</w:t>
            </w:r>
          </w:p>
        </w:tc>
        <w:tc>
          <w:tcPr>
            <w:tcW w:type="dxa" w:w="1124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0" w:right="13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0.84</w:t>
            </w:r>
          </w:p>
        </w:tc>
      </w:tr>
      <w:tr>
        <w:trPr>
          <w:trHeight w:hRule="exact" w:val="200"/>
        </w:trPr>
        <w:tc>
          <w:tcPr>
            <w:tcW w:type="dxa" w:w="1564"/>
            <w:vMerge w:val="restart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6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75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25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16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90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176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N</w:t>
            </w:r>
          </w:p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1.22</w:t>
            </w:r>
          </w:p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1.09</w:t>
            </w:r>
          </w:p>
        </w:tc>
        <w:tc>
          <w:tcPr>
            <w:tcW w:type="dxa" w:w="11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13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1.17</w:t>
            </w:r>
          </w:p>
        </w:tc>
      </w:tr>
      <w:tr>
        <w:trPr>
          <w:trHeight w:hRule="exact" w:val="200"/>
        </w:trPr>
        <w:tc>
          <w:tcPr>
            <w:tcW w:type="dxa" w:w="1526"/>
            <w:vMerge/>
            <w:tcBorders>
              <w:bottom w:sz="4.0320000648498535" w:val="single" w:color="000000"/>
            </w:tcBorders>
          </w:tcPr>
          <w:p/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2.22</w:t>
            </w:r>
          </w:p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2.05</w:t>
            </w:r>
          </w:p>
        </w:tc>
        <w:tc>
          <w:tcPr>
            <w:tcW w:type="dxa" w:w="11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13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2.18</w:t>
            </w:r>
          </w:p>
        </w:tc>
      </w:tr>
      <w:tr>
        <w:trPr>
          <w:trHeight w:hRule="exact" w:val="288"/>
        </w:trPr>
        <w:tc>
          <w:tcPr>
            <w:tcW w:type="dxa" w:w="1526"/>
            <w:vMerge/>
            <w:tcBorders>
              <w:bottom w:sz="4.0320000648498535" w:val="single" w:color="000000"/>
            </w:tcBorders>
          </w:tcPr>
          <w:p/>
        </w:tc>
        <w:tc>
          <w:tcPr>
            <w:tcW w:type="dxa" w:w="164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164,971</w:t>
            </w:r>
          </w:p>
        </w:tc>
        <w:tc>
          <w:tcPr>
            <w:tcW w:type="dxa" w:w="166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173,651</w:t>
            </w:r>
          </w:p>
        </w:tc>
        <w:tc>
          <w:tcPr>
            <w:tcW w:type="dxa" w:w="1124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194,669</w:t>
            </w:r>
          </w:p>
        </w:tc>
      </w:tr>
    </w:tbl>
    <w:p>
      <w:pPr>
        <w:autoSpaceDN w:val="0"/>
        <w:autoSpaceDE w:val="0"/>
        <w:widowControl/>
        <w:spacing w:line="82" w:lineRule="exact" w:before="168" w:after="0"/>
        <w:ind w:left="0" w:right="3062" w:firstLine="0"/>
        <w:jc w:val="right"/>
      </w:pPr>
      <w:r>
        <w:rPr>
          <w:rFonts w:ascii="4UBqz9Lj+NewCenturySchlbk" w:hAnsi="4UBqz9Lj+NewCenturySchlbk" w:eastAsia="4UBqz9Lj+NewCenturySchlbk"/>
          <w:i/>
          <w:color w:val="000000"/>
          <w:sz w:val="10"/>
        </w:rPr>
        <w:t>Ysi</w:t>
      </w:r>
    </w:p>
    <w:p>
      <w:pPr>
        <w:autoSpaceDN w:val="0"/>
        <w:autoSpaceDE w:val="0"/>
        <w:widowControl/>
        <w:spacing w:line="216" w:lineRule="exact" w:before="0" w:after="0"/>
        <w:ind w:left="244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2"/>
        </w:rPr>
        <w:t>Notes</w:t>
      </w:r>
      <w:r>
        <w:rPr>
          <w:rFonts w:ascii="FuBXkBsQ+NewCenturySchlbk" w:hAnsi="FuBXkBsQ+NewCenturySchlbk" w:eastAsia="FuBXkBsQ+NewCenturySchlbk"/>
          <w:color w:val="000000"/>
          <w:sz w:val="12"/>
        </w:rPr>
        <w:t>.Forplant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i</w:t>
      </w:r>
      <w:r>
        <w:rPr>
          <w:rFonts w:ascii="FuBXkBsQ+NewCenturySchlbk" w:hAnsi="FuBXkBsQ+NewCenturySchlbk" w:eastAsia="FuBXkBsQ+NewCenturySchlbk"/>
          <w:color w:val="000000"/>
          <w:sz w:val="12"/>
        </w:rPr>
        <w:t>inindustry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,TFPQ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e4AfQg9A+MTSY" w:hAnsi="e4AfQg9A+MTSY" w:eastAsia="e4AfQg9A+MTSY"/>
          <w:color w:val="000000"/>
          <w:sz w:val="12"/>
        </w:rPr>
        <w:t>≡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K</w:t>
      </w:r>
      <w:r>
        <w:rPr>
          <w:rFonts w:ascii="ZwgvoWWx+RMTMI" w:hAnsi="ZwgvoWWx+RMTMI" w:eastAsia="ZwgvoWWx+RMTMI"/>
          <w:i/>
          <w:color w:val="000000"/>
          <w:sz w:val="10"/>
        </w:rPr>
        <w:t>α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 xml:space="preserve">s 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FuBXkBsQ+NewCenturySchlbk" w:hAnsi="FuBXkBsQ+NewCenturySchlbk" w:eastAsia="FuBXkBsQ+NewCenturySchlbk"/>
          <w:color w:val="000000"/>
          <w:sz w:val="10"/>
        </w:rPr>
        <w:t>(</w:t>
      </w:r>
      <w:r>
        <w:rPr>
          <w:rFonts w:ascii="ZwgvoWWx+RMTMI" w:hAnsi="ZwgvoWWx+RMTMI" w:eastAsia="ZwgvoWWx+RMTMI"/>
          <w:i/>
          <w:color w:val="000000"/>
          <w:sz w:val="10"/>
        </w:rPr>
        <w:t>w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siLsi</w:t>
      </w:r>
      <w:r>
        <w:rPr>
          <w:rFonts w:ascii="FuBXkBsQ+NewCenturySchlbk" w:hAnsi="FuBXkBsQ+NewCenturySchlbk" w:eastAsia="FuBXkBsQ+NewCenturySchlbk"/>
          <w:color w:val="000000"/>
          <w:sz w:val="10"/>
        </w:rPr>
        <w:t>)1</w:t>
      </w:r>
      <w:r>
        <w:rPr>
          <w:rFonts w:ascii="e4AfQg9A+MTSY" w:hAnsi="e4AfQg9A+MTSY" w:eastAsia="e4AfQg9A+MTSY"/>
          <w:color w:val="000000"/>
          <w:sz w:val="10"/>
        </w:rPr>
        <w:t>−</w:t>
      </w:r>
      <w:r>
        <w:rPr>
          <w:rFonts w:ascii="ZwgvoWWx+RMTMI" w:hAnsi="ZwgvoWWx+RMTMI" w:eastAsia="ZwgvoWWx+RMTMI"/>
          <w:i/>
          <w:color w:val="000000"/>
          <w:sz w:val="10"/>
        </w:rPr>
        <w:t>α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.Statisticsarefordeviationsoflog(TFPQ)from</w:t>
      </w:r>
    </w:p>
    <w:p>
      <w:pPr>
        <w:autoSpaceDN w:val="0"/>
        <w:autoSpaceDE w:val="0"/>
        <w:widowControl/>
        <w:spacing w:line="116" w:lineRule="exact" w:before="54" w:after="0"/>
        <w:ind w:left="6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12"/>
        </w:rPr>
        <w:t>industrymeans.S.D.</w:t>
      </w:r>
      <w:r>
        <w:rPr>
          <w:rFonts w:ascii="e4AfQg9A+MTSY" w:hAnsi="e4AfQg9A+MTSY" w:eastAsia="e4AfQg9A+MTSY"/>
          <w:color w:val="000000"/>
          <w:sz w:val="12"/>
        </w:rPr>
        <w:t>=</w:t>
      </w:r>
      <w:r>
        <w:rPr>
          <w:rFonts w:ascii="FuBXkBsQ+NewCenturySchlbk" w:hAnsi="FuBXkBsQ+NewCenturySchlbk" w:eastAsia="FuBXkBsQ+NewCenturySchlbk"/>
          <w:color w:val="000000"/>
          <w:sz w:val="12"/>
        </w:rPr>
        <w:t>standarddeviation,75</w:t>
      </w:r>
      <w:r>
        <w:rPr>
          <w:rFonts w:ascii="e4AfQg9A+MTSY" w:hAnsi="e4AfQg9A+MTSY" w:eastAsia="e4AfQg9A+MTSY"/>
          <w:color w:val="000000"/>
          <w:sz w:val="12"/>
        </w:rPr>
        <w:t>−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25isthedifferencebetweenthe75thand25thpercentiles, </w:t>
      </w:r>
      <w:r>
        <w:rPr>
          <w:rFonts w:ascii="FuBXkBsQ+NewCenturySchlbk" w:hAnsi="FuBXkBsQ+NewCenturySchlbk" w:eastAsia="FuBXkBsQ+NewCenturySchlbk"/>
          <w:color w:val="000000"/>
          <w:sz w:val="12"/>
        </w:rPr>
        <w:t>and90</w:t>
      </w:r>
      <w:r>
        <w:rPr>
          <w:rFonts w:ascii="e4AfQg9A+MTSY" w:hAnsi="e4AfQg9A+MTSY" w:eastAsia="e4AfQg9A+MTSY"/>
          <w:color w:val="000000"/>
          <w:sz w:val="12"/>
        </w:rPr>
        <w:t>−</w:t>
      </w:r>
      <w:r>
        <w:rPr>
          <w:rFonts w:ascii="FuBXkBsQ+NewCenturySchlbk" w:hAnsi="FuBXkBsQ+NewCenturySchlbk" w:eastAsia="FuBXkBsQ+NewCenturySchlbk"/>
          <w:color w:val="000000"/>
          <w:sz w:val="12"/>
        </w:rPr>
        <w:t>10the90thvs.10thpercentiles.Industriesareweightedbytheirvalue-addedshares.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N</w:t>
      </w:r>
      <w:r>
        <w:rPr>
          <w:rFonts w:ascii="e4AfQg9A+MTSY" w:hAnsi="e4AfQg9A+MTSY" w:eastAsia="e4AfQg9A+MTSY"/>
          <w:color w:val="000000"/>
          <w:sz w:val="12"/>
        </w:rPr>
        <w:t>=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the </w:t>
      </w:r>
      <w:r>
        <w:rPr>
          <w:rFonts w:ascii="FuBXkBsQ+NewCenturySchlbk" w:hAnsi="FuBXkBsQ+NewCenturySchlbk" w:eastAsia="FuBXkBsQ+NewCenturySchlbk"/>
          <w:color w:val="000000"/>
          <w:sz w:val="12"/>
        </w:rPr>
        <w:t>numberofplants.</w:t>
      </w:r>
    </w:p>
    <w:p>
      <w:pPr>
        <w:autoSpaceDN w:val="0"/>
        <w:autoSpaceDE w:val="0"/>
        <w:widowControl/>
        <w:spacing w:line="182" w:lineRule="exact" w:before="292" w:after="0"/>
        <w:ind w:left="0" w:right="274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TABLEII</w:t>
      </w:r>
    </w:p>
    <w:p>
      <w:pPr>
        <w:autoSpaceDN w:val="0"/>
        <w:autoSpaceDE w:val="0"/>
        <w:widowControl/>
        <w:spacing w:line="184" w:lineRule="exact" w:before="16" w:after="74"/>
        <w:ind w:left="0" w:right="2354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D</w:t>
      </w:r>
      <w:r>
        <w:rPr>
          <w:rFonts w:ascii="FuBXkBsQ+NewCenturySchlbk" w:hAnsi="FuBXkBsQ+NewCenturySchlbk" w:eastAsia="FuBXkBsQ+NewCenturySchlbk"/>
          <w:color w:val="000000"/>
          <w:sz w:val="12"/>
        </w:rPr>
        <w:t>ISPERSIONOF</w:t>
      </w:r>
      <w:r>
        <w:rPr>
          <w:rFonts w:ascii="FuBXkBsQ+NewCenturySchlbk" w:hAnsi="FuBXkBsQ+NewCenturySchlbk" w:eastAsia="FuBXkBsQ+NewCenturySchlbk"/>
          <w:color w:val="000000"/>
          <w:sz w:val="16"/>
        </w:rPr>
        <w:t>TFPR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660"/>
        <w:gridCol w:w="1660"/>
        <w:gridCol w:w="1640"/>
        <w:gridCol w:w="1020"/>
      </w:tblGrid>
      <w:tr>
        <w:trPr>
          <w:trHeight w:hRule="exact" w:val="396"/>
        </w:trPr>
        <w:tc>
          <w:tcPr>
            <w:tcW w:type="dxa" w:w="166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China</w:t>
            </w:r>
          </w:p>
        </w:tc>
        <w:tc>
          <w:tcPr>
            <w:tcW w:type="dxa" w:w="166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1998</w:t>
            </w:r>
          </w:p>
        </w:tc>
        <w:tc>
          <w:tcPr>
            <w:tcW w:type="dxa" w:w="164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2001</w:t>
            </w:r>
          </w:p>
        </w:tc>
        <w:tc>
          <w:tcPr>
            <w:tcW w:type="dxa" w:w="102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2005</w:t>
            </w:r>
          </w:p>
        </w:tc>
      </w:tr>
      <w:tr>
        <w:trPr>
          <w:trHeight w:hRule="exact" w:val="248"/>
        </w:trPr>
        <w:tc>
          <w:tcPr>
            <w:tcW w:type="dxa" w:w="166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S.D.</w:t>
            </w:r>
          </w:p>
        </w:tc>
        <w:tc>
          <w:tcPr>
            <w:tcW w:type="dxa" w:w="166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0.74</w:t>
            </w:r>
          </w:p>
        </w:tc>
        <w:tc>
          <w:tcPr>
            <w:tcW w:type="dxa" w:w="164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0.68</w:t>
            </w:r>
          </w:p>
        </w:tc>
        <w:tc>
          <w:tcPr>
            <w:tcW w:type="dxa" w:w="102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0.63</w:t>
            </w:r>
          </w:p>
        </w:tc>
      </w:tr>
      <w:tr>
        <w:trPr>
          <w:trHeight w:hRule="exact" w:val="200"/>
        </w:trPr>
        <w:tc>
          <w:tcPr>
            <w:tcW w:type="dxa" w:w="16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75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25</w:t>
            </w:r>
          </w:p>
          <w:p>
            <w:pPr>
              <w:autoSpaceDN w:val="0"/>
              <w:autoSpaceDE w:val="0"/>
              <w:widowControl/>
              <w:spacing w:line="218" w:lineRule="exact" w:before="0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90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</w:t>
            </w:r>
          </w:p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0.97</w:t>
            </w:r>
          </w:p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0.88</w:t>
            </w:r>
          </w:p>
        </w:tc>
        <w:tc>
          <w:tcPr>
            <w:tcW w:type="dxa" w:w="1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0.82</w:t>
            </w:r>
          </w:p>
        </w:tc>
      </w:tr>
      <w:tr>
        <w:trPr>
          <w:trHeight w:hRule="exact" w:val="260"/>
        </w:trPr>
        <w:tc>
          <w:tcPr>
            <w:tcW w:type="dxa" w:w="1526"/>
            <w:vMerge/>
          </w:tcPr>
          <w:p/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1.87</w:t>
            </w:r>
          </w:p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1.71</w:t>
            </w:r>
          </w:p>
        </w:tc>
        <w:tc>
          <w:tcPr>
            <w:tcW w:type="dxa" w:w="1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1.59</w:t>
            </w:r>
          </w:p>
        </w:tc>
      </w:tr>
      <w:tr>
        <w:trPr>
          <w:trHeight w:hRule="exact" w:val="284"/>
        </w:trPr>
        <w:tc>
          <w:tcPr>
            <w:tcW w:type="dxa" w:w="166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India</w:t>
            </w:r>
          </w:p>
        </w:tc>
        <w:tc>
          <w:tcPr>
            <w:tcW w:type="dxa" w:w="166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1987</w:t>
            </w:r>
          </w:p>
        </w:tc>
        <w:tc>
          <w:tcPr>
            <w:tcW w:type="dxa" w:w="164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1991</w:t>
            </w:r>
          </w:p>
        </w:tc>
        <w:tc>
          <w:tcPr>
            <w:tcW w:type="dxa" w:w="102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1994</w:t>
            </w:r>
          </w:p>
        </w:tc>
      </w:tr>
      <w:tr>
        <w:trPr>
          <w:trHeight w:hRule="exact" w:val="256"/>
        </w:trPr>
        <w:tc>
          <w:tcPr>
            <w:tcW w:type="dxa" w:w="166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S.D.</w:t>
            </w:r>
          </w:p>
        </w:tc>
        <w:tc>
          <w:tcPr>
            <w:tcW w:type="dxa" w:w="166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0.69</w:t>
            </w:r>
          </w:p>
        </w:tc>
        <w:tc>
          <w:tcPr>
            <w:tcW w:type="dxa" w:w="164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0.67</w:t>
            </w:r>
          </w:p>
        </w:tc>
        <w:tc>
          <w:tcPr>
            <w:tcW w:type="dxa" w:w="102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0.67</w:t>
            </w:r>
          </w:p>
        </w:tc>
      </w:tr>
      <w:tr>
        <w:trPr>
          <w:trHeight w:hRule="exact" w:val="200"/>
        </w:trPr>
        <w:tc>
          <w:tcPr>
            <w:tcW w:type="dxa" w:w="16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75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25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90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</w:t>
            </w:r>
          </w:p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0.79</w:t>
            </w:r>
          </w:p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0.81</w:t>
            </w:r>
          </w:p>
        </w:tc>
        <w:tc>
          <w:tcPr>
            <w:tcW w:type="dxa" w:w="1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0.81</w:t>
            </w:r>
          </w:p>
        </w:tc>
      </w:tr>
      <w:tr>
        <w:trPr>
          <w:trHeight w:hRule="exact" w:val="260"/>
        </w:trPr>
        <w:tc>
          <w:tcPr>
            <w:tcW w:type="dxa" w:w="1526"/>
            <w:vMerge/>
          </w:tcPr>
          <w:p/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1.73</w:t>
            </w:r>
          </w:p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1.64</w:t>
            </w:r>
          </w:p>
        </w:tc>
        <w:tc>
          <w:tcPr>
            <w:tcW w:type="dxa" w:w="1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1.60</w:t>
            </w:r>
          </w:p>
        </w:tc>
      </w:tr>
      <w:tr>
        <w:trPr>
          <w:trHeight w:hRule="exact" w:val="278"/>
        </w:trPr>
        <w:tc>
          <w:tcPr>
            <w:tcW w:type="dxa" w:w="166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UnitedStates</w:t>
            </w:r>
          </w:p>
        </w:tc>
        <w:tc>
          <w:tcPr>
            <w:tcW w:type="dxa" w:w="166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1977</w:t>
            </w:r>
          </w:p>
        </w:tc>
        <w:tc>
          <w:tcPr>
            <w:tcW w:type="dxa" w:w="164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1987</w:t>
            </w:r>
          </w:p>
        </w:tc>
        <w:tc>
          <w:tcPr>
            <w:tcW w:type="dxa" w:w="102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0" w:right="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1997</w:t>
            </w:r>
          </w:p>
        </w:tc>
      </w:tr>
      <w:tr>
        <w:trPr>
          <w:trHeight w:hRule="exact" w:val="262"/>
        </w:trPr>
        <w:tc>
          <w:tcPr>
            <w:tcW w:type="dxa" w:w="166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S.D.</w:t>
            </w:r>
          </w:p>
        </w:tc>
        <w:tc>
          <w:tcPr>
            <w:tcW w:type="dxa" w:w="166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0.45</w:t>
            </w:r>
          </w:p>
        </w:tc>
        <w:tc>
          <w:tcPr>
            <w:tcW w:type="dxa" w:w="164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0.41</w:t>
            </w:r>
          </w:p>
        </w:tc>
        <w:tc>
          <w:tcPr>
            <w:tcW w:type="dxa" w:w="102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0.49</w:t>
            </w:r>
          </w:p>
        </w:tc>
      </w:tr>
      <w:tr>
        <w:trPr>
          <w:trHeight w:hRule="exact" w:val="200"/>
        </w:trPr>
        <w:tc>
          <w:tcPr>
            <w:tcW w:type="dxa" w:w="1660"/>
            <w:vMerge w:val="restart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75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25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90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</w:t>
            </w:r>
          </w:p>
        </w:tc>
        <w:tc>
          <w:tcPr>
            <w:tcW w:type="dxa" w:w="1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0.46</w:t>
            </w:r>
          </w:p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0.41</w:t>
            </w:r>
          </w:p>
        </w:tc>
        <w:tc>
          <w:tcPr>
            <w:tcW w:type="dxa" w:w="1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0.53</w:t>
            </w:r>
          </w:p>
        </w:tc>
      </w:tr>
      <w:tr>
        <w:trPr>
          <w:trHeight w:hRule="exact" w:val="276"/>
        </w:trPr>
        <w:tc>
          <w:tcPr>
            <w:tcW w:type="dxa" w:w="1526"/>
            <w:vMerge/>
            <w:tcBorders>
              <w:bottom w:sz="4.0320000648498535" w:val="single" w:color="000000"/>
            </w:tcBorders>
          </w:tcPr>
          <w:p/>
        </w:tc>
        <w:tc>
          <w:tcPr>
            <w:tcW w:type="dxa" w:w="166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1.04</w:t>
            </w:r>
          </w:p>
        </w:tc>
        <w:tc>
          <w:tcPr>
            <w:tcW w:type="dxa" w:w="164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1.01</w:t>
            </w:r>
          </w:p>
        </w:tc>
        <w:tc>
          <w:tcPr>
            <w:tcW w:type="dxa" w:w="102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1.19</w:t>
            </w:r>
          </w:p>
        </w:tc>
      </w:tr>
    </w:tbl>
    <w:p>
      <w:pPr>
        <w:autoSpaceDN w:val="0"/>
        <w:autoSpaceDE w:val="0"/>
        <w:widowControl/>
        <w:spacing w:line="82" w:lineRule="exact" w:before="166" w:after="0"/>
        <w:ind w:left="0" w:right="2982" w:firstLine="0"/>
        <w:jc w:val="right"/>
      </w:pPr>
      <w:r>
        <w:rPr>
          <w:rFonts w:ascii="4UBqz9Lj+NewCenturySchlbk" w:hAnsi="4UBqz9Lj+NewCenturySchlbk" w:eastAsia="4UBqz9Lj+NewCenturySchlbk"/>
          <w:i/>
          <w:color w:val="000000"/>
          <w:sz w:val="10"/>
        </w:rPr>
        <w:t>PsiYsi</w:t>
      </w:r>
    </w:p>
    <w:p>
      <w:pPr>
        <w:autoSpaceDN w:val="0"/>
        <w:autoSpaceDE w:val="0"/>
        <w:widowControl/>
        <w:spacing w:line="216" w:lineRule="exact" w:before="0" w:after="0"/>
        <w:ind w:left="244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2"/>
        </w:rPr>
        <w:t>Notes</w:t>
      </w:r>
      <w:r>
        <w:rPr>
          <w:rFonts w:ascii="FuBXkBsQ+NewCenturySchlbk" w:hAnsi="FuBXkBsQ+NewCenturySchlbk" w:eastAsia="FuBXkBsQ+NewCenturySchlbk"/>
          <w:color w:val="000000"/>
          <w:sz w:val="12"/>
        </w:rPr>
        <w:t>.Forplant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i</w:t>
      </w:r>
      <w:r>
        <w:rPr>
          <w:rFonts w:ascii="FuBXkBsQ+NewCenturySchlbk" w:hAnsi="FuBXkBsQ+NewCenturySchlbk" w:eastAsia="FuBXkBsQ+NewCenturySchlbk"/>
          <w:color w:val="000000"/>
          <w:sz w:val="12"/>
        </w:rPr>
        <w:t>inindustry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,TFPR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e4AfQg9A+MTSY" w:hAnsi="e4AfQg9A+MTSY" w:eastAsia="e4AfQg9A+MTSY"/>
          <w:color w:val="000000"/>
          <w:sz w:val="12"/>
        </w:rPr>
        <w:t>≡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K</w:t>
      </w:r>
      <w:r>
        <w:rPr>
          <w:rFonts w:ascii="ZwgvoWWx+RMTMI" w:hAnsi="ZwgvoWWx+RMTMI" w:eastAsia="ZwgvoWWx+RMTMI"/>
          <w:i/>
          <w:color w:val="000000"/>
          <w:sz w:val="10"/>
        </w:rPr>
        <w:t>α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 xml:space="preserve">s 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FuBXkBsQ+NewCenturySchlbk" w:hAnsi="FuBXkBsQ+NewCenturySchlbk" w:eastAsia="FuBXkBsQ+NewCenturySchlbk"/>
          <w:color w:val="000000"/>
          <w:sz w:val="10"/>
        </w:rPr>
        <w:t>(</w:t>
      </w:r>
      <w:r>
        <w:rPr>
          <w:rFonts w:ascii="ZwgvoWWx+RMTMI" w:hAnsi="ZwgvoWWx+RMTMI" w:eastAsia="ZwgvoWWx+RMTMI"/>
          <w:i/>
          <w:color w:val="000000"/>
          <w:sz w:val="10"/>
        </w:rPr>
        <w:t>w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siLsi</w:t>
      </w:r>
      <w:r>
        <w:rPr>
          <w:rFonts w:ascii="FuBXkBsQ+NewCenturySchlbk" w:hAnsi="FuBXkBsQ+NewCenturySchlbk" w:eastAsia="FuBXkBsQ+NewCenturySchlbk"/>
          <w:color w:val="000000"/>
          <w:sz w:val="10"/>
        </w:rPr>
        <w:t>)1</w:t>
      </w:r>
      <w:r>
        <w:rPr>
          <w:rFonts w:ascii="e4AfQg9A+MTSY" w:hAnsi="e4AfQg9A+MTSY" w:eastAsia="e4AfQg9A+MTSY"/>
          <w:color w:val="000000"/>
          <w:sz w:val="10"/>
        </w:rPr>
        <w:t>−</w:t>
      </w:r>
      <w:r>
        <w:rPr>
          <w:rFonts w:ascii="ZwgvoWWx+RMTMI" w:hAnsi="ZwgvoWWx+RMTMI" w:eastAsia="ZwgvoWWx+RMTMI"/>
          <w:i/>
          <w:color w:val="000000"/>
          <w:sz w:val="10"/>
        </w:rPr>
        <w:t>α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</w:t>
      </w:r>
      <w:r>
        <w:rPr>
          <w:rFonts w:ascii="ZwgvoWWx+RMTMI" w:hAnsi="ZwgvoWWx+RMTMI" w:eastAsia="ZwgvoWWx+RMTMI"/>
          <w:i/>
          <w:color w:val="000000"/>
          <w:sz w:val="12"/>
        </w:rPr>
        <w:t>.</w:t>
      </w:r>
      <w:r>
        <w:rPr>
          <w:rFonts w:ascii="FuBXkBsQ+NewCenturySchlbk" w:hAnsi="FuBXkBsQ+NewCenturySchlbk" w:eastAsia="FuBXkBsQ+NewCenturySchlbk"/>
          <w:color w:val="000000"/>
          <w:sz w:val="12"/>
        </w:rPr>
        <w:t>Statisticsarefordeviationsoflog(TFPR)from</w:t>
      </w:r>
    </w:p>
    <w:p>
      <w:pPr>
        <w:autoSpaceDN w:val="0"/>
        <w:autoSpaceDE w:val="0"/>
        <w:widowControl/>
        <w:spacing w:line="114" w:lineRule="exact" w:before="58" w:after="0"/>
        <w:ind w:left="6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12"/>
        </w:rPr>
        <w:t>industrymeans.S.D.</w:t>
      </w:r>
      <w:r>
        <w:rPr>
          <w:rFonts w:ascii="e4AfQg9A+MTSY" w:hAnsi="e4AfQg9A+MTSY" w:eastAsia="e4AfQg9A+MTSY"/>
          <w:color w:val="000000"/>
          <w:sz w:val="12"/>
        </w:rPr>
        <w:t>=</w:t>
      </w:r>
      <w:r>
        <w:rPr>
          <w:rFonts w:ascii="FuBXkBsQ+NewCenturySchlbk" w:hAnsi="FuBXkBsQ+NewCenturySchlbk" w:eastAsia="FuBXkBsQ+NewCenturySchlbk"/>
          <w:color w:val="000000"/>
          <w:sz w:val="12"/>
        </w:rPr>
        <w:t>standarddeviation,75</w:t>
      </w:r>
      <w:r>
        <w:rPr>
          <w:rFonts w:ascii="e4AfQg9A+MTSY" w:hAnsi="e4AfQg9A+MTSY" w:eastAsia="e4AfQg9A+MTSY"/>
          <w:color w:val="000000"/>
          <w:sz w:val="12"/>
        </w:rPr>
        <w:t>−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25isthedifferencebetweenthe75thand25thpercentiles, </w:t>
      </w:r>
      <w:r>
        <w:rPr>
          <w:rFonts w:ascii="FuBXkBsQ+NewCenturySchlbk" w:hAnsi="FuBXkBsQ+NewCenturySchlbk" w:eastAsia="FuBXkBsQ+NewCenturySchlbk"/>
          <w:color w:val="000000"/>
          <w:sz w:val="12"/>
        </w:rPr>
        <w:t>and90</w:t>
      </w:r>
      <w:r>
        <w:rPr>
          <w:rFonts w:ascii="e4AfQg9A+MTSY" w:hAnsi="e4AfQg9A+MTSY" w:eastAsia="e4AfQg9A+MTSY"/>
          <w:color w:val="000000"/>
          <w:sz w:val="12"/>
        </w:rPr>
        <w:t>−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10the90thvs.10thpercentiles.Industriesareweightedbytheirvalue-addedshares.Numberof </w:t>
      </w:r>
      <w:r>
        <w:rPr>
          <w:rFonts w:ascii="FuBXkBsQ+NewCenturySchlbk" w:hAnsi="FuBXkBsQ+NewCenturySchlbk" w:eastAsia="FuBXkBsQ+NewCenturySchlbk"/>
          <w:color w:val="000000"/>
          <w:sz w:val="12"/>
        </w:rPr>
        <w:t>plantsisthesameasinTableI.</w:t>
      </w:r>
    </w:p>
    <w:p>
      <w:pPr>
        <w:sectPr>
          <w:pgSz w:w="8640" w:h="13360"/>
          <w:pgMar w:top="578" w:right="1440" w:bottom="746" w:left="1096" w:header="720" w:footer="720" w:gutter="0"/>
          <w:cols w:num="1" w:equalWidth="0" w:space="720">
            <w:col w:w="610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60"/>
        <w:gridCol w:w="460"/>
        <w:gridCol w:w="780"/>
        <w:gridCol w:w="820"/>
        <w:gridCol w:w="740"/>
        <w:gridCol w:w="780"/>
        <w:gridCol w:w="780"/>
        <w:gridCol w:w="370"/>
        <w:gridCol w:w="730"/>
      </w:tblGrid>
      <w:tr>
        <w:trPr>
          <w:trHeight w:hRule="exact" w:val="364"/>
        </w:trPr>
        <w:tc>
          <w:tcPr>
            <w:tcW w:type="dxa" w:w="5190"/>
            <w:gridSpan w:val="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8" w:after="0"/>
              <w:ind w:left="926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MISALLOCATIONANDTFPINCHINAANDINDIA</w:t>
            </w:r>
          </w:p>
        </w:tc>
        <w:tc>
          <w:tcPr>
            <w:tcW w:type="dxa" w:w="7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1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1419</w:t>
            </w:r>
          </w:p>
        </w:tc>
      </w:tr>
      <w:tr>
        <w:trPr>
          <w:trHeight w:hRule="exact" w:val="1880"/>
        </w:trPr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30" w:after="0"/>
              <w:ind w:left="0" w:right="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  <w:p>
            <w:pPr>
              <w:autoSpaceDN w:val="0"/>
              <w:autoSpaceDE w:val="0"/>
              <w:widowControl/>
              <w:spacing w:line="184" w:lineRule="exact" w:before="270" w:after="0"/>
              <w:ind w:left="0" w:right="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  <w:p>
            <w:pPr>
              <w:autoSpaceDN w:val="0"/>
              <w:autoSpaceDE w:val="0"/>
              <w:widowControl/>
              <w:spacing w:line="184" w:lineRule="exact" w:before="274" w:after="0"/>
              <w:ind w:left="0" w:right="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4" w:lineRule="exact" w:before="270" w:after="0"/>
              <w:ind w:left="0" w:right="5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</w:tc>
        <w:tc>
          <w:tcPr>
            <w:tcW w:type="dxa" w:w="5460"/>
            <w:gridSpan w:val="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60" w:after="0"/>
              <w:ind w:left="0" w:right="2658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20"/>
              </w:rPr>
              <w:t>India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51200" cy="9271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927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40"/>
        </w:trPr>
        <w:tc>
          <w:tcPr>
            <w:tcW w:type="dxa" w:w="92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0" w:right="26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1/8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1/4</w:t>
            </w:r>
          </w:p>
        </w:tc>
        <w:tc>
          <w:tcPr>
            <w:tcW w:type="dxa" w:w="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1/2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2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4</w:t>
            </w:r>
          </w:p>
        </w:tc>
        <w:tc>
          <w:tcPr>
            <w:tcW w:type="dxa" w:w="110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0" w:right="63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8</w:t>
            </w:r>
          </w:p>
        </w:tc>
      </w:tr>
      <w:tr>
        <w:trPr>
          <w:trHeight w:hRule="exact" w:val="1980"/>
        </w:trPr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40" w:after="0"/>
              <w:ind w:left="0" w:right="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  <w:p>
            <w:pPr>
              <w:autoSpaceDN w:val="0"/>
              <w:autoSpaceDE w:val="0"/>
              <w:widowControl/>
              <w:spacing w:line="184" w:lineRule="exact" w:before="274" w:after="0"/>
              <w:ind w:left="0" w:right="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  <w:p>
            <w:pPr>
              <w:autoSpaceDN w:val="0"/>
              <w:autoSpaceDE w:val="0"/>
              <w:widowControl/>
              <w:spacing w:line="182" w:lineRule="exact" w:before="272" w:after="0"/>
              <w:ind w:left="0" w:right="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2" w:lineRule="exact" w:before="262" w:after="0"/>
              <w:ind w:left="0" w:right="7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</w:tc>
        <w:tc>
          <w:tcPr>
            <w:tcW w:type="dxa" w:w="5460"/>
            <w:gridSpan w:val="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70" w:after="0"/>
              <w:ind w:left="0" w:right="262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20"/>
              </w:rPr>
              <w:t>China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51200" cy="9271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927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40"/>
        </w:trPr>
        <w:tc>
          <w:tcPr>
            <w:tcW w:type="dxa" w:w="92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" w:after="0"/>
              <w:ind w:left="0" w:right="25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1/8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1/4</w:t>
            </w:r>
          </w:p>
        </w:tc>
        <w:tc>
          <w:tcPr>
            <w:tcW w:type="dxa" w:w="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1/2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2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4</w:t>
            </w:r>
          </w:p>
        </w:tc>
        <w:tc>
          <w:tcPr>
            <w:tcW w:type="dxa" w:w="110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" w:after="0"/>
              <w:ind w:left="0" w:right="64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8</w:t>
            </w:r>
          </w:p>
        </w:tc>
      </w:tr>
      <w:tr>
        <w:trPr>
          <w:trHeight w:hRule="exact" w:val="480"/>
        </w:trPr>
        <w:tc>
          <w:tcPr>
            <w:tcW w:type="dxa" w:w="5920"/>
            <w:gridSpan w:val="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52" w:after="0"/>
              <w:ind w:left="0" w:right="229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20"/>
              </w:rPr>
              <w:t>United States</w:t>
            </w:r>
          </w:p>
        </w:tc>
      </w:tr>
      <w:tr>
        <w:trPr>
          <w:trHeight w:hRule="exact" w:val="1520"/>
        </w:trPr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8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  <w:p>
            <w:pPr>
              <w:autoSpaceDN w:val="0"/>
              <w:autoSpaceDE w:val="0"/>
              <w:widowControl/>
              <w:spacing w:line="184" w:lineRule="exact" w:before="260" w:after="0"/>
              <w:ind w:left="0" w:right="8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  <w:p>
            <w:pPr>
              <w:autoSpaceDN w:val="0"/>
              <w:autoSpaceDE w:val="0"/>
              <w:widowControl/>
              <w:spacing w:line="184" w:lineRule="exact" w:before="260" w:after="0"/>
              <w:ind w:left="0" w:right="8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4" w:lineRule="exact" w:before="260" w:after="0"/>
              <w:ind w:left="0" w:right="7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</w:tc>
        <w:tc>
          <w:tcPr>
            <w:tcW w:type="dxa" w:w="5460"/>
            <w:gridSpan w:val="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51200" cy="914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2"/>
        </w:trPr>
        <w:tc>
          <w:tcPr>
            <w:tcW w:type="dxa" w:w="92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26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1/8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1/4</w:t>
            </w:r>
          </w:p>
        </w:tc>
        <w:tc>
          <w:tcPr>
            <w:tcW w:type="dxa" w:w="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1/2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2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4</w:t>
            </w:r>
          </w:p>
        </w:tc>
        <w:tc>
          <w:tcPr>
            <w:tcW w:type="dxa" w:w="110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66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84" w:lineRule="exact" w:before="68" w:after="0"/>
        <w:ind w:left="0" w:right="2664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F</w:t>
      </w:r>
      <w:r>
        <w:rPr>
          <w:rFonts w:ascii="FuBXkBsQ+NewCenturySchlbk" w:hAnsi="FuBXkBsQ+NewCenturySchlbk" w:eastAsia="FuBXkBsQ+NewCenturySchlbk"/>
          <w:color w:val="000000"/>
          <w:sz w:val="12"/>
        </w:rPr>
        <w:t>IGURE</w:t>
      </w:r>
      <w:r>
        <w:rPr>
          <w:rFonts w:ascii="FuBXkBsQ+NewCenturySchlbk" w:hAnsi="FuBXkBsQ+NewCenturySchlbk" w:eastAsia="FuBXkBsQ+NewCenturySchlbk"/>
          <w:color w:val="000000"/>
          <w:sz w:val="16"/>
        </w:rPr>
        <w:t>II</w:t>
      </w:r>
    </w:p>
    <w:p>
      <w:pPr>
        <w:autoSpaceDN w:val="0"/>
        <w:autoSpaceDE w:val="0"/>
        <w:widowControl/>
        <w:spacing w:line="182" w:lineRule="exact" w:before="16" w:after="0"/>
        <w:ind w:left="0" w:right="2228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DistributionofTFPR</w:t>
      </w:r>
    </w:p>
    <w:p>
      <w:pPr>
        <w:autoSpaceDN w:val="0"/>
        <w:autoSpaceDE w:val="0"/>
        <w:widowControl/>
        <w:spacing w:line="240" w:lineRule="exact" w:before="320" w:after="0"/>
        <w:ind w:left="132" w:right="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ForIndiaandChina,TableIIIgivesthecumulativepercent-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ageofthevarianceofTFPR(withinindustry-years)explainedby </w:t>
      </w:r>
      <w:r>
        <w:rPr>
          <w:rFonts w:ascii="FuBXkBsQ+NewCenturySchlbk" w:hAnsi="FuBXkBsQ+NewCenturySchlbk" w:eastAsia="FuBXkBsQ+NewCenturySchlbk"/>
          <w:color w:val="000000"/>
          <w:sz w:val="20"/>
        </w:rPr>
        <w:t>dummiesforownership(stateownershipcategories),age(quar-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tiles),size(quartiles),andregion(provincesorstates).Theresults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arepooledforallyears,andarecumulativeinthat“age”includes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dummiesforbothownershipandage,andsoon.Ownershipisless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importantforIndia(around0.6%ofthevariance)thaninChina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(over5%).Allfoursetsofdummiestogetheraccountforlessthan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5%ofthevarianceofTFPRinIndiaand10%ofthevarianceof </w:t>
      </w:r>
      <w:r>
        <w:rPr>
          <w:rFonts w:ascii="FuBXkBsQ+NewCenturySchlbk" w:hAnsi="FuBXkBsQ+NewCenturySchlbk" w:eastAsia="FuBXkBsQ+NewCenturySchlbk"/>
          <w:color w:val="000000"/>
          <w:sz w:val="20"/>
        </w:rPr>
        <w:t>TFPRinChina.</w:t>
      </w:r>
    </w:p>
    <w:p>
      <w:pPr>
        <w:sectPr>
          <w:pgSz w:w="8640" w:h="13360"/>
          <w:pgMar w:top="578" w:right="1070" w:bottom="642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1366520</wp:posOffset>
            </wp:positionV>
            <wp:extent cx="3798570" cy="1269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126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1959610</wp:posOffset>
            </wp:positionV>
            <wp:extent cx="3798570" cy="1269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126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2687320</wp:posOffset>
            </wp:positionH>
            <wp:positionV relativeFrom="page">
              <wp:posOffset>5634990</wp:posOffset>
            </wp:positionV>
            <wp:extent cx="429260" cy="8335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833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1286510</wp:posOffset>
            </wp:positionH>
            <wp:positionV relativeFrom="page">
              <wp:posOffset>5634990</wp:posOffset>
            </wp:positionV>
            <wp:extent cx="426720" cy="8367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83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2703830</wp:posOffset>
            </wp:positionH>
            <wp:positionV relativeFrom="page">
              <wp:posOffset>5467350</wp:posOffset>
            </wp:positionV>
            <wp:extent cx="350519" cy="8346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50519" cy="83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5634990</wp:posOffset>
            </wp:positionV>
            <wp:extent cx="173989" cy="828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73989" cy="82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2505710</wp:posOffset>
            </wp:positionH>
            <wp:positionV relativeFrom="page">
              <wp:posOffset>5664200</wp:posOffset>
            </wp:positionV>
            <wp:extent cx="140969" cy="805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0969" cy="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2505710</wp:posOffset>
            </wp:positionH>
            <wp:positionV relativeFrom="page">
              <wp:posOffset>4603750</wp:posOffset>
            </wp:positionV>
            <wp:extent cx="130809" cy="8176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0809" cy="81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66" w:val="left"/>
        </w:tabs>
        <w:autoSpaceDE w:val="0"/>
        <w:widowControl/>
        <w:spacing w:line="228" w:lineRule="exact" w:before="0" w:after="0"/>
        <w:ind w:left="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1420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182" w:lineRule="exact" w:before="258" w:after="0"/>
        <w:ind w:left="0" w:right="2712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TABLEIII</w:t>
      </w:r>
    </w:p>
    <w:p>
      <w:pPr>
        <w:autoSpaceDN w:val="0"/>
        <w:autoSpaceDE w:val="0"/>
        <w:widowControl/>
        <w:spacing w:line="184" w:lineRule="exact" w:before="16" w:after="74"/>
        <w:ind w:left="914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P</w:t>
      </w:r>
      <w:r>
        <w:rPr>
          <w:rFonts w:ascii="FuBXkBsQ+NewCenturySchlbk" w:hAnsi="FuBXkBsQ+NewCenturySchlbk" w:eastAsia="FuBXkBsQ+NewCenturySchlbk"/>
          <w:color w:val="000000"/>
          <w:sz w:val="12"/>
        </w:rPr>
        <w:t>ERCENT</w:t>
      </w:r>
      <w:r>
        <w:rPr>
          <w:rFonts w:ascii="FuBXkBsQ+NewCenturySchlbk" w:hAnsi="FuBXkBsQ+NewCenturySchlbk" w:eastAsia="FuBXkBsQ+NewCenturySchlbk"/>
          <w:color w:val="000000"/>
          <w:sz w:val="16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OURCESOF</w:t>
      </w:r>
      <w:r>
        <w:rPr>
          <w:rFonts w:ascii="FuBXkBsQ+NewCenturySchlbk" w:hAnsi="FuBXkBsQ+NewCenturySchlbk" w:eastAsia="FuBXkBsQ+NewCenturySchlbk"/>
          <w:color w:val="000000"/>
          <w:sz w:val="16"/>
        </w:rPr>
        <w:t>TFPRV</w:t>
      </w:r>
      <w:r>
        <w:rPr>
          <w:rFonts w:ascii="FuBXkBsQ+NewCenturySchlbk" w:hAnsi="FuBXkBsQ+NewCenturySchlbk" w:eastAsia="FuBXkBsQ+NewCenturySchlbk"/>
          <w:color w:val="000000"/>
          <w:sz w:val="12"/>
        </w:rPr>
        <w:t>ARIATIONWITHIN</w:t>
      </w:r>
      <w:r>
        <w:rPr>
          <w:rFonts w:ascii="FuBXkBsQ+NewCenturySchlbk" w:hAnsi="FuBXkBsQ+NewCenturySchlbk" w:eastAsia="FuBXkBsQ+NewCenturySchlbk"/>
          <w:color w:val="000000"/>
          <w:sz w:val="16"/>
        </w:rPr>
        <w:t>I</w:t>
      </w:r>
      <w:r>
        <w:rPr>
          <w:rFonts w:ascii="FuBXkBsQ+NewCenturySchlbk" w:hAnsi="FuBXkBsQ+NewCenturySchlbk" w:eastAsia="FuBXkBsQ+NewCenturySchlbk"/>
          <w:color w:val="000000"/>
          <w:sz w:val="12"/>
        </w:rPr>
        <w:t>NDUSTRIES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0"/>
        <w:gridCol w:w="1700"/>
        <w:gridCol w:w="1200"/>
        <w:gridCol w:w="1220"/>
        <w:gridCol w:w="962"/>
      </w:tblGrid>
      <w:tr>
        <w:trPr>
          <w:trHeight w:hRule="exact" w:val="396"/>
        </w:trPr>
        <w:tc>
          <w:tcPr>
            <w:tcW w:type="dxa" w:w="90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Ownership</w:t>
            </w:r>
          </w:p>
        </w:tc>
        <w:tc>
          <w:tcPr>
            <w:tcW w:type="dxa" w:w="120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Age</w:t>
            </w:r>
          </w:p>
        </w:tc>
        <w:tc>
          <w:tcPr>
            <w:tcW w:type="dxa" w:w="122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Size</w:t>
            </w:r>
          </w:p>
        </w:tc>
        <w:tc>
          <w:tcPr>
            <w:tcW w:type="dxa" w:w="962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Region</w:t>
            </w:r>
          </w:p>
        </w:tc>
      </w:tr>
      <w:tr>
        <w:trPr>
          <w:trHeight w:hRule="exact" w:val="260"/>
        </w:trPr>
        <w:tc>
          <w:tcPr>
            <w:tcW w:type="dxa" w:w="90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India</w:t>
            </w:r>
          </w:p>
        </w:tc>
        <w:tc>
          <w:tcPr>
            <w:tcW w:type="dxa" w:w="170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0.58</w:t>
            </w:r>
          </w:p>
        </w:tc>
        <w:tc>
          <w:tcPr>
            <w:tcW w:type="dxa" w:w="120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1.33</w:t>
            </w:r>
          </w:p>
        </w:tc>
        <w:tc>
          <w:tcPr>
            <w:tcW w:type="dxa" w:w="122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3.85</w:t>
            </w:r>
          </w:p>
        </w:tc>
        <w:tc>
          <w:tcPr>
            <w:tcW w:type="dxa" w:w="962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6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4.71</w:t>
            </w:r>
          </w:p>
        </w:tc>
      </w:tr>
      <w:tr>
        <w:trPr>
          <w:trHeight w:hRule="exact" w:val="276"/>
        </w:trPr>
        <w:tc>
          <w:tcPr>
            <w:tcW w:type="dxa" w:w="90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China</w:t>
            </w:r>
          </w:p>
        </w:tc>
        <w:tc>
          <w:tcPr>
            <w:tcW w:type="dxa" w:w="170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5.25</w:t>
            </w:r>
          </w:p>
        </w:tc>
        <w:tc>
          <w:tcPr>
            <w:tcW w:type="dxa" w:w="120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6.23</w:t>
            </w:r>
          </w:p>
        </w:tc>
        <w:tc>
          <w:tcPr>
            <w:tcW w:type="dxa" w:w="122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8.44</w:t>
            </w:r>
          </w:p>
        </w:tc>
        <w:tc>
          <w:tcPr>
            <w:tcW w:type="dxa" w:w="962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6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10.01</w:t>
            </w:r>
          </w:p>
        </w:tc>
      </w:tr>
    </w:tbl>
    <w:p>
      <w:pPr>
        <w:autoSpaceDN w:val="0"/>
        <w:autoSpaceDE w:val="0"/>
        <w:widowControl/>
        <w:spacing w:line="140" w:lineRule="exact" w:before="162" w:after="0"/>
        <w:ind w:left="2" w:right="120" w:firstLine="238"/>
        <w:jc w:val="both"/>
      </w:pPr>
      <w:r>
        <w:rPr>
          <w:rFonts w:ascii="4UBqz9Lj+NewCenturySchlbk" w:hAnsi="4UBqz9Lj+NewCenturySchlbk" w:eastAsia="4UBqz9Lj+NewCenturySchlbk"/>
          <w:i/>
          <w:color w:val="000000"/>
          <w:sz w:val="12"/>
        </w:rPr>
        <w:t>Notes.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Entriesarethecumulativepercentofwithin-industryTFPRvarianceexplainedbydummiesfor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ownership(stateownershipcategories),age(quartiles),size(quartiles),andregion(provincesorstates).The </w:t>
      </w:r>
      <w:r>
        <w:rPr>
          <w:rFonts w:ascii="FuBXkBsQ+NewCenturySchlbk" w:hAnsi="FuBXkBsQ+NewCenturySchlbk" w:eastAsia="FuBXkBsQ+NewCenturySchlbk"/>
          <w:color w:val="000000"/>
          <w:sz w:val="12"/>
        </w:rPr>
        <w:t>resultsarecumulativeinthat“age”includesdummiesforbothownershipandage,andsoon.</w:t>
      </w:r>
    </w:p>
    <w:p>
      <w:pPr>
        <w:autoSpaceDN w:val="0"/>
        <w:tabs>
          <w:tab w:pos="400" w:val="left"/>
        </w:tabs>
        <w:autoSpaceDE w:val="0"/>
        <w:widowControl/>
        <w:spacing w:line="240" w:lineRule="exact" w:before="410" w:after="4"/>
        <w:ind w:left="2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Althoughitdoesnotfitwellintoourmonopolisticallycompet-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itiveframework,itisusefultoaskhowgovernment-guaranteed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monopolypowermightshowupinourmeasuresofTFPQand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TFPR.Plantsthatchargehighmarkupsshouldevincehigher </w:t>
      </w:r>
      <w:r>
        <w:rPr>
          <w:rFonts w:ascii="FuBXkBsQ+NewCenturySchlbk" w:hAnsi="FuBXkBsQ+NewCenturySchlbk" w:eastAsia="FuBXkBsQ+NewCenturySchlbk"/>
          <w:color w:val="000000"/>
          <w:sz w:val="20"/>
        </w:rPr>
        <w:t>TFPRlevels.Iftheyarealsoprotectedfromentryofnearbycom-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petitors,theymayalsoexhibithighTFPQlevels.Whereaswe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framehighTFPRplantsasbeingheldbackbypolicydistortions,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suchplantsmayinfactbehappilyrestrictingtheiroutput.Still,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suchvariationinTFPRissociallyinefficient,andaggregateTFP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wouldbehigherifsuchplantsexpandedtheiroutput.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Wenextcalculate“efficient”outputineachcountrysowe </w:t>
      </w:r>
      <w:r>
        <w:rPr>
          <w:rFonts w:ascii="FuBXkBsQ+NewCenturySchlbk" w:hAnsi="FuBXkBsQ+NewCenturySchlbk" w:eastAsia="FuBXkBsQ+NewCenturySchlbk"/>
          <w:color w:val="000000"/>
          <w:sz w:val="20"/>
        </w:rPr>
        <w:t>cancompareitwithactualoutputlevels.Ifmarginalproducts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040"/>
      </w:tblGrid>
      <w:tr>
        <w:trPr>
          <w:trHeight w:hRule="exact" w:val="748"/>
        </w:trPr>
        <w:tc>
          <w:tcPr>
            <w:tcW w:type="dxa" w:w="604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48" w:val="left"/>
                <w:tab w:pos="2470" w:val="left"/>
                <w:tab w:pos="2758" w:val="left"/>
                <w:tab w:pos="2850" w:val="left"/>
              </w:tabs>
              <w:autoSpaceDE w:val="0"/>
              <w:widowControl/>
              <w:spacing w:line="280" w:lineRule="exact" w:before="0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 xml:space="preserve">wereequalizedacrossplantsinagivenindustry,thenindustry 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TFPwouldbe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¯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 xml:space="preserve">1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si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 xml:space="preserve">) 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.Foreachindustry,wecalculate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theratioofactualTFP(15)tothisefficientlevelofTFP,and</w:t>
            </w:r>
          </w:p>
        </w:tc>
      </w:tr>
    </w:tbl>
    <w:p>
      <w:pPr>
        <w:autoSpaceDN w:val="0"/>
        <w:autoSpaceDE w:val="0"/>
        <w:widowControl/>
        <w:spacing w:line="236" w:lineRule="exact" w:before="0" w:after="254"/>
        <w:ind w:left="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thenaggregatethisratioacrosssectorsusingourCobb-Douglas </w:t>
      </w:r>
      <w:r>
        <w:rPr>
          <w:rFonts w:ascii="FuBXkBsQ+NewCenturySchlbk" w:hAnsi="FuBXkBsQ+NewCenturySchlbk" w:eastAsia="FuBXkBsQ+NewCenturySchlbk"/>
          <w:color w:val="000000"/>
          <w:sz w:val="20"/>
        </w:rPr>
        <w:t>aggregator(1):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40"/>
        <w:gridCol w:w="980"/>
        <w:gridCol w:w="220"/>
        <w:gridCol w:w="320"/>
        <w:gridCol w:w="480"/>
        <w:gridCol w:w="180"/>
        <w:gridCol w:w="280"/>
        <w:gridCol w:w="700"/>
        <w:gridCol w:w="640"/>
        <w:gridCol w:w="560"/>
        <w:gridCol w:w="580"/>
      </w:tblGrid>
      <w:tr>
        <w:trPr>
          <w:trHeight w:hRule="exact" w:val="400"/>
        </w:trPr>
        <w:tc>
          <w:tcPr>
            <w:tcW w:type="dxa" w:w="6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58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(20)</w:t>
            </w:r>
          </w:p>
        </w:tc>
        <w:tc>
          <w:tcPr>
            <w:tcW w:type="dxa" w:w="9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2" w:after="0"/>
              <w:ind w:left="0" w:right="304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</w:p>
        </w:tc>
        <w:tc>
          <w:tcPr>
            <w:tcW w:type="dxa" w:w="2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36" w:after="0"/>
              <w:ind w:left="0" w:right="0" w:firstLine="0"/>
              <w:jc w:val="center"/>
            </w:pP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3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66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" w:val="left"/>
                <w:tab w:pos="244" w:val="left"/>
              </w:tabs>
              <w:autoSpaceDE w:val="0"/>
              <w:widowControl/>
              <w:spacing w:line="146" w:lineRule="exact" w:before="190" w:after="0"/>
              <w:ind w:left="42" w:right="0" w:firstLine="0"/>
              <w:jc w:val="lef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⎡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br/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  <w:p>
            <w:pPr>
              <w:autoSpaceDN w:val="0"/>
              <w:autoSpaceDE w:val="0"/>
              <w:widowControl/>
              <w:spacing w:line="178" w:lineRule="exact" w:before="0" w:after="0"/>
              <w:ind w:left="42" w:right="0" w:firstLine="0"/>
              <w:jc w:val="lef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⎣</w:t>
            </w:r>
          </w:p>
        </w:tc>
        <w:tc>
          <w:tcPr>
            <w:tcW w:type="dxa" w:w="1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5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2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14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7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</w:tc>
        <w:tc>
          <w:tcPr>
            <w:tcW w:type="dxa" w:w="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⎤</w:t>
            </w:r>
          </w:p>
        </w:tc>
        <w:tc>
          <w:tcPr>
            <w:tcW w:type="dxa" w:w="5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/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(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1)</w:t>
            </w:r>
          </w:p>
        </w:tc>
        <w:tc>
          <w:tcPr>
            <w:tcW w:type="dxa" w:w="5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98" w:after="0"/>
              <w:ind w:left="20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60"/>
        </w:trPr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6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0" w:after="0"/>
              <w:ind w:left="0" w:right="8" w:firstLine="0"/>
              <w:jc w:val="righ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⎦</w:t>
            </w:r>
          </w:p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</w:tr>
      <w:tr>
        <w:trPr>
          <w:trHeight w:hRule="exact" w:val="200"/>
        </w:trPr>
        <w:tc>
          <w:tcPr>
            <w:tcW w:type="dxa" w:w="555"/>
            <w:vMerge/>
          </w:tcPr>
          <w:p/>
        </w:tc>
        <w:tc>
          <w:tcPr>
            <w:tcW w:type="dxa" w:w="9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0" w:right="36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efficient</w:t>
            </w:r>
          </w:p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2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</w:tc>
        <w:tc>
          <w:tcPr>
            <w:tcW w:type="dxa" w:w="7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</w:tr>
      <w:tr>
        <w:trPr>
          <w:trHeight w:hRule="exact" w:val="276"/>
        </w:trPr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0" w:right="32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  <w:tc>
          <w:tcPr>
            <w:tcW w:type="dxa" w:w="555"/>
            <w:vMerge/>
          </w:tcPr>
          <w:p/>
        </w:tc>
      </w:tr>
    </w:tbl>
    <w:p>
      <w:pPr>
        <w:autoSpaceDN w:val="0"/>
        <w:autoSpaceDE w:val="0"/>
        <w:widowControl/>
        <w:spacing w:line="240" w:lineRule="exact" w:before="204" w:after="0"/>
        <w:ind w:left="2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Wefreelyadmitthisexerciseheroicallymakesnoallowancefor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measurementerrorormodelmisspecification.Sucherrorscould </w:t>
      </w:r>
      <w:r>
        <w:rPr>
          <w:rFonts w:ascii="FuBXkBsQ+NewCenturySchlbk" w:hAnsi="FuBXkBsQ+NewCenturySchlbk" w:eastAsia="FuBXkBsQ+NewCenturySchlbk"/>
          <w:color w:val="000000"/>
          <w:sz w:val="20"/>
        </w:rPr>
        <w:t>leadustooverstateroomforefficiencygainsfrombetteralloca-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tion.Withthesecaveatsfirmlyinmind,TableIVprovidespercent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TFPgainsineachcountryfromfullyequalizingTFPRacross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plantsineachindustry.Weprovidethreeyearspercountry.Full </w:t>
      </w:r>
      <w:r>
        <w:rPr>
          <w:rFonts w:ascii="FuBXkBsQ+NewCenturySchlbk" w:hAnsi="FuBXkBsQ+NewCenturySchlbk" w:eastAsia="FuBXkBsQ+NewCenturySchlbk"/>
          <w:color w:val="000000"/>
          <w:sz w:val="20"/>
        </w:rPr>
        <w:t>liberalization,bythiscalculation,wouldboostaggregatemanu-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facturingTFPby86%–115%inChina,100%–128%inIndia,and </w:t>
      </w:r>
      <w:r>
        <w:rPr>
          <w:rFonts w:ascii="FuBXkBsQ+NewCenturySchlbk" w:hAnsi="FuBXkBsQ+NewCenturySchlbk" w:eastAsia="FuBXkBsQ+NewCenturySchlbk"/>
          <w:color w:val="000000"/>
          <w:sz w:val="20"/>
        </w:rPr>
        <w:t>30%–43%intheUnitedStates.Ifmeasurementandmodeling</w:t>
      </w:r>
    </w:p>
    <w:p>
      <w:pPr>
        <w:sectPr>
          <w:pgSz w:w="8640" w:h="13360"/>
          <w:pgMar w:top="578" w:right="1440" w:bottom="642" w:left="1100" w:header="720" w:footer="720" w:gutter="0"/>
          <w:cols w:num="1" w:equalWidth="0" w:space="720">
            <w:col w:w="61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1000760</wp:posOffset>
            </wp:positionH>
            <wp:positionV relativeFrom="page">
              <wp:posOffset>1344930</wp:posOffset>
            </wp:positionV>
            <wp:extent cx="3790950" cy="12693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6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1000760</wp:posOffset>
            </wp:positionH>
            <wp:positionV relativeFrom="page">
              <wp:posOffset>1379220</wp:posOffset>
            </wp:positionV>
            <wp:extent cx="3790950" cy="12693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6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1000760</wp:posOffset>
            </wp:positionH>
            <wp:positionV relativeFrom="page">
              <wp:posOffset>1596390</wp:posOffset>
            </wp:positionV>
            <wp:extent cx="3790950" cy="8462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4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1000760</wp:posOffset>
            </wp:positionH>
            <wp:positionV relativeFrom="page">
              <wp:posOffset>1974850</wp:posOffset>
            </wp:positionV>
            <wp:extent cx="3790950" cy="8462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4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1000760</wp:posOffset>
            </wp:positionH>
            <wp:positionV relativeFrom="page">
              <wp:posOffset>2352040</wp:posOffset>
            </wp:positionV>
            <wp:extent cx="3790950" cy="12693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6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1000760</wp:posOffset>
            </wp:positionH>
            <wp:positionV relativeFrom="page">
              <wp:posOffset>2567940</wp:posOffset>
            </wp:positionV>
            <wp:extent cx="3790950" cy="12693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6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1000760</wp:posOffset>
            </wp:positionH>
            <wp:positionV relativeFrom="page">
              <wp:posOffset>2602230</wp:posOffset>
            </wp:positionV>
            <wp:extent cx="3790950" cy="12693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6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2927350</wp:posOffset>
            </wp:positionV>
            <wp:extent cx="541019" cy="8388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1019" cy="83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3923029</wp:posOffset>
            </wp:positionH>
            <wp:positionV relativeFrom="page">
              <wp:posOffset>2768600</wp:posOffset>
            </wp:positionV>
            <wp:extent cx="233680" cy="4173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41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3934460</wp:posOffset>
            </wp:positionH>
            <wp:positionV relativeFrom="page">
              <wp:posOffset>2697480</wp:posOffset>
            </wp:positionV>
            <wp:extent cx="175260" cy="4173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41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3789679</wp:posOffset>
            </wp:positionH>
            <wp:positionV relativeFrom="page">
              <wp:posOffset>2768600</wp:posOffset>
            </wp:positionV>
            <wp:extent cx="106680" cy="4103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41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3802379</wp:posOffset>
            </wp:positionH>
            <wp:positionV relativeFrom="page">
              <wp:posOffset>2777490</wp:posOffset>
            </wp:positionV>
            <wp:extent cx="46990" cy="3916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3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1421</w:t>
      </w:r>
    </w:p>
    <w:p>
      <w:pPr>
        <w:autoSpaceDN w:val="0"/>
        <w:autoSpaceDE w:val="0"/>
        <w:widowControl/>
        <w:spacing w:line="182" w:lineRule="exact" w:before="258" w:after="0"/>
        <w:ind w:left="0" w:right="2620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TABLEIV</w:t>
      </w:r>
    </w:p>
    <w:p>
      <w:pPr>
        <w:autoSpaceDN w:val="0"/>
        <w:autoSpaceDE w:val="0"/>
        <w:widowControl/>
        <w:spacing w:line="184" w:lineRule="exact" w:before="16" w:after="170"/>
        <w:ind w:left="1146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TFPG</w:t>
      </w:r>
      <w:r>
        <w:rPr>
          <w:rFonts w:ascii="FuBXkBsQ+NewCenturySchlbk" w:hAnsi="FuBXkBsQ+NewCenturySchlbk" w:eastAsia="FuBXkBsQ+NewCenturySchlbk"/>
          <w:color w:val="000000"/>
          <w:sz w:val="12"/>
        </w:rPr>
        <w:t>AINSFROM</w:t>
      </w:r>
      <w:r>
        <w:rPr>
          <w:rFonts w:ascii="FuBXkBsQ+NewCenturySchlbk" w:hAnsi="FuBXkBsQ+NewCenturySchlbk" w:eastAsia="FuBXkBsQ+NewCenturySchlbk"/>
          <w:color w:val="000000"/>
          <w:sz w:val="16"/>
        </w:rPr>
        <w:t>E</w:t>
      </w:r>
      <w:r>
        <w:rPr>
          <w:rFonts w:ascii="FuBXkBsQ+NewCenturySchlbk" w:hAnsi="FuBXkBsQ+NewCenturySchlbk" w:eastAsia="FuBXkBsQ+NewCenturySchlbk"/>
          <w:color w:val="000000"/>
          <w:sz w:val="12"/>
        </w:rPr>
        <w:t>QUALIZING</w:t>
      </w:r>
      <w:r>
        <w:rPr>
          <w:rFonts w:ascii="FuBXkBsQ+NewCenturySchlbk" w:hAnsi="FuBXkBsQ+NewCenturySchlbk" w:eastAsia="FuBXkBsQ+NewCenturySchlbk"/>
          <w:color w:val="000000"/>
          <w:sz w:val="16"/>
        </w:rPr>
        <w:t>TFPR</w:t>
      </w:r>
      <w:r>
        <w:rPr>
          <w:rFonts w:ascii="FuBXkBsQ+NewCenturySchlbk" w:hAnsi="FuBXkBsQ+NewCenturySchlbk" w:eastAsia="FuBXkBsQ+NewCenturySchlbk"/>
          <w:color w:val="000000"/>
          <w:sz w:val="12"/>
        </w:rPr>
        <w:t>WITHIN</w:t>
      </w:r>
      <w:r>
        <w:rPr>
          <w:rFonts w:ascii="FuBXkBsQ+NewCenturySchlbk" w:hAnsi="FuBXkBsQ+NewCenturySchlbk" w:eastAsia="FuBXkBsQ+NewCenturySchlbk"/>
          <w:color w:val="000000"/>
          <w:sz w:val="16"/>
        </w:rPr>
        <w:t>I</w:t>
      </w:r>
      <w:r>
        <w:rPr>
          <w:rFonts w:ascii="FuBXkBsQ+NewCenturySchlbk" w:hAnsi="FuBXkBsQ+NewCenturySchlbk" w:eastAsia="FuBXkBsQ+NewCenturySchlbk"/>
          <w:color w:val="000000"/>
          <w:sz w:val="12"/>
        </w:rPr>
        <w:t>NDUSTRIES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280"/>
        <w:gridCol w:w="2080"/>
        <w:gridCol w:w="1280"/>
        <w:gridCol w:w="1420"/>
      </w:tblGrid>
      <w:tr>
        <w:trPr>
          <w:trHeight w:hRule="exact" w:val="306"/>
        </w:trPr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8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China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63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1998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26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2001</w:t>
            </w:r>
          </w:p>
        </w:tc>
        <w:tc>
          <w:tcPr>
            <w:tcW w:type="dxa" w:w="14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4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2005</w:t>
            </w:r>
          </w:p>
          <w:p>
            <w:pPr>
              <w:autoSpaceDN w:val="0"/>
              <w:autoSpaceDE w:val="0"/>
              <w:widowControl/>
              <w:spacing w:line="184" w:lineRule="exact" w:before="154" w:after="0"/>
              <w:ind w:left="0" w:right="2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86.6</w:t>
            </w:r>
          </w:p>
          <w:p>
            <w:pPr>
              <w:autoSpaceDN w:val="0"/>
              <w:autoSpaceDE w:val="0"/>
              <w:widowControl/>
              <w:spacing w:line="182" w:lineRule="exact" w:before="76" w:after="0"/>
              <w:ind w:left="0" w:right="4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1994</w:t>
            </w:r>
          </w:p>
          <w:p>
            <w:pPr>
              <w:autoSpaceDN w:val="0"/>
              <w:autoSpaceDE w:val="0"/>
              <w:widowControl/>
              <w:spacing w:line="184" w:lineRule="exact" w:before="154" w:after="0"/>
              <w:ind w:left="0" w:right="2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127.5</w:t>
            </w:r>
          </w:p>
          <w:p>
            <w:pPr>
              <w:autoSpaceDN w:val="0"/>
              <w:autoSpaceDE w:val="0"/>
              <w:widowControl/>
              <w:spacing w:line="184" w:lineRule="exact" w:before="74" w:after="0"/>
              <w:ind w:left="0" w:right="4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1997</w:t>
            </w:r>
          </w:p>
          <w:p>
            <w:pPr>
              <w:autoSpaceDN w:val="0"/>
              <w:autoSpaceDE w:val="0"/>
              <w:widowControl/>
              <w:spacing w:line="182" w:lineRule="exact" w:before="154" w:after="0"/>
              <w:ind w:left="0" w:right="2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42.9</w:t>
            </w:r>
          </w:p>
          <w:p>
            <w:pPr>
              <w:autoSpaceDN w:val="0"/>
              <w:autoSpaceDE w:val="0"/>
              <w:widowControl/>
              <w:spacing w:line="250" w:lineRule="exact" w:before="27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]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/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(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1)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 xml:space="preserve">and 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</w:tc>
      </w:tr>
      <w:tr>
        <w:trPr>
          <w:trHeight w:hRule="exact" w:val="300"/>
        </w:trPr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90" w:after="0"/>
              <w:ind w:left="8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%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90" w:after="0"/>
              <w:ind w:left="0" w:right="61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115.1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90" w:after="0"/>
              <w:ind w:left="0" w:right="24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95.8</w:t>
            </w:r>
          </w:p>
        </w:tc>
        <w:tc>
          <w:tcPr>
            <w:tcW w:type="dxa" w:w="1532"/>
            <w:vMerge/>
          </w:tcPr>
          <w:p/>
        </w:tc>
      </w:tr>
      <w:tr>
        <w:trPr>
          <w:trHeight w:hRule="exact" w:val="300"/>
        </w:trPr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0" w:after="0"/>
              <w:ind w:left="8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India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0" w:after="0"/>
              <w:ind w:left="0" w:right="63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1987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0" w:after="0"/>
              <w:ind w:left="0" w:right="26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1991</w:t>
            </w:r>
          </w:p>
        </w:tc>
        <w:tc>
          <w:tcPr>
            <w:tcW w:type="dxa" w:w="1532"/>
            <w:vMerge/>
          </w:tcPr>
          <w:p/>
        </w:tc>
      </w:tr>
      <w:tr>
        <w:trPr>
          <w:trHeight w:hRule="exact" w:val="300"/>
        </w:trPr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6" w:after="0"/>
              <w:ind w:left="8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%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6" w:after="0"/>
              <w:ind w:left="0" w:right="61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100.4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6" w:after="0"/>
              <w:ind w:left="0" w:right="24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102.1</w:t>
            </w:r>
          </w:p>
        </w:tc>
        <w:tc>
          <w:tcPr>
            <w:tcW w:type="dxa" w:w="1532"/>
            <w:vMerge/>
          </w:tcPr>
          <w:p/>
        </w:tc>
      </w:tr>
      <w:tr>
        <w:trPr>
          <w:trHeight w:hRule="exact" w:val="300"/>
        </w:trPr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4" w:after="0"/>
              <w:ind w:left="8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UnitedStates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4" w:after="0"/>
              <w:ind w:left="0" w:right="63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1977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4" w:after="0"/>
              <w:ind w:left="0" w:right="26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1987</w:t>
            </w:r>
          </w:p>
        </w:tc>
        <w:tc>
          <w:tcPr>
            <w:tcW w:type="dxa" w:w="1532"/>
            <w:vMerge/>
          </w:tcPr>
          <w:p/>
        </w:tc>
      </w:tr>
      <w:tr>
        <w:trPr>
          <w:trHeight w:hRule="exact" w:val="380"/>
        </w:trPr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8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%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0" w:right="61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36.1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0" w:right="24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30.7</w:t>
            </w:r>
          </w:p>
        </w:tc>
        <w:tc>
          <w:tcPr>
            <w:tcW w:type="dxa" w:w="1532"/>
            <w:vMerge/>
          </w:tcPr>
          <w:p/>
        </w:tc>
      </w:tr>
      <w:tr>
        <w:trPr>
          <w:trHeight w:hRule="exact" w:val="772"/>
        </w:trPr>
        <w:tc>
          <w:tcPr>
            <w:tcW w:type="dxa" w:w="4640"/>
            <w:gridSpan w:val="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48" w:after="0"/>
              <w:ind w:left="310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Notes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.Entriesare100(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efficient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/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1)where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/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efficient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=</w:t>
            </w:r>
            <w:r>
              <w:rPr>
                <w:rFonts w:ascii="klOom8aA+MTEX" w:hAnsi="klOom8aA+MTEX" w:eastAsia="klOom8aA+MTEX"/>
                <w:color w:val="000000"/>
                <w:sz w:val="12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[</w:t>
            </w:r>
            <w:r>
              <w:rPr>
                <w:rFonts w:ascii="klOom8aA+MTEX" w:hAnsi="klOom8aA+MTEX" w:eastAsia="klOom8aA+MTEX"/>
                <w:color w:val="000000"/>
                <w:sz w:val="12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Ms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(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Asi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</w:p>
          <w:p>
            <w:pPr>
              <w:autoSpaceDN w:val="0"/>
              <w:autoSpaceDE w:val="0"/>
              <w:widowControl/>
              <w:spacing w:line="72" w:lineRule="exact" w:before="0" w:after="0"/>
              <w:ind w:left="946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PsiYsi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≡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K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(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w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siLsi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)1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.</w:t>
            </w:r>
          </w:p>
        </w:tc>
        <w:tc>
          <w:tcPr>
            <w:tcW w:type="dxa" w:w="1532"/>
            <w:vMerge/>
          </w:tcPr>
          <w:p/>
        </w:tc>
      </w:tr>
    </w:tbl>
    <w:p>
      <w:pPr>
        <w:autoSpaceDN w:val="0"/>
        <w:autoSpaceDE w:val="0"/>
        <w:widowControl/>
        <w:spacing w:line="240" w:lineRule="exact" w:before="284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errorsaretoexplaintheseresults,theyclearlyhavetobemuch </w:t>
      </w:r>
      <w:r>
        <w:rPr>
          <w:rFonts w:ascii="FuBXkBsQ+NewCenturySchlbk" w:hAnsi="FuBXkBsQ+NewCenturySchlbk" w:eastAsia="FuBXkBsQ+NewCenturySchlbk"/>
          <w:color w:val="000000"/>
          <w:sz w:val="20"/>
        </w:rPr>
        <w:t>biggerinChinaandIndiathantheUnitedStates.</w:t>
      </w:r>
      <w:r>
        <w:rPr>
          <w:rFonts w:ascii="FuBXkBsQ+NewCenturySchlbk" w:hAnsi="FuBXkBsQ+NewCenturySchlbk" w:eastAsia="FuBXkBsQ+NewCenturySchlbk"/>
          <w:color w:val="000000"/>
          <w:sz w:val="14"/>
        </w:rPr>
        <w:t>16</w:t>
      </w:r>
    </w:p>
    <w:p>
      <w:pPr>
        <w:autoSpaceDN w:val="0"/>
        <w:autoSpaceDE w:val="0"/>
        <w:widowControl/>
        <w:spacing w:line="240" w:lineRule="exact" w:before="0" w:after="0"/>
        <w:ind w:left="132" w:right="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FigureIIIplotsthe“efficient”vs.actualsizedistributionof </w:t>
      </w:r>
      <w:r>
        <w:rPr>
          <w:rFonts w:ascii="FuBXkBsQ+NewCenturySchlbk" w:hAnsi="FuBXkBsQ+NewCenturySchlbk" w:eastAsia="FuBXkBsQ+NewCenturySchlbk"/>
          <w:color w:val="000000"/>
          <w:sz w:val="20"/>
        </w:rPr>
        <w:t>plantsinthelatestyear.Sizehereismeasuredasplantvalue-</w:t>
      </w:r>
      <w:r>
        <w:rPr>
          <w:rFonts w:ascii="FuBXkBsQ+NewCenturySchlbk" w:hAnsi="FuBXkBsQ+NewCenturySchlbk" w:eastAsia="FuBXkBsQ+NewCenturySchlbk"/>
          <w:color w:val="000000"/>
          <w:sz w:val="20"/>
        </w:rPr>
        <w:t>added.Inallthreecountriesthehypotheticalefficientdistribu-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tionismoredispersedthantheactualone.Inparticular,there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shouldbefewermid-sizedplantsandmoresmallandlargeplants.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TableVshowshowthesizeofinitiallybigvs.smallplantswould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changeifTFPRwereequalizedineachcountry.Theentriesare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unweightedsharesofplants.Therowsareinitial(actual)plant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sizequartiles,andthecolumnsarebinsofefficientplantsize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relativetoactualsize:0%–50%(theplantshouldshrinkbyahalf </w:t>
      </w:r>
      <w:r>
        <w:rPr>
          <w:rFonts w:ascii="FuBXkBsQ+NewCenturySchlbk" w:hAnsi="FuBXkBsQ+NewCenturySchlbk" w:eastAsia="FuBXkBsQ+NewCenturySchlbk"/>
          <w:color w:val="000000"/>
          <w:sz w:val="20"/>
        </w:rPr>
        <w:t>ormore),50%–100%,100%–200%,and200</w:t>
      </w:r>
      <w:r>
        <w:rPr>
          <w:rFonts w:ascii="e4AfQg9A+MTSY" w:hAnsi="e4AfQg9A+MTSY" w:eastAsia="e4AfQg9A+MTSY"/>
          <w:color w:val="000000"/>
          <w:sz w:val="20"/>
        </w:rPr>
        <w:t>+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%(theplantshould </w:t>
      </w:r>
      <w:r>
        <w:rPr>
          <w:rFonts w:ascii="FuBXkBsQ+NewCenturySchlbk" w:hAnsi="FuBXkBsQ+NewCenturySchlbk" w:eastAsia="FuBXkBsQ+NewCenturySchlbk"/>
          <w:color w:val="000000"/>
          <w:sz w:val="20"/>
        </w:rPr>
        <w:t>atleastdoubleinsize).InChinaandIndiathemostpopulouscol-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umnis0%–50%foreveryinitialsizequartile.Althoughaverage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outputrisessubstantially,manyplantsofallsizeswouldshrink.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Thusmanystate-favoredbehemothsinChinaandIndiawouldbe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downsized.Still,initiallylargeplantsarelesslikelytoshrinkand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morelikelytoexpandinbothChinaandIndia(apatternmuch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lesspronouncedintheUnitedStates).ThusTFPRincreaseswith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sizemorestronglyinChinaandIndiathanintheUnitedStates. </w:t>
      </w:r>
      <w:r>
        <w:rPr>
          <w:rFonts w:ascii="FuBXkBsQ+NewCenturySchlbk" w:hAnsi="FuBXkBsQ+NewCenturySchlbk" w:eastAsia="FuBXkBsQ+NewCenturySchlbk"/>
          <w:color w:val="000000"/>
          <w:sz w:val="20"/>
        </w:rPr>
        <w:t>Thepositivesize-TFPRrelationinIndiaisconsistentwithBaner-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jeeandDuflo’s(2005)contentionthatIndianpoliciesconstrainits </w:t>
      </w:r>
      <w:r>
        <w:rPr>
          <w:rFonts w:ascii="FuBXkBsQ+NewCenturySchlbk" w:hAnsi="FuBXkBsQ+NewCenturySchlbk" w:eastAsia="FuBXkBsQ+NewCenturySchlbk"/>
          <w:color w:val="000000"/>
          <w:sz w:val="20"/>
        </w:rPr>
        <w:t>mostefficientproducersandcoddleitsleastefficientones.</w:t>
      </w:r>
    </w:p>
    <w:p>
      <w:pPr>
        <w:autoSpaceDN w:val="0"/>
        <w:autoSpaceDE w:val="0"/>
        <w:widowControl/>
        <w:spacing w:line="158" w:lineRule="exact" w:before="314" w:after="0"/>
        <w:ind w:left="132" w:right="20" w:firstLine="308"/>
        <w:jc w:val="both"/>
      </w:pP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16.InIndia,thevariationovertimeisnotduetothesmaller,sampledplants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movinginandoutofthesample.Whenwelookonlyatlargercensusplantsthe </w:t>
      </w:r>
      <w:r>
        <w:rPr>
          <w:rFonts w:ascii="FuBXkBsQ+NewCenturySchlbk" w:hAnsi="FuBXkBsQ+NewCenturySchlbk" w:eastAsia="FuBXkBsQ+NewCenturySchlbk"/>
          <w:color w:val="000000"/>
          <w:sz w:val="16"/>
        </w:rPr>
        <w:t>gainsare89%–123%.</w:t>
      </w:r>
    </w:p>
    <w:p>
      <w:pPr>
        <w:sectPr>
          <w:pgSz w:w="8640" w:h="13360"/>
          <w:pgMar w:top="578" w:right="1070" w:bottom="648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1219200</wp:posOffset>
            </wp:positionV>
            <wp:extent cx="3505200" cy="11303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130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2959100</wp:posOffset>
            </wp:positionV>
            <wp:extent cx="3517900" cy="11176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117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4686300</wp:posOffset>
            </wp:positionV>
            <wp:extent cx="3505200" cy="11176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117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900"/>
        <w:gridCol w:w="4440"/>
      </w:tblGrid>
      <w:tr>
        <w:trPr>
          <w:trHeight w:hRule="exact" w:val="1278"/>
        </w:trPr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1422</w:t>
            </w:r>
          </w:p>
          <w:p>
            <w:pPr>
              <w:autoSpaceDN w:val="0"/>
              <w:autoSpaceDE w:val="0"/>
              <w:widowControl/>
              <w:spacing w:line="182" w:lineRule="exact" w:before="470" w:after="0"/>
              <w:ind w:left="50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0.25</w:t>
            </w:r>
          </w:p>
          <w:p>
            <w:pPr>
              <w:autoSpaceDN w:val="0"/>
              <w:autoSpaceDE w:val="0"/>
              <w:widowControl/>
              <w:spacing w:line="182" w:lineRule="exact" w:before="156" w:after="0"/>
              <w:ind w:left="140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</w:tc>
        <w:tc>
          <w:tcPr>
            <w:tcW w:type="dxa" w:w="4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8" w:after="0"/>
              <w:ind w:left="466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QUARTERLYJOURNALOFECONOMICS</w:t>
            </w:r>
          </w:p>
          <w:p>
            <w:pPr>
              <w:autoSpaceDN w:val="0"/>
              <w:autoSpaceDE w:val="0"/>
              <w:widowControl/>
              <w:spacing w:line="230" w:lineRule="exact" w:before="302" w:after="0"/>
              <w:ind w:left="0" w:right="191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20"/>
              </w:rPr>
              <w:t>China</w:t>
            </w:r>
          </w:p>
          <w:p>
            <w:pPr>
              <w:autoSpaceDN w:val="0"/>
              <w:autoSpaceDE w:val="0"/>
              <w:widowControl/>
              <w:spacing w:line="184" w:lineRule="exact" w:before="276" w:after="0"/>
              <w:ind w:left="0" w:right="267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82" w:lineRule="exact" w:before="94" w:after="0"/>
        <w:ind w:left="48" w:right="0" w:firstLine="0"/>
        <w:jc w:val="left"/>
      </w:pPr>
      <w:r>
        <w:rPr>
          <w:rFonts w:ascii="IFN6GoTg+Helvetica" w:hAnsi="IFN6GoTg+Helvetica" w:eastAsia="IFN6GoTg+Helvetica"/>
          <w:color w:val="231F20"/>
          <w:sz w:val="16"/>
        </w:rPr>
        <w:t>0.15</w:t>
      </w:r>
    </w:p>
    <w:p>
      <w:pPr>
        <w:autoSpaceDN w:val="0"/>
        <w:autoSpaceDE w:val="0"/>
        <w:widowControl/>
        <w:spacing w:line="184" w:lineRule="exact" w:before="156" w:after="86"/>
        <w:ind w:left="138" w:right="0" w:firstLine="0"/>
        <w:jc w:val="left"/>
      </w:pPr>
      <w:r>
        <w:rPr>
          <w:rFonts w:ascii="IFN6GoTg+Helvetica" w:hAnsi="IFN6GoTg+Helvetica" w:eastAsia="IFN6GoTg+Helvetica"/>
          <w:color w:val="231F20"/>
          <w:sz w:val="16"/>
        </w:rPr>
        <w:t>0.1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40"/>
        <w:gridCol w:w="620"/>
        <w:gridCol w:w="940"/>
        <w:gridCol w:w="600"/>
        <w:gridCol w:w="880"/>
        <w:gridCol w:w="700"/>
        <w:gridCol w:w="760"/>
        <w:gridCol w:w="760"/>
      </w:tblGrid>
      <w:tr>
        <w:trPr>
          <w:trHeight w:hRule="exact" w:val="404"/>
        </w:trPr>
        <w:tc>
          <w:tcPr>
            <w:tcW w:type="dxa" w:w="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30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0.05</w:t>
            </w:r>
          </w:p>
        </w:tc>
        <w:tc>
          <w:tcPr>
            <w:tcW w:type="dxa" w:w="62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0" w:after="0"/>
              <w:ind w:left="0" w:right="58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1/512</w:t>
            </w:r>
          </w:p>
        </w:tc>
        <w:tc>
          <w:tcPr>
            <w:tcW w:type="dxa" w:w="9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Efficient</w:t>
            </w:r>
          </w:p>
        </w:tc>
        <w:tc>
          <w:tcPr>
            <w:tcW w:type="dxa" w:w="60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8" w:after="0"/>
              <w:ind w:left="0" w:right="58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1/8</w:t>
            </w:r>
          </w:p>
        </w:tc>
        <w:tc>
          <w:tcPr>
            <w:tcW w:type="dxa" w:w="88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50" w:after="0"/>
              <w:ind w:left="0" w:right="58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70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30" w:after="0"/>
              <w:ind w:left="0" w:right="58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8</w:t>
            </w:r>
          </w:p>
        </w:tc>
        <w:tc>
          <w:tcPr>
            <w:tcW w:type="dxa" w:w="76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96" w:after="0"/>
              <w:ind w:left="0" w:right="58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64</w:t>
            </w:r>
          </w:p>
        </w:tc>
        <w:tc>
          <w:tcPr>
            <w:tcW w:type="dxa" w:w="76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98" w:after="0"/>
              <w:ind w:left="0" w:right="58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512</w:t>
            </w:r>
          </w:p>
        </w:tc>
      </w:tr>
      <w:tr>
        <w:trPr>
          <w:trHeight w:hRule="exact" w:val="600"/>
        </w:trPr>
        <w:tc>
          <w:tcPr>
            <w:tcW w:type="dxa" w:w="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</w:tc>
        <w:tc>
          <w:tcPr>
            <w:tcW w:type="dxa" w:w="762"/>
            <w:vMerge/>
          </w:tcPr>
          <w:p/>
        </w:tc>
        <w:tc>
          <w:tcPr>
            <w:tcW w:type="dxa" w:w="94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2" w:after="0"/>
              <w:ind w:left="0" w:right="18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1/64</w:t>
            </w:r>
          </w:p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</w:tr>
      <w:tr>
        <w:trPr>
          <w:trHeight w:hRule="exact" w:val="678"/>
        </w:trPr>
        <w:tc>
          <w:tcPr>
            <w:tcW w:type="dxa" w:w="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34" w:after="0"/>
              <w:ind w:left="46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0.25</w:t>
            </w:r>
          </w:p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62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20"/>
              </w:rPr>
              <w:t>India</w:t>
            </w:r>
          </w:p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</w:tr>
    </w:tbl>
    <w:p>
      <w:pPr>
        <w:autoSpaceDN w:val="0"/>
        <w:autoSpaceDE w:val="0"/>
        <w:widowControl/>
        <w:spacing w:line="184" w:lineRule="exact" w:before="94" w:after="0"/>
        <w:ind w:left="154" w:right="0" w:firstLine="0"/>
        <w:jc w:val="left"/>
      </w:pPr>
      <w:r>
        <w:rPr>
          <w:rFonts w:ascii="IFN6GoTg+Helvetica" w:hAnsi="IFN6GoTg+Helvetica" w:eastAsia="IFN6GoTg+Helvetica"/>
          <w:color w:val="231F20"/>
          <w:sz w:val="16"/>
        </w:rPr>
        <w:t>0.2</w:t>
      </w:r>
    </w:p>
    <w:p>
      <w:pPr>
        <w:autoSpaceDN w:val="0"/>
        <w:tabs>
          <w:tab w:pos="2120" w:val="left"/>
        </w:tabs>
        <w:autoSpaceDE w:val="0"/>
        <w:widowControl/>
        <w:spacing w:line="184" w:lineRule="exact" w:before="152" w:after="0"/>
        <w:ind w:left="64" w:right="0" w:firstLine="0"/>
        <w:jc w:val="left"/>
      </w:pPr>
      <w:r>
        <w:rPr>
          <w:rFonts w:ascii="IFN6GoTg+Helvetica" w:hAnsi="IFN6GoTg+Helvetica" w:eastAsia="IFN6GoTg+Helvetica"/>
          <w:color w:val="231F20"/>
          <w:sz w:val="16"/>
        </w:rPr>
        <w:t xml:space="preserve">0.15 </w:t>
      </w:r>
      <w:r>
        <w:tab/>
      </w:r>
      <w:r>
        <w:rPr>
          <w:rFonts w:ascii="IFN6GoTg+Helvetica" w:hAnsi="IFN6GoTg+Helvetica" w:eastAsia="IFN6GoTg+Helvetica"/>
          <w:color w:val="231F20"/>
          <w:sz w:val="16"/>
        </w:rPr>
        <w:t>Actual</w:t>
      </w:r>
    </w:p>
    <w:p>
      <w:pPr>
        <w:autoSpaceDN w:val="0"/>
        <w:autoSpaceDE w:val="0"/>
        <w:widowControl/>
        <w:spacing w:line="184" w:lineRule="exact" w:before="154" w:after="0"/>
        <w:ind w:left="154" w:right="0" w:firstLine="0"/>
        <w:jc w:val="left"/>
      </w:pPr>
      <w:r>
        <w:rPr>
          <w:rFonts w:ascii="IFN6GoTg+Helvetica" w:hAnsi="IFN6GoTg+Helvetica" w:eastAsia="IFN6GoTg+Helvetica"/>
          <w:color w:val="231F20"/>
          <w:sz w:val="16"/>
        </w:rPr>
        <w:t>0.1</w:t>
      </w:r>
    </w:p>
    <w:p>
      <w:pPr>
        <w:autoSpaceDN w:val="0"/>
        <w:tabs>
          <w:tab w:pos="1014" w:val="left"/>
        </w:tabs>
        <w:autoSpaceDE w:val="0"/>
        <w:widowControl/>
        <w:spacing w:line="182" w:lineRule="exact" w:before="152" w:after="0"/>
        <w:ind w:left="64" w:right="0" w:firstLine="0"/>
        <w:jc w:val="left"/>
      </w:pPr>
      <w:r>
        <w:rPr>
          <w:rFonts w:ascii="IFN6GoTg+Helvetica" w:hAnsi="IFN6GoTg+Helvetica" w:eastAsia="IFN6GoTg+Helvetica"/>
          <w:color w:val="231F20"/>
          <w:sz w:val="16"/>
        </w:rPr>
        <w:t xml:space="preserve">0.05 </w:t>
      </w:r>
      <w:r>
        <w:tab/>
      </w:r>
      <w:r>
        <w:rPr>
          <w:rFonts w:ascii="IFN6GoTg+Helvetica" w:hAnsi="IFN6GoTg+Helvetica" w:eastAsia="IFN6GoTg+Helvetica"/>
          <w:color w:val="231F20"/>
          <w:sz w:val="16"/>
        </w:rPr>
        <w:t>Efficient</w:t>
      </w:r>
    </w:p>
    <w:p>
      <w:pPr>
        <w:autoSpaceDN w:val="0"/>
        <w:autoSpaceDE w:val="0"/>
        <w:widowControl/>
        <w:spacing w:line="184" w:lineRule="exact" w:before="152" w:after="2"/>
        <w:ind w:left="288" w:right="0" w:firstLine="0"/>
        <w:jc w:val="left"/>
      </w:pPr>
      <w:r>
        <w:rPr>
          <w:rFonts w:ascii="IFN6GoTg+Helvetica" w:hAnsi="IFN6GoTg+Helvetica" w:eastAsia="IFN6GoTg+Helvetica"/>
          <w:color w:val="231F20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40"/>
        <w:gridCol w:w="680"/>
        <w:gridCol w:w="760"/>
        <w:gridCol w:w="540"/>
        <w:gridCol w:w="1280"/>
        <w:gridCol w:w="480"/>
        <w:gridCol w:w="760"/>
        <w:gridCol w:w="760"/>
      </w:tblGrid>
      <w:tr>
        <w:trPr>
          <w:trHeight w:hRule="exact" w:val="418"/>
        </w:trPr>
        <w:tc>
          <w:tcPr>
            <w:tcW w:type="dxa" w:w="5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58" w:after="0"/>
              <w:ind w:left="38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0.25</w:t>
            </w:r>
          </w:p>
        </w:tc>
        <w:tc>
          <w:tcPr>
            <w:tcW w:type="dxa" w:w="68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0" w:after="0"/>
              <w:ind w:left="0" w:right="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1/512</w:t>
            </w:r>
          </w:p>
        </w:tc>
        <w:tc>
          <w:tcPr>
            <w:tcW w:type="dxa" w:w="76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2" w:after="0"/>
              <w:ind w:left="0" w:right="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1/64</w:t>
            </w:r>
          </w:p>
        </w:tc>
        <w:tc>
          <w:tcPr>
            <w:tcW w:type="dxa" w:w="54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8" w:after="0"/>
              <w:ind w:left="0" w:right="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1/8</w:t>
            </w:r>
          </w:p>
        </w:tc>
        <w:tc>
          <w:tcPr>
            <w:tcW w:type="dxa" w:w="1280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30" w:after="0"/>
              <w:ind w:left="0" w:right="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48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8</w:t>
            </w:r>
          </w:p>
        </w:tc>
        <w:tc>
          <w:tcPr>
            <w:tcW w:type="dxa" w:w="76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96" w:after="0"/>
              <w:ind w:left="0" w:right="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64</w:t>
            </w:r>
          </w:p>
        </w:tc>
        <w:tc>
          <w:tcPr>
            <w:tcW w:type="dxa" w:w="76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98" w:after="0"/>
              <w:ind w:left="0" w:right="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512</w:t>
            </w:r>
          </w:p>
        </w:tc>
      </w:tr>
      <w:tr>
        <w:trPr>
          <w:trHeight w:hRule="exact" w:val="682"/>
        </w:trPr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30" w:after="0"/>
              <w:ind w:left="82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20"/>
              </w:rPr>
              <w:t>United States</w:t>
            </w:r>
          </w:p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</w:tr>
    </w:tbl>
    <w:p>
      <w:pPr>
        <w:autoSpaceDN w:val="0"/>
        <w:autoSpaceDE w:val="0"/>
        <w:widowControl/>
        <w:spacing w:line="184" w:lineRule="exact" w:before="94" w:after="8"/>
        <w:ind w:left="144" w:right="0" w:firstLine="0"/>
        <w:jc w:val="left"/>
      </w:pPr>
      <w:r>
        <w:rPr>
          <w:rFonts w:ascii="IFN6GoTg+Helvetica" w:hAnsi="IFN6GoTg+Helvetica" w:eastAsia="IFN6GoTg+Helvetica"/>
          <w:color w:val="231F20"/>
          <w:sz w:val="16"/>
        </w:rPr>
        <w:t>0.2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640"/>
        <w:gridCol w:w="3340"/>
      </w:tblGrid>
      <w:tr>
        <w:trPr>
          <w:trHeight w:hRule="exact" w:val="726"/>
        </w:trPr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6" w:after="0"/>
              <w:ind w:left="38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0.15</w:t>
            </w:r>
          </w:p>
          <w:p>
            <w:pPr>
              <w:autoSpaceDN w:val="0"/>
              <w:autoSpaceDE w:val="0"/>
              <w:widowControl/>
              <w:spacing w:line="184" w:lineRule="exact" w:before="152" w:after="0"/>
              <w:ind w:left="126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0.1</w:t>
            </w:r>
          </w:p>
        </w:tc>
        <w:tc>
          <w:tcPr>
            <w:tcW w:type="dxa" w:w="33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108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Actual</w:t>
            </w:r>
          </w:p>
          <w:p>
            <w:pPr>
              <w:autoSpaceDN w:val="0"/>
              <w:autoSpaceDE w:val="0"/>
              <w:widowControl/>
              <w:spacing w:line="184" w:lineRule="exact" w:before="220" w:after="0"/>
              <w:ind w:left="0" w:right="145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Efficient</w:t>
            </w:r>
          </w:p>
        </w:tc>
      </w:tr>
    </w:tbl>
    <w:p>
      <w:pPr>
        <w:autoSpaceDN w:val="0"/>
        <w:autoSpaceDE w:val="0"/>
        <w:widowControl/>
        <w:spacing w:line="184" w:lineRule="exact" w:before="94" w:after="0"/>
        <w:ind w:left="56" w:right="0" w:firstLine="0"/>
        <w:jc w:val="left"/>
      </w:pPr>
      <w:r>
        <w:rPr>
          <w:rFonts w:ascii="IFN6GoTg+Helvetica" w:hAnsi="IFN6GoTg+Helvetica" w:eastAsia="IFN6GoTg+Helvetica"/>
          <w:color w:val="231F20"/>
          <w:sz w:val="16"/>
        </w:rPr>
        <w:t>0.05</w:t>
      </w:r>
    </w:p>
    <w:p>
      <w:pPr>
        <w:autoSpaceDN w:val="0"/>
        <w:autoSpaceDE w:val="0"/>
        <w:widowControl/>
        <w:spacing w:line="182" w:lineRule="exact" w:before="152" w:after="2"/>
        <w:ind w:left="278" w:right="0" w:firstLine="0"/>
        <w:jc w:val="left"/>
      </w:pPr>
      <w:r>
        <w:rPr>
          <w:rFonts w:ascii="IFN6GoTg+Helvetica" w:hAnsi="IFN6GoTg+Helvetica" w:eastAsia="IFN6GoTg+Helvetica"/>
          <w:color w:val="231F20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8.0" w:type="dxa"/>
      </w:tblPr>
      <w:tblGrid>
        <w:gridCol w:w="860"/>
        <w:gridCol w:w="760"/>
        <w:gridCol w:w="780"/>
        <w:gridCol w:w="760"/>
        <w:gridCol w:w="760"/>
        <w:gridCol w:w="760"/>
        <w:gridCol w:w="760"/>
      </w:tblGrid>
      <w:tr>
        <w:trPr>
          <w:trHeight w:hRule="exact" w:val="464"/>
        </w:trPr>
        <w:tc>
          <w:tcPr>
            <w:tcW w:type="dxa" w:w="860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00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1/512</w:t>
            </w:r>
          </w:p>
        </w:tc>
        <w:tc>
          <w:tcPr>
            <w:tcW w:type="dxa" w:w="760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2" w:after="0"/>
              <w:ind w:left="0" w:right="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1/64</w:t>
            </w:r>
          </w:p>
        </w:tc>
        <w:tc>
          <w:tcPr>
            <w:tcW w:type="dxa" w:w="780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8" w:after="0"/>
              <w:ind w:left="0" w:right="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1/8</w:t>
            </w:r>
          </w:p>
        </w:tc>
        <w:tc>
          <w:tcPr>
            <w:tcW w:type="dxa" w:w="760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90" w:after="0"/>
              <w:ind w:left="0" w:right="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760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90" w:after="0"/>
              <w:ind w:left="0" w:right="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8</w:t>
            </w:r>
          </w:p>
        </w:tc>
        <w:tc>
          <w:tcPr>
            <w:tcW w:type="dxa" w:w="760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96" w:after="0"/>
              <w:ind w:left="0" w:right="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64</w:t>
            </w:r>
          </w:p>
        </w:tc>
        <w:tc>
          <w:tcPr>
            <w:tcW w:type="dxa" w:w="760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98" w:after="0"/>
              <w:ind w:left="0" w:right="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512</w:t>
            </w:r>
          </w:p>
        </w:tc>
      </w:tr>
    </w:tbl>
    <w:p>
      <w:pPr>
        <w:autoSpaceDN w:val="0"/>
        <w:autoSpaceDE w:val="0"/>
        <w:widowControl/>
        <w:spacing w:line="184" w:lineRule="exact" w:before="68" w:after="0"/>
        <w:ind w:left="0" w:right="2732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F</w:t>
      </w:r>
      <w:r>
        <w:rPr>
          <w:rFonts w:ascii="FuBXkBsQ+NewCenturySchlbk" w:hAnsi="FuBXkBsQ+NewCenturySchlbk" w:eastAsia="FuBXkBsQ+NewCenturySchlbk"/>
          <w:color w:val="000000"/>
          <w:sz w:val="12"/>
        </w:rPr>
        <w:t>IGURE</w:t>
      </w:r>
      <w:r>
        <w:rPr>
          <w:rFonts w:ascii="FuBXkBsQ+NewCenturySchlbk" w:hAnsi="FuBXkBsQ+NewCenturySchlbk" w:eastAsia="FuBXkBsQ+NewCenturySchlbk"/>
          <w:color w:val="000000"/>
          <w:sz w:val="16"/>
        </w:rPr>
        <w:t>III</w:t>
      </w:r>
    </w:p>
    <w:p>
      <w:pPr>
        <w:autoSpaceDN w:val="0"/>
        <w:autoSpaceDE w:val="0"/>
        <w:widowControl/>
        <w:spacing w:line="182" w:lineRule="exact" w:before="16" w:after="0"/>
        <w:ind w:left="0" w:right="2168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DistributionofPlantSize</w:t>
      </w:r>
    </w:p>
    <w:p>
      <w:pPr>
        <w:autoSpaceDN w:val="0"/>
        <w:autoSpaceDE w:val="0"/>
        <w:widowControl/>
        <w:spacing w:line="256" w:lineRule="exact" w:before="140" w:after="0"/>
        <w:ind w:left="0" w:right="1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Althoughweexpressedthedistortionsintermsofoutput </w:t>
      </w:r>
      <w:r>
        <w:rPr>
          <w:rFonts w:ascii="FuBXkBsQ+NewCenturySchlbk" w:hAnsi="FuBXkBsQ+NewCenturySchlbk" w:eastAsia="FuBXkBsQ+NewCenturySchlbk"/>
          <w:color w:val="000000"/>
          <w:sz w:val="20"/>
        </w:rPr>
        <w:t>(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Ysi</w:t>
      </w:r>
      <w:r>
        <w:rPr>
          <w:rFonts w:ascii="FuBXkBsQ+NewCenturySchlbk" w:hAnsi="FuBXkBsQ+NewCenturySchlbk" w:eastAsia="FuBXkBsQ+NewCenturySchlbk"/>
          <w:color w:val="000000"/>
          <w:sz w:val="20"/>
        </w:rPr>
        <w:t>)andcapitalrelativetolabor(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Ksi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),inAppendixIII,weshow </w:t>
      </w:r>
      <w:r>
        <w:rPr>
          <w:rFonts w:ascii="FuBXkBsQ+NewCenturySchlbk" w:hAnsi="FuBXkBsQ+NewCenturySchlbk" w:eastAsia="FuBXkBsQ+NewCenturySchlbk"/>
          <w:color w:val="000000"/>
          <w:sz w:val="20"/>
        </w:rPr>
        <w:t>thattheseareequivalenttoaparticularcombinationoflabor(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e4AfQg9A+MTSY" w:hAnsi="e4AfQg9A+MTSY" w:eastAsia="e4AfQg9A+MTSY"/>
          <w:color w:val="000000"/>
          <w:sz w:val="14"/>
        </w:rPr>
        <w:t>∗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Lsi</w:t>
      </w:r>
      <w:r>
        <w:rPr>
          <w:rFonts w:ascii="FuBXkBsQ+NewCenturySchlbk" w:hAnsi="FuBXkBsQ+NewCenturySchlbk" w:eastAsia="FuBXkBsQ+NewCenturySchlbk"/>
          <w:color w:val="000000"/>
          <w:sz w:val="20"/>
        </w:rPr>
        <w:t>)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andcapital(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e4AfQg9A+MTSY" w:hAnsi="e4AfQg9A+MTSY" w:eastAsia="e4AfQg9A+MTSY"/>
          <w:color w:val="000000"/>
          <w:sz w:val="14"/>
        </w:rPr>
        <w:t>∗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Ksi</w:t>
      </w:r>
      <w:r>
        <w:rPr>
          <w:rFonts w:ascii="FuBXkBsQ+NewCenturySchlbk" w:hAnsi="FuBXkBsQ+NewCenturySchlbk" w:eastAsia="FuBXkBsQ+NewCenturySchlbk"/>
          <w:color w:val="000000"/>
          <w:sz w:val="20"/>
        </w:rPr>
        <w:t>)distortions.InAppendixIII,wealsoreportthat</w:t>
      </w: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moreefficient(higherTFPQ)plantsappeartofacebiggerdistor-</w:t>
      </w:r>
      <w:r>
        <w:rPr>
          <w:rFonts w:ascii="FuBXkBsQ+NewCenturySchlbk" w:hAnsi="FuBXkBsQ+NewCenturySchlbk" w:eastAsia="FuBXkBsQ+NewCenturySchlbk"/>
          <w:color w:val="000000"/>
          <w:sz w:val="20"/>
        </w:rPr>
        <w:t>tionsonbothcapitalandlabor.</w:t>
      </w:r>
    </w:p>
    <w:p>
      <w:pPr>
        <w:sectPr>
          <w:pgSz w:w="8640" w:h="13360"/>
          <w:pgMar w:top="578" w:right="1440" w:bottom="642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4999990</wp:posOffset>
            </wp:positionV>
            <wp:extent cx="3798570" cy="846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4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4749800</wp:posOffset>
            </wp:positionV>
            <wp:extent cx="3798570" cy="846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4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4784090</wp:posOffset>
            </wp:positionV>
            <wp:extent cx="3798570" cy="846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4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5378450</wp:posOffset>
            </wp:positionV>
            <wp:extent cx="3798570" cy="846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4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5594350</wp:posOffset>
            </wp:positionV>
            <wp:extent cx="3798570" cy="846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4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5628640</wp:posOffset>
            </wp:positionV>
            <wp:extent cx="3798570" cy="1269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126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1000760</wp:posOffset>
            </wp:positionH>
            <wp:positionV relativeFrom="page">
              <wp:posOffset>1384300</wp:posOffset>
            </wp:positionV>
            <wp:extent cx="3790950" cy="846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4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1000760</wp:posOffset>
            </wp:positionH>
            <wp:positionV relativeFrom="page">
              <wp:posOffset>3745229</wp:posOffset>
            </wp:positionV>
            <wp:extent cx="3790950" cy="12693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6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2268220</wp:posOffset>
            </wp:positionH>
            <wp:positionV relativeFrom="page">
              <wp:posOffset>5955030</wp:posOffset>
            </wp:positionV>
            <wp:extent cx="541019" cy="8388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1019" cy="83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1010919</wp:posOffset>
            </wp:positionH>
            <wp:positionV relativeFrom="page">
              <wp:posOffset>5953760</wp:posOffset>
            </wp:positionV>
            <wp:extent cx="233680" cy="8346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83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1023619</wp:posOffset>
            </wp:positionH>
            <wp:positionV relativeFrom="page">
              <wp:posOffset>5883910</wp:posOffset>
            </wp:positionV>
            <wp:extent cx="175260" cy="815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81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5789930</wp:posOffset>
            </wp:positionV>
            <wp:extent cx="106679" cy="8206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82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5800090</wp:posOffset>
            </wp:positionV>
            <wp:extent cx="46989" cy="3916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6989" cy="3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1423</w:t>
      </w:r>
    </w:p>
    <w:p>
      <w:pPr>
        <w:autoSpaceDN w:val="0"/>
        <w:autoSpaceDE w:val="0"/>
        <w:widowControl/>
        <w:spacing w:line="182" w:lineRule="exact" w:before="258" w:after="0"/>
        <w:ind w:left="0" w:right="2654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TABLEV</w:t>
      </w:r>
    </w:p>
    <w:p>
      <w:pPr>
        <w:autoSpaceDN w:val="0"/>
        <w:autoSpaceDE w:val="0"/>
        <w:widowControl/>
        <w:spacing w:line="184" w:lineRule="exact" w:before="16" w:after="100"/>
        <w:ind w:left="124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P</w:t>
      </w:r>
      <w:r>
        <w:rPr>
          <w:rFonts w:ascii="FuBXkBsQ+NewCenturySchlbk" w:hAnsi="FuBXkBsQ+NewCenturySchlbk" w:eastAsia="FuBXkBsQ+NewCenturySchlbk"/>
          <w:color w:val="000000"/>
          <w:sz w:val="12"/>
        </w:rPr>
        <w:t>ERCENTOF</w:t>
      </w:r>
      <w:r>
        <w:rPr>
          <w:rFonts w:ascii="FuBXkBsQ+NewCenturySchlbk" w:hAnsi="FuBXkBsQ+NewCenturySchlbk" w:eastAsia="FuBXkBsQ+NewCenturySchlbk"/>
          <w:color w:val="000000"/>
          <w:sz w:val="16"/>
        </w:rPr>
        <w:t>P</w:t>
      </w:r>
      <w:r>
        <w:rPr>
          <w:rFonts w:ascii="FuBXkBsQ+NewCenturySchlbk" w:hAnsi="FuBXkBsQ+NewCenturySchlbk" w:eastAsia="FuBXkBsQ+NewCenturySchlbk"/>
          <w:color w:val="000000"/>
          <w:sz w:val="12"/>
        </w:rPr>
        <w:t>LANTS</w:t>
      </w:r>
      <w:r>
        <w:rPr>
          <w:rFonts w:ascii="FuBXkBsQ+NewCenturySchlbk" w:hAnsi="FuBXkBsQ+NewCenturySchlbk" w:eastAsia="FuBXkBsQ+NewCenturySchlbk"/>
          <w:color w:val="000000"/>
          <w:sz w:val="16"/>
        </w:rPr>
        <w:t>,A</w:t>
      </w:r>
      <w:r>
        <w:rPr>
          <w:rFonts w:ascii="FuBXkBsQ+NewCenturySchlbk" w:hAnsi="FuBXkBsQ+NewCenturySchlbk" w:eastAsia="FuBXkBsQ+NewCenturySchlbk"/>
          <w:color w:val="000000"/>
          <w:sz w:val="12"/>
        </w:rPr>
        <w:t>CTUAL</w:t>
      </w:r>
      <w:r>
        <w:rPr>
          <w:rFonts w:ascii="FuBXkBsQ+NewCenturySchlbk" w:hAnsi="FuBXkBsQ+NewCenturySchlbk" w:eastAsia="FuBXkBsQ+NewCenturySchlbk"/>
          <w:color w:val="000000"/>
          <w:sz w:val="16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IZEVS</w:t>
      </w:r>
      <w:r>
        <w:rPr>
          <w:rFonts w:ascii="FuBXkBsQ+NewCenturySchlbk" w:hAnsi="FuBXkBsQ+NewCenturySchlbk" w:eastAsia="FuBXkBsQ+NewCenturySchlbk"/>
          <w:color w:val="000000"/>
          <w:sz w:val="16"/>
        </w:rPr>
        <w:t>.E</w:t>
      </w:r>
      <w:r>
        <w:rPr>
          <w:rFonts w:ascii="FuBXkBsQ+NewCenturySchlbk" w:hAnsi="FuBXkBsQ+NewCenturySchlbk" w:eastAsia="FuBXkBsQ+NewCenturySchlbk"/>
          <w:color w:val="000000"/>
          <w:sz w:val="12"/>
        </w:rPr>
        <w:t>FFICIENT</w:t>
      </w:r>
      <w:r>
        <w:rPr>
          <w:rFonts w:ascii="FuBXkBsQ+NewCenturySchlbk" w:hAnsi="FuBXkBsQ+NewCenturySchlbk" w:eastAsia="FuBXkBsQ+NewCenturySchlbk"/>
          <w:color w:val="000000"/>
          <w:sz w:val="16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IZE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94" w:type="dxa"/>
      </w:tblPr>
      <w:tblGrid>
        <w:gridCol w:w="1744"/>
        <w:gridCol w:w="1040"/>
        <w:gridCol w:w="1180"/>
        <w:gridCol w:w="1280"/>
        <w:gridCol w:w="726"/>
      </w:tblGrid>
      <w:tr>
        <w:trPr>
          <w:trHeight w:hRule="exact" w:val="394"/>
        </w:trPr>
        <w:tc>
          <w:tcPr>
            <w:tcW w:type="dxa" w:w="1744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4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China2005</w:t>
            </w:r>
          </w:p>
        </w:tc>
        <w:tc>
          <w:tcPr>
            <w:tcW w:type="dxa" w:w="104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0–50</w:t>
            </w:r>
          </w:p>
        </w:tc>
        <w:tc>
          <w:tcPr>
            <w:tcW w:type="dxa" w:w="118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50–100</w:t>
            </w:r>
          </w:p>
        </w:tc>
        <w:tc>
          <w:tcPr>
            <w:tcW w:type="dxa" w:w="128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100–200</w:t>
            </w:r>
          </w:p>
        </w:tc>
        <w:tc>
          <w:tcPr>
            <w:tcW w:type="dxa" w:w="726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4" w:after="0"/>
              <w:ind w:left="0" w:right="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+</w:t>
            </w:r>
          </w:p>
        </w:tc>
      </w:tr>
      <w:tr>
        <w:trPr>
          <w:trHeight w:hRule="exact" w:val="256"/>
        </w:trPr>
        <w:tc>
          <w:tcPr>
            <w:tcW w:type="dxa" w:w="1744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Topsizequartile</w:t>
            </w:r>
          </w:p>
        </w:tc>
        <w:tc>
          <w:tcPr>
            <w:tcW w:type="dxa" w:w="104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7.0</w:t>
            </w:r>
          </w:p>
        </w:tc>
        <w:tc>
          <w:tcPr>
            <w:tcW w:type="dxa" w:w="118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6.1</w:t>
            </w:r>
          </w:p>
        </w:tc>
        <w:tc>
          <w:tcPr>
            <w:tcW w:type="dxa" w:w="128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5.4</w:t>
            </w:r>
          </w:p>
        </w:tc>
        <w:tc>
          <w:tcPr>
            <w:tcW w:type="dxa" w:w="726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9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6.6</w:t>
            </w:r>
          </w:p>
        </w:tc>
      </w:tr>
      <w:tr>
        <w:trPr>
          <w:trHeight w:hRule="exact" w:val="200"/>
        </w:trPr>
        <w:tc>
          <w:tcPr>
            <w:tcW w:type="dxa" w:w="17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2ndquartile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7.3</w:t>
            </w:r>
          </w:p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5.9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5.3</w:t>
            </w:r>
          </w:p>
        </w:tc>
        <w:tc>
          <w:tcPr>
            <w:tcW w:type="dxa" w:w="7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9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6.6</w:t>
            </w:r>
          </w:p>
        </w:tc>
      </w:tr>
      <w:tr>
        <w:trPr>
          <w:trHeight w:hRule="exact" w:val="200"/>
        </w:trPr>
        <w:tc>
          <w:tcPr>
            <w:tcW w:type="dxa" w:w="17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3rdquartile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8.5</w:t>
            </w:r>
          </w:p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6.0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5.2</w:t>
            </w:r>
          </w:p>
        </w:tc>
        <w:tc>
          <w:tcPr>
            <w:tcW w:type="dxa" w:w="7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9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5.4</w:t>
            </w:r>
          </w:p>
        </w:tc>
      </w:tr>
      <w:tr>
        <w:trPr>
          <w:trHeight w:hRule="exact" w:val="220"/>
        </w:trPr>
        <w:tc>
          <w:tcPr>
            <w:tcW w:type="dxa" w:w="17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Bottomquartile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10.5</w:t>
            </w:r>
          </w:p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5.9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4.5</w:t>
            </w:r>
          </w:p>
        </w:tc>
        <w:tc>
          <w:tcPr>
            <w:tcW w:type="dxa" w:w="7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0" w:right="9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4.2</w:t>
            </w:r>
          </w:p>
        </w:tc>
      </w:tr>
      <w:tr>
        <w:trPr>
          <w:trHeight w:hRule="exact" w:val="318"/>
        </w:trPr>
        <w:tc>
          <w:tcPr>
            <w:tcW w:type="dxa" w:w="1744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India1994</w:t>
            </w:r>
          </w:p>
        </w:tc>
        <w:tc>
          <w:tcPr>
            <w:tcW w:type="dxa" w:w="104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0–50</w:t>
            </w:r>
          </w:p>
        </w:tc>
        <w:tc>
          <w:tcPr>
            <w:tcW w:type="dxa" w:w="118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50–100</w:t>
            </w:r>
          </w:p>
        </w:tc>
        <w:tc>
          <w:tcPr>
            <w:tcW w:type="dxa" w:w="128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100–200</w:t>
            </w:r>
          </w:p>
        </w:tc>
        <w:tc>
          <w:tcPr>
            <w:tcW w:type="dxa" w:w="726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+</w:t>
            </w:r>
          </w:p>
        </w:tc>
      </w:tr>
      <w:tr>
        <w:trPr>
          <w:trHeight w:hRule="exact" w:val="262"/>
        </w:trPr>
        <w:tc>
          <w:tcPr>
            <w:tcW w:type="dxa" w:w="1744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Topsizequartile</w:t>
            </w:r>
          </w:p>
        </w:tc>
        <w:tc>
          <w:tcPr>
            <w:tcW w:type="dxa" w:w="104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8.7</w:t>
            </w:r>
          </w:p>
        </w:tc>
        <w:tc>
          <w:tcPr>
            <w:tcW w:type="dxa" w:w="118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4.7</w:t>
            </w:r>
          </w:p>
        </w:tc>
        <w:tc>
          <w:tcPr>
            <w:tcW w:type="dxa" w:w="128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4.6</w:t>
            </w:r>
          </w:p>
        </w:tc>
        <w:tc>
          <w:tcPr>
            <w:tcW w:type="dxa" w:w="726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9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7.1</w:t>
            </w:r>
          </w:p>
        </w:tc>
      </w:tr>
      <w:tr>
        <w:trPr>
          <w:trHeight w:hRule="exact" w:val="200"/>
        </w:trPr>
        <w:tc>
          <w:tcPr>
            <w:tcW w:type="dxa" w:w="17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2ndquartile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10.7</w:t>
            </w:r>
          </w:p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4.6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4.1</w:t>
            </w:r>
          </w:p>
        </w:tc>
        <w:tc>
          <w:tcPr>
            <w:tcW w:type="dxa" w:w="7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9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5.7</w:t>
            </w:r>
          </w:p>
        </w:tc>
      </w:tr>
      <w:tr>
        <w:trPr>
          <w:trHeight w:hRule="exact" w:val="200"/>
        </w:trPr>
        <w:tc>
          <w:tcPr>
            <w:tcW w:type="dxa" w:w="17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3rdquartile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11.4</w:t>
            </w:r>
          </w:p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5.0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4.0</w:t>
            </w:r>
          </w:p>
        </w:tc>
        <w:tc>
          <w:tcPr>
            <w:tcW w:type="dxa" w:w="7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9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4.7</w:t>
            </w:r>
          </w:p>
        </w:tc>
      </w:tr>
      <w:tr>
        <w:trPr>
          <w:trHeight w:hRule="exact" w:val="220"/>
        </w:trPr>
        <w:tc>
          <w:tcPr>
            <w:tcW w:type="dxa" w:w="17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Bottomquartile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13.8</w:t>
            </w:r>
          </w:p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3.9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3.3</w:t>
            </w:r>
          </w:p>
        </w:tc>
        <w:tc>
          <w:tcPr>
            <w:tcW w:type="dxa" w:w="7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9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3.8</w:t>
            </w:r>
          </w:p>
        </w:tc>
      </w:tr>
      <w:tr>
        <w:trPr>
          <w:trHeight w:hRule="exact" w:val="314"/>
        </w:trPr>
        <w:tc>
          <w:tcPr>
            <w:tcW w:type="dxa" w:w="1744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UnitedStates1997</w:t>
            </w:r>
          </w:p>
        </w:tc>
        <w:tc>
          <w:tcPr>
            <w:tcW w:type="dxa" w:w="104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0–50</w:t>
            </w:r>
          </w:p>
        </w:tc>
        <w:tc>
          <w:tcPr>
            <w:tcW w:type="dxa" w:w="118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50–100</w:t>
            </w:r>
          </w:p>
        </w:tc>
        <w:tc>
          <w:tcPr>
            <w:tcW w:type="dxa" w:w="128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100–200</w:t>
            </w:r>
          </w:p>
        </w:tc>
        <w:tc>
          <w:tcPr>
            <w:tcW w:type="dxa" w:w="726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" w:after="0"/>
              <w:ind w:left="0" w:right="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+</w:t>
            </w:r>
          </w:p>
        </w:tc>
      </w:tr>
      <w:tr>
        <w:trPr>
          <w:trHeight w:hRule="exact" w:val="246"/>
        </w:trPr>
        <w:tc>
          <w:tcPr>
            <w:tcW w:type="dxa" w:w="1744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6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Topsizequartile</w:t>
            </w:r>
          </w:p>
        </w:tc>
        <w:tc>
          <w:tcPr>
            <w:tcW w:type="dxa" w:w="104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4.4</w:t>
            </w:r>
          </w:p>
        </w:tc>
        <w:tc>
          <w:tcPr>
            <w:tcW w:type="dxa" w:w="118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10.0</w:t>
            </w:r>
          </w:p>
        </w:tc>
        <w:tc>
          <w:tcPr>
            <w:tcW w:type="dxa" w:w="128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6.7</w:t>
            </w:r>
          </w:p>
        </w:tc>
        <w:tc>
          <w:tcPr>
            <w:tcW w:type="dxa" w:w="726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6" w:after="0"/>
              <w:ind w:left="0" w:right="9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3.9</w:t>
            </w:r>
          </w:p>
        </w:tc>
      </w:tr>
      <w:tr>
        <w:trPr>
          <w:trHeight w:hRule="exact" w:val="200"/>
        </w:trPr>
        <w:tc>
          <w:tcPr>
            <w:tcW w:type="dxa" w:w="17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2ndquartile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4.4</w:t>
            </w:r>
          </w:p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9.6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5.8</w:t>
            </w:r>
          </w:p>
        </w:tc>
        <w:tc>
          <w:tcPr>
            <w:tcW w:type="dxa" w:w="7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9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5.1</w:t>
            </w:r>
          </w:p>
        </w:tc>
      </w:tr>
      <w:tr>
        <w:trPr>
          <w:trHeight w:hRule="exact" w:val="200"/>
        </w:trPr>
        <w:tc>
          <w:tcPr>
            <w:tcW w:type="dxa" w:w="17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3rdquartile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4.5</w:t>
            </w:r>
          </w:p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9.8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5.4</w:t>
            </w:r>
          </w:p>
        </w:tc>
        <w:tc>
          <w:tcPr>
            <w:tcW w:type="dxa" w:w="7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9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5.4</w:t>
            </w:r>
          </w:p>
        </w:tc>
      </w:tr>
      <w:tr>
        <w:trPr>
          <w:trHeight w:hRule="exact" w:val="288"/>
        </w:trPr>
        <w:tc>
          <w:tcPr>
            <w:tcW w:type="dxa" w:w="1744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Bottomquartile</w:t>
            </w:r>
          </w:p>
        </w:tc>
        <w:tc>
          <w:tcPr>
            <w:tcW w:type="dxa" w:w="104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4.7</w:t>
            </w:r>
          </w:p>
        </w:tc>
        <w:tc>
          <w:tcPr>
            <w:tcW w:type="dxa" w:w="118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12.0</w:t>
            </w:r>
          </w:p>
        </w:tc>
        <w:tc>
          <w:tcPr>
            <w:tcW w:type="dxa" w:w="128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4.3</w:t>
            </w:r>
          </w:p>
        </w:tc>
        <w:tc>
          <w:tcPr>
            <w:tcW w:type="dxa" w:w="726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9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4.1</w:t>
            </w:r>
          </w:p>
        </w:tc>
      </w:tr>
    </w:tbl>
    <w:p>
      <w:pPr>
        <w:autoSpaceDN w:val="0"/>
        <w:autoSpaceDE w:val="0"/>
        <w:widowControl/>
        <w:spacing w:line="140" w:lineRule="exact" w:before="162" w:after="0"/>
        <w:ind w:left="132" w:right="22" w:firstLine="238"/>
        <w:jc w:val="both"/>
      </w:pPr>
      <w:r>
        <w:rPr>
          <w:rFonts w:ascii="4UBqz9Lj+NewCenturySchlbk" w:hAnsi="4UBqz9Lj+NewCenturySchlbk" w:eastAsia="4UBqz9Lj+NewCenturySchlbk"/>
          <w:i/>
          <w:color w:val="000000"/>
          <w:sz w:val="12"/>
        </w:rPr>
        <w:t>Notes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.Ineachcountry-year,plantsareputintoquartilesbasedontheiractualvalue-added,withanequal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numberofplantsineachquartile.Thehypotheticallyefficientlevelofeachplant’soutputisthencalculated,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assumingdistortionsareremovedsothatTFPRlevelsareequalizedwithinindustries.Theentriesaboveshow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thepercentofplantswithefficient/actualoutputlevelsinthefourbins0%–50%(efficientoutputlessthan </w:t>
      </w:r>
      <w:r>
        <w:rPr>
          <w:rFonts w:ascii="FuBXkBsQ+NewCenturySchlbk" w:hAnsi="FuBXkBsQ+NewCenturySchlbk" w:eastAsia="FuBXkBsQ+NewCenturySchlbk"/>
          <w:color w:val="000000"/>
          <w:sz w:val="12"/>
        </w:rPr>
        <w:t>halfactualoutput),50%–100%,100%–200%,and200%</w:t>
      </w:r>
      <w:r>
        <w:rPr>
          <w:rFonts w:ascii="e4AfQg9A+MTSY" w:hAnsi="e4AfQg9A+MTSY" w:eastAsia="e4AfQg9A+MTSY"/>
          <w:color w:val="000000"/>
          <w:sz w:val="12"/>
        </w:rPr>
        <w:t>+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(efficientoutputmorethandoubleactualoutput). </w:t>
      </w:r>
      <w:r>
        <w:rPr>
          <w:rFonts w:ascii="FuBXkBsQ+NewCenturySchlbk" w:hAnsi="FuBXkBsQ+NewCenturySchlbk" w:eastAsia="FuBXkBsQ+NewCenturySchlbk"/>
          <w:color w:val="000000"/>
          <w:sz w:val="12"/>
        </w:rPr>
        <w:t>Therowsaddupto25%,andtherowsandcolumnstogetherto100%.</w:t>
      </w:r>
    </w:p>
    <w:p>
      <w:pPr>
        <w:autoSpaceDN w:val="0"/>
        <w:autoSpaceDE w:val="0"/>
        <w:widowControl/>
        <w:spacing w:line="184" w:lineRule="exact" w:before="152" w:after="0"/>
        <w:ind w:left="0" w:right="2622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TABLEVI</w:t>
      </w:r>
    </w:p>
    <w:p>
      <w:pPr>
        <w:autoSpaceDN w:val="0"/>
        <w:autoSpaceDE w:val="0"/>
        <w:widowControl/>
        <w:spacing w:line="184" w:lineRule="exact" w:before="16" w:after="168"/>
        <w:ind w:left="766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TFPG</w:t>
      </w:r>
      <w:r>
        <w:rPr>
          <w:rFonts w:ascii="FuBXkBsQ+NewCenturySchlbk" w:hAnsi="FuBXkBsQ+NewCenturySchlbk" w:eastAsia="FuBXkBsQ+NewCenturySchlbk"/>
          <w:color w:val="000000"/>
          <w:sz w:val="12"/>
        </w:rPr>
        <w:t>AINSFROM</w:t>
      </w:r>
      <w:r>
        <w:rPr>
          <w:rFonts w:ascii="FuBXkBsQ+NewCenturySchlbk" w:hAnsi="FuBXkBsQ+NewCenturySchlbk" w:eastAsia="FuBXkBsQ+NewCenturySchlbk"/>
          <w:color w:val="000000"/>
          <w:sz w:val="16"/>
        </w:rPr>
        <w:t>E</w:t>
      </w:r>
      <w:r>
        <w:rPr>
          <w:rFonts w:ascii="FuBXkBsQ+NewCenturySchlbk" w:hAnsi="FuBXkBsQ+NewCenturySchlbk" w:eastAsia="FuBXkBsQ+NewCenturySchlbk"/>
          <w:color w:val="000000"/>
          <w:sz w:val="12"/>
        </w:rPr>
        <w:t>QUALIZING</w:t>
      </w:r>
      <w:r>
        <w:rPr>
          <w:rFonts w:ascii="FuBXkBsQ+NewCenturySchlbk" w:hAnsi="FuBXkBsQ+NewCenturySchlbk" w:eastAsia="FuBXkBsQ+NewCenturySchlbk"/>
          <w:color w:val="000000"/>
          <w:sz w:val="16"/>
        </w:rPr>
        <w:t>TFPRR</w:t>
      </w:r>
      <w:r>
        <w:rPr>
          <w:rFonts w:ascii="FuBXkBsQ+NewCenturySchlbk" w:hAnsi="FuBXkBsQ+NewCenturySchlbk" w:eastAsia="FuBXkBsQ+NewCenturySchlbk"/>
          <w:color w:val="000000"/>
          <w:sz w:val="12"/>
        </w:rPr>
        <w:t>ELATIVETO</w:t>
      </w:r>
      <w:r>
        <w:rPr>
          <w:rFonts w:ascii="FuBXkBsQ+NewCenturySchlbk" w:hAnsi="FuBXkBsQ+NewCenturySchlbk" w:eastAsia="FuBXkBsQ+NewCenturySchlbk"/>
          <w:color w:val="000000"/>
          <w:sz w:val="16"/>
        </w:rPr>
        <w:t>1997U.S.G</w:t>
      </w:r>
      <w:r>
        <w:rPr>
          <w:rFonts w:ascii="FuBXkBsQ+NewCenturySchlbk" w:hAnsi="FuBXkBsQ+NewCenturySchlbk" w:eastAsia="FuBXkBsQ+NewCenturySchlbk"/>
          <w:color w:val="000000"/>
          <w:sz w:val="12"/>
        </w:rPr>
        <w:t>AINS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120"/>
        <w:gridCol w:w="1980"/>
        <w:gridCol w:w="1840"/>
        <w:gridCol w:w="1120"/>
      </w:tblGrid>
      <w:tr>
        <w:trPr>
          <w:trHeight w:hRule="exact" w:val="306"/>
        </w:trPr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7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China</w:t>
            </w:r>
          </w:p>
        </w:tc>
        <w:tc>
          <w:tcPr>
            <w:tcW w:type="dxa" w:w="1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0" w:right="73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1998</w:t>
            </w:r>
          </w:p>
        </w:tc>
        <w:tc>
          <w:tcPr>
            <w:tcW w:type="dxa" w:w="1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2001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0" w:right="1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2005</w:t>
            </w:r>
          </w:p>
        </w:tc>
      </w:tr>
      <w:tr>
        <w:trPr>
          <w:trHeight w:hRule="exact" w:val="300"/>
        </w:trPr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92" w:after="0"/>
              <w:ind w:left="7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%</w:t>
            </w:r>
          </w:p>
        </w:tc>
        <w:tc>
          <w:tcPr>
            <w:tcW w:type="dxa" w:w="1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92" w:after="0"/>
              <w:ind w:left="0" w:right="75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50.5</w:t>
            </w:r>
          </w:p>
        </w:tc>
        <w:tc>
          <w:tcPr>
            <w:tcW w:type="dxa" w:w="1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9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37.0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92" w:after="0"/>
              <w:ind w:left="0" w:right="3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30.5</w:t>
            </w:r>
          </w:p>
        </w:tc>
      </w:tr>
      <w:tr>
        <w:trPr>
          <w:trHeight w:hRule="exact" w:val="300"/>
        </w:trPr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7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India</w:t>
            </w:r>
          </w:p>
        </w:tc>
        <w:tc>
          <w:tcPr>
            <w:tcW w:type="dxa" w:w="1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0" w:right="73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1987</w:t>
            </w:r>
          </w:p>
        </w:tc>
        <w:tc>
          <w:tcPr>
            <w:tcW w:type="dxa" w:w="1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1991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0" w:right="1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1994</w:t>
            </w:r>
          </w:p>
        </w:tc>
      </w:tr>
      <w:tr>
        <w:trPr>
          <w:trHeight w:hRule="exact" w:val="380"/>
        </w:trPr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8" w:after="0"/>
              <w:ind w:left="7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%</w:t>
            </w:r>
          </w:p>
        </w:tc>
        <w:tc>
          <w:tcPr>
            <w:tcW w:type="dxa" w:w="1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8" w:after="0"/>
              <w:ind w:left="0" w:right="75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40.2</w:t>
            </w:r>
          </w:p>
        </w:tc>
        <w:tc>
          <w:tcPr>
            <w:tcW w:type="dxa" w:w="1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41.4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8" w:after="0"/>
              <w:ind w:left="0" w:right="3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59.2</w:t>
            </w:r>
          </w:p>
        </w:tc>
      </w:tr>
      <w:tr>
        <w:trPr>
          <w:trHeight w:hRule="exact" w:val="1028"/>
        </w:trPr>
        <w:tc>
          <w:tcPr>
            <w:tcW w:type="dxa" w:w="6060"/>
            <w:gridSpan w:val="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4" w:val="left"/>
                <w:tab w:pos="1064" w:val="left"/>
                <w:tab w:pos="1430" w:val="left"/>
                <w:tab w:pos="2270" w:val="left"/>
                <w:tab w:pos="2538" w:val="left"/>
                <w:tab w:pos="3214" w:val="left"/>
                <w:tab w:pos="3920" w:val="left"/>
                <w:tab w:pos="4338" w:val="left"/>
                <w:tab w:pos="5220" w:val="left"/>
                <w:tab w:pos="5428" w:val="left"/>
                <w:tab w:pos="5620" w:val="left"/>
              </w:tabs>
              <w:autoSpaceDE w:val="0"/>
              <w:widowControl/>
              <w:spacing w:line="266" w:lineRule="exact" w:before="146" w:after="0"/>
              <w:ind w:left="310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Notes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 xml:space="preserve">.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 xml:space="preserve">For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 xml:space="preserve">each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 xml:space="preserve">country-year,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 xml:space="preserve">we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 xml:space="preserve">calculated </w:t>
            </w:r>
            <w:r>
              <w:tab/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efficient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/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 xml:space="preserve">Y </w:t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 xml:space="preserve">using </w:t>
            </w:r>
            <w:r>
              <w:tab/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/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efficient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=</w:t>
            </w:r>
            <w:r>
              <w:rPr>
                <w:rFonts w:ascii="klOom8aA+MTEX" w:hAnsi="klOom8aA+MTEX" w:eastAsia="klOom8aA+MTEX"/>
                <w:color w:val="000000"/>
                <w:sz w:val="12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  <w:r>
              <w:tab/>
            </w:r>
            <w:r>
              <w:rPr>
                <w:rFonts w:ascii="klOom8aA+MTEX" w:hAnsi="klOom8aA+MTEX" w:eastAsia="klOom8aA+MTEX"/>
                <w:color w:val="000000"/>
                <w:sz w:val="12"/>
              </w:rPr>
              <w:t>��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Ms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(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Asi</w:t>
            </w:r>
          </w:p>
          <w:p>
            <w:pPr>
              <w:autoSpaceDN w:val="0"/>
              <w:tabs>
                <w:tab w:pos="96" w:val="left"/>
                <w:tab w:pos="310" w:val="left"/>
                <w:tab w:pos="2080" w:val="left"/>
                <w:tab w:pos="2148" w:val="left"/>
                <w:tab w:pos="2348" w:val="left"/>
              </w:tabs>
              <w:autoSpaceDE w:val="0"/>
              <w:widowControl/>
              <w:spacing w:line="126" w:lineRule="exact" w:before="180" w:after="0"/>
              <w:ind w:left="7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)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  <w:r>
              <w:rPr>
                <w:rFonts w:ascii="klOom8aA+MTEX" w:hAnsi="klOom8aA+MTEX" w:eastAsia="klOom8aA+MTEX"/>
                <w:color w:val="000000"/>
                <w:sz w:val="12"/>
              </w:rPr>
              <w:t>�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/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(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1)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andTFPR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≡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K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si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(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w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siLsi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)1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>s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 xml:space="preserve">. </w:t>
            </w:r>
            <w:r>
              <w:tab/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PsiYsi </w:t>
            </w:r>
            <w:r>
              <w:br/>
            </w:r>
            <w:r>
              <w:tab/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Wethentooktheratioof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efficient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/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Y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 xml:space="preserve">totheU.S.ratioin1997,subtracted1,andmultipliedby100to 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yieldtheentriesabove.</w:t>
            </w:r>
          </w:p>
        </w:tc>
      </w:tr>
    </w:tbl>
    <w:p>
      <w:pPr>
        <w:autoSpaceDN w:val="0"/>
        <w:autoSpaceDE w:val="0"/>
        <w:widowControl/>
        <w:spacing w:line="240" w:lineRule="exact" w:before="130" w:after="0"/>
        <w:ind w:left="132" w:right="22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InTableVIwereportthepercentTFPgainsinChinaand </w:t>
      </w:r>
      <w:r>
        <w:rPr>
          <w:rFonts w:ascii="FuBXkBsQ+NewCenturySchlbk" w:hAnsi="FuBXkBsQ+NewCenturySchlbk" w:eastAsia="FuBXkBsQ+NewCenturySchlbk"/>
          <w:color w:val="000000"/>
          <w:sz w:val="20"/>
        </w:rPr>
        <w:t>India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relativetothoseintheUnitedStates</w:t>
      </w:r>
      <w:r>
        <w:rPr>
          <w:rFonts w:ascii="FuBXkBsQ+NewCenturySchlbk" w:hAnsi="FuBXkBsQ+NewCenturySchlbk" w:eastAsia="FuBXkBsQ+NewCenturySchlbk"/>
          <w:color w:val="000000"/>
          <w:sz w:val="20"/>
        </w:rPr>
        <w:t>in1997(aconserva-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tivepointofcomparisonbecauseU.S.gainsarelargestin1997).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ForChina,hypotheticallymovingto“U.S.efficiency”mighthave </w:t>
      </w:r>
      <w:r>
        <w:rPr>
          <w:rFonts w:ascii="FuBXkBsQ+NewCenturySchlbk" w:hAnsi="FuBXkBsQ+NewCenturySchlbk" w:eastAsia="FuBXkBsQ+NewCenturySchlbk"/>
          <w:color w:val="000000"/>
          <w:sz w:val="20"/>
        </w:rPr>
        <w:t>boostedTFPby50%in1998,37%in2001,and30%in2005.Com-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paredtothe1997U.S.benchmark,Chineseallocativeefficiency </w:t>
      </w:r>
      <w:r>
        <w:rPr>
          <w:rFonts w:ascii="FuBXkBsQ+NewCenturySchlbk" w:hAnsi="FuBXkBsQ+NewCenturySchlbk" w:eastAsia="FuBXkBsQ+NewCenturySchlbk"/>
          <w:color w:val="000000"/>
          <w:sz w:val="20"/>
        </w:rPr>
        <w:t>improved15%(1.5/1.3)from1998to2005,or2.0%peryear.For</w:t>
      </w:r>
    </w:p>
    <w:p>
      <w:pPr>
        <w:sectPr>
          <w:pgSz w:w="8640" w:h="13360"/>
          <w:pgMar w:top="578" w:right="1068" w:bottom="642" w:left="1440" w:header="720" w:footer="720" w:gutter="0"/>
          <w:cols w:num="1" w:equalWidth="0" w:space="720">
            <w:col w:w="613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1424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tabs>
          <w:tab w:pos="398" w:val="left"/>
        </w:tabs>
        <w:autoSpaceDE w:val="0"/>
        <w:widowControl/>
        <w:spacing w:line="240" w:lineRule="exact" w:before="246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India,meanwhile,hypotheticallymovingtoU.S.efficiencymight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haveraisedTFParound40%in1987or1991,and59%in1994.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ThuswefindnoevidenceofimprovingallocationsinIndiaover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1987to1994.Theimplieddeclineinallocativeefficiencyof12%,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or1.8%peryearfrom1987to1994,issurprisinggiventhatmany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Indianreformsbeganinthelate1980s.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HowdotheseimpliedTFPgainsfromreallocationcompare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withtheactualTFPgrowthobservedinChinaandIndia?Forthe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latter,theclosestestimateswecouldfindarebyBosworthand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Collins(2007).TheyreportChineseindustryTFPgrowthof6.2%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peryearfrom1993to2004andIndianindustryTFPgrowthof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0.3%peryearfrom1978to1993.Thus,ourpointestimatefor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China(2%peryear)wouldsuggestthatperhapsone-thirdofits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TFPgrowthcouldbeattributedtobetterallocationofresources.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ForIndia,ourevidenceforworseningallocationsmighthelpto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explainitsminimalTFPgrowth.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ArelatedquestionishowourestimatesofTFPlossesfrom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TFPRdispersioncomparewithactual,observedTFPdifferences </w:t>
      </w:r>
      <w:r>
        <w:rPr>
          <w:rFonts w:ascii="FuBXkBsQ+NewCenturySchlbk" w:hAnsi="FuBXkBsQ+NewCenturySchlbk" w:eastAsia="FuBXkBsQ+NewCenturySchlbk"/>
          <w:color w:val="000000"/>
          <w:sz w:val="20"/>
        </w:rPr>
        <w:t>betweenChinaorIndiaandtheUnitedStates.Wecrudelyesti-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matethatU.S.manufacturingTFPin1997was130%higherthan </w:t>
      </w:r>
      <w:r>
        <w:rPr>
          <w:rFonts w:ascii="FuBXkBsQ+NewCenturySchlbk" w:hAnsi="FuBXkBsQ+NewCenturySchlbk" w:eastAsia="FuBXkBsQ+NewCenturySchlbk"/>
          <w:color w:val="000000"/>
          <w:sz w:val="20"/>
        </w:rPr>
        <w:t>China’sin1998,and160%higherthanIndia’sin1994.</w:t>
      </w:r>
      <w:r>
        <w:rPr>
          <w:rFonts w:ascii="FuBXkBsQ+NewCenturySchlbk" w:hAnsi="FuBXkBsQ+NewCenturySchlbk" w:eastAsia="FuBXkBsQ+NewCenturySchlbk"/>
          <w:color w:val="000000"/>
          <w:sz w:val="14"/>
        </w:rPr>
        <w:t>17</w:t>
      </w:r>
      <w:r>
        <w:rPr>
          <w:rFonts w:ascii="FuBXkBsQ+NewCenturySchlbk" w:hAnsi="FuBXkBsQ+NewCenturySchlbk" w:eastAsia="FuBXkBsQ+NewCenturySchlbk"/>
          <w:color w:val="000000"/>
          <w:sz w:val="20"/>
        </w:rPr>
        <w:t>There-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fore,ourestimatessuggestthatresourcemisallocationmightbe </w:t>
      </w:r>
      <w:r>
        <w:rPr>
          <w:rFonts w:ascii="FuBXkBsQ+NewCenturySchlbk" w:hAnsi="FuBXkBsQ+NewCenturySchlbk" w:eastAsia="FuBXkBsQ+NewCenturySchlbk"/>
          <w:color w:val="000000"/>
          <w:sz w:val="20"/>
        </w:rPr>
        <w:t>responsibleforroughly49%(log(1.5)/log(2.3))oftheTFPgapbe-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tweentheUnitedStatesandChinaand35%(log(1.4)/log(2.6))of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theTFPgapbetweentheUnitedStatesandIndia.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Sofar,ourcalculationsofhypotheticaloutputgainsfrom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TFPRequalizationassumeafixedaggregatecapitalstock.As </w:t>
      </w:r>
      <w:r>
        <w:rPr>
          <w:rFonts w:ascii="FuBXkBsQ+NewCenturySchlbk" w:hAnsi="FuBXkBsQ+NewCenturySchlbk" w:eastAsia="FuBXkBsQ+NewCenturySchlbk"/>
          <w:color w:val="000000"/>
          <w:sz w:val="20"/>
        </w:rPr>
        <w:t>discussedabove,outputgainsareamplifiedwhencapitalaccu-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mulatestokeeptherentalpriceofcapitalconstant.InIndia’s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casetheaveragecapitalsharewas50%in1994–1995,andsothe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TFPgainsareroughlysquared.ThesamegoesforChina,because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itsaveragecapitalsharewas49%in2005.Thusa30%TFPgain </w:t>
      </w:r>
      <w:r>
        <w:rPr>
          <w:rFonts w:ascii="FuBXkBsQ+NewCenturySchlbk" w:hAnsi="FuBXkBsQ+NewCenturySchlbk" w:eastAsia="FuBXkBsQ+NewCenturySchlbk"/>
          <w:color w:val="000000"/>
          <w:sz w:val="20"/>
        </w:rPr>
        <w:t>inChinacouldyielda67%long-rungaininmanufacturingout-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put,whereasa59%TFPgaininIndiacouldultimatelyboostits </w:t>
      </w:r>
      <w:r>
        <w:rPr>
          <w:rFonts w:ascii="FuBXkBsQ+NewCenturySchlbk" w:hAnsi="FuBXkBsQ+NewCenturySchlbk" w:eastAsia="FuBXkBsQ+NewCenturySchlbk"/>
          <w:color w:val="000000"/>
          <w:sz w:val="20"/>
        </w:rPr>
        <w:t>manufacturingoutputby153%.</w:t>
      </w:r>
    </w:p>
    <w:p>
      <w:pPr>
        <w:autoSpaceDN w:val="0"/>
        <w:autoSpaceDE w:val="0"/>
        <w:widowControl/>
        <w:spacing w:line="160" w:lineRule="exact" w:before="310" w:after="0"/>
        <w:ind w:left="0" w:right="120" w:firstLine="308"/>
        <w:jc w:val="both"/>
      </w:pP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17.WeusetheaggregatepriceoftradablegoodsbetweenIndiaandtheUnited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Statesin1985(fromthebenchmarkdatainthePennWorldTables)todeflate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IndianpricestoU.S.prices.BecausewedonothavepricedeflatorsforChinese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manufacturing,weusetheIndianpriceoftradablegoodstoconvertChineseprices </w:t>
      </w:r>
      <w:r>
        <w:rPr>
          <w:rFonts w:ascii="FuBXkBsQ+NewCenturySchlbk" w:hAnsi="FuBXkBsQ+NewCenturySchlbk" w:eastAsia="FuBXkBsQ+NewCenturySchlbk"/>
          <w:color w:val="000000"/>
          <w:sz w:val="16"/>
        </w:rPr>
        <w:t>atmarketexchangeratestoPPPprices.Inaddition,weassumethatthecapital-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outputratioandtheaveragelevelofhumancapitalinthemanufacturingsector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isthesameasthatintheaggregateeconomy.Theaggregatecapital-outputratio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iscalculatedfromthePennWorldTablesandtheaveragelevelofhumancapitalis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calculatedfromaverageyearsofschooling(fromBarroandLee[2000])assuming </w:t>
      </w:r>
      <w:r>
        <w:rPr>
          <w:rFonts w:ascii="FuBXkBsQ+NewCenturySchlbk" w:hAnsi="FuBXkBsQ+NewCenturySchlbk" w:eastAsia="FuBXkBsQ+NewCenturySchlbk"/>
          <w:color w:val="000000"/>
          <w:sz w:val="16"/>
        </w:rPr>
        <w:t>a10%Mincerianreturn.</w:t>
      </w:r>
    </w:p>
    <w:p>
      <w:pPr>
        <w:sectPr>
          <w:pgSz w:w="8640" w:h="13360"/>
          <w:pgMar w:top="578" w:right="1440" w:bottom="528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3308350</wp:posOffset>
            </wp:positionH>
            <wp:positionV relativeFrom="page">
              <wp:posOffset>7192009</wp:posOffset>
            </wp:positionV>
            <wp:extent cx="128270" cy="8275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" cy="82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3059430</wp:posOffset>
            </wp:positionH>
            <wp:positionV relativeFrom="page">
              <wp:posOffset>7305040</wp:posOffset>
            </wp:positionV>
            <wp:extent cx="128269" cy="8275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28269" cy="82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1425</w:t>
      </w:r>
    </w:p>
    <w:p>
      <w:pPr>
        <w:autoSpaceDN w:val="0"/>
        <w:tabs>
          <w:tab w:pos="530" w:val="left"/>
        </w:tabs>
        <w:autoSpaceDE w:val="0"/>
        <w:widowControl/>
        <w:spacing w:line="240" w:lineRule="exact" w:before="246" w:after="208"/>
        <w:ind w:left="132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Wenowprovideanumberofrobustnesschecksonourbase-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lineTableVIcalculationsofhypotheticalefficiencygainsfrom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liberalizationinChinaandIndiarelativetotheUnitedStates.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Wefirstadjustthebookvaluesofcapitalusingacapitaldeflator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foreachcountrycombinedwiththeplant’sage.Weassumethata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plant’scurrentinvestmentrateappliestoallpreviousyearsofits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lifesothatwecaninfertheagedistributionofitscapitalstock.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Theresulting“current-market-value”capitalstockssuggestvery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similarroomforTFPgainsinChinavs.theUnitedStates(29.8%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vs.30.5%baseline)andIndiavs.theUnitedStates(59.9%vs.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59.2%baseline).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Inourbaselinecalculationswealsomeasuredplantlabor </w:t>
      </w:r>
      <w:r>
        <w:rPr>
          <w:rFonts w:ascii="FuBXkBsQ+NewCenturySchlbk" w:hAnsi="FuBXkBsQ+NewCenturySchlbk" w:eastAsia="FuBXkBsQ+NewCenturySchlbk"/>
          <w:color w:val="000000"/>
          <w:sz w:val="20"/>
        </w:rPr>
        <w:t>inputusingitswagebill.Ourlogicwasthatwagesperworkerad-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justforplantdifferencesinhoursworkedperworkerandworker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skills.However,wagescouldalsoreflectrentsharingbetweenthe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plantanditsworkers.Ifso,wemightbeunderstatingdifferences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inTFPRacrossplantsbecausethemostprofitableplantshaveto </w:t>
      </w:r>
      <w:r>
        <w:rPr>
          <w:rFonts w:ascii="FuBXkBsQ+NewCenturySchlbk" w:hAnsi="FuBXkBsQ+NewCenturySchlbk" w:eastAsia="FuBXkBsQ+NewCenturySchlbk"/>
          <w:color w:val="000000"/>
          <w:sz w:val="20"/>
        </w:rPr>
        <w:t>payhigherwages.Wethereforerecalculatethegainsfromequaliz-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ingTFPRinChinaandIndia(relativetotheUnitedStates)using </w:t>
      </w:r>
      <w:r>
        <w:rPr>
          <w:rFonts w:ascii="FuBXkBsQ+NewCenturySchlbk" w:hAnsi="FuBXkBsQ+NewCenturySchlbk" w:eastAsia="FuBXkBsQ+NewCenturySchlbk"/>
          <w:color w:val="000000"/>
          <w:sz w:val="20"/>
        </w:rPr>
        <w:t>simplyemploymentasourmeasureofplantlaborinput.Surpris-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ingly,thereallocationgainsaresmallerinbothChina(25.6%vs.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30.5%baseline)andIndia(57.4%vs.59.2%baseline)whenwe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measurelaborinputusingemployment.Thuswagedifferences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appeartoamplifyTFPRdifferencesratherthanlimitthem.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Wehaveassumedanelasticityofsubstitutionwithinindus-</w:t>
      </w:r>
      <w:r>
        <w:rPr>
          <w:rFonts w:ascii="FuBXkBsQ+NewCenturySchlbk" w:hAnsi="FuBXkBsQ+NewCenturySchlbk" w:eastAsia="FuBXkBsQ+NewCenturySchlbk"/>
          <w:color w:val="000000"/>
          <w:sz w:val="20"/>
        </w:rPr>
        <w:t>tries(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)of3,conservativelyatthelowendofempiricalestimates.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Ourestimatedgainsarehighlysensitivetothiselasticity.China’s </w:t>
      </w:r>
      <w:r>
        <w:rPr>
          <w:rFonts w:ascii="FuBXkBsQ+NewCenturySchlbk" w:hAnsi="FuBXkBsQ+NewCenturySchlbk" w:eastAsia="FuBXkBsQ+NewCenturySchlbk"/>
          <w:color w:val="000000"/>
          <w:sz w:val="20"/>
        </w:rPr>
        <w:t>hypotheticalTFPgainin2005soarsfrom87%under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3to </w:t>
      </w:r>
      <w:r>
        <w:rPr>
          <w:rFonts w:ascii="FuBXkBsQ+NewCenturySchlbk" w:hAnsi="FuBXkBsQ+NewCenturySchlbk" w:eastAsia="FuBXkBsQ+NewCenturySchlbk"/>
          <w:color w:val="000000"/>
          <w:sz w:val="20"/>
        </w:rPr>
        <w:t>184%with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5,andIndia’sin1994from128%to230%.These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aregainsfromfullyequalizingTFPRlevels.Ourintuitionisas </w:t>
      </w:r>
      <w:r>
        <w:rPr>
          <w:rFonts w:ascii="FuBXkBsQ+NewCenturySchlbk" w:hAnsi="FuBXkBsQ+NewCenturySchlbk" w:eastAsia="FuBXkBsQ+NewCenturySchlbk"/>
          <w:color w:val="000000"/>
          <w:sz w:val="20"/>
        </w:rPr>
        <w:t>follows:when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ishigher,TFPRgapsareclosedmoreslowlyin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responsetoreallocationofinputsfromlow-tohigh-TFPRplants,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enablingbiggergainsfromequalizingTFPRlevels.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Ourresultsarenotnearlyassensitivetoourassumptionofa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unitaryelasticityofsubstitutionbetweensectors.Cobb-Douglas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aggregationacrosssectorsmeansthatTFPRequalizationdoesnot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affecttheallocationofinputsacrosssectors;theriseinasector’s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productivityisexactlyoffsetbythefallinitspriceindex.Suppose </w:t>
      </w:r>
      <w:r>
        <w:rPr>
          <w:rFonts w:ascii="FuBXkBsQ+NewCenturySchlbk" w:hAnsi="FuBXkBsQ+NewCenturySchlbk" w:eastAsia="FuBXkBsQ+NewCenturySchlbk"/>
          <w:color w:val="000000"/>
          <w:sz w:val="20"/>
        </w:rPr>
        <w:t>insteadthatfinaloutputisaCESaggregateofsectoroutputs: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480"/>
        <w:gridCol w:w="460"/>
        <w:gridCol w:w="580"/>
        <w:gridCol w:w="180"/>
        <w:gridCol w:w="240"/>
        <w:gridCol w:w="1100"/>
      </w:tblGrid>
      <w:tr>
        <w:trPr>
          <w:trHeight w:hRule="exact" w:val="156"/>
        </w:trPr>
        <w:tc>
          <w:tcPr>
            <w:tcW w:type="dxa" w:w="1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32" w:after="0"/>
              <w:ind w:left="0" w:right="16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4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2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righ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5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2" w:firstLine="0"/>
              <w:jc w:val="right"/>
            </w:pP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φ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</w:p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θ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 xml:space="preserve">Y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 xml:space="preserve">s 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φ</w:t>
            </w:r>
          </w:p>
        </w:tc>
        <w:tc>
          <w:tcPr>
            <w:tcW w:type="dxa" w:w="1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22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2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6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φ</w:t>
            </w:r>
          </w:p>
        </w:tc>
        <w:tc>
          <w:tcPr>
            <w:tcW w:type="dxa" w:w="11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36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400"/>
        </w:trPr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  <w:tc>
          <w:tcPr>
            <w:tcW w:type="dxa" w:w="2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φ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</w:p>
        </w:tc>
        <w:tc>
          <w:tcPr>
            <w:tcW w:type="dxa" w:w="1022"/>
            <w:vMerge/>
          </w:tcPr>
          <w:p/>
        </w:tc>
      </w:tr>
      <w:tr>
        <w:trPr>
          <w:trHeight w:hRule="exact" w:val="272"/>
        </w:trPr>
        <w:tc>
          <w:tcPr>
            <w:tcW w:type="dxa" w:w="1022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6" w:after="0"/>
              <w:ind w:left="0" w:right="16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640" w:h="13360"/>
          <w:pgMar w:top="578" w:right="1070" w:bottom="474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1426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240" w:lineRule="exact" w:before="246" w:after="0"/>
        <w:ind w:left="0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Firstconsiderthecasewhereinsectoroutputsareclosercom-</w:t>
      </w:r>
      <w:r>
        <w:rPr>
          <w:rFonts w:ascii="FuBXkBsQ+NewCenturySchlbk" w:hAnsi="FuBXkBsQ+NewCenturySchlbk" w:eastAsia="FuBXkBsQ+NewCenturySchlbk"/>
          <w:color w:val="000000"/>
          <w:sz w:val="20"/>
        </w:rPr>
        <w:t>plements(</w:t>
      </w:r>
      <w:r>
        <w:rPr>
          <w:rFonts w:ascii="ZwgvoWWx+RMTMI" w:hAnsi="ZwgvoWWx+RMTMI" w:eastAsia="ZwgvoWWx+RMTMI"/>
          <w:i/>
          <w:color w:val="000000"/>
          <w:sz w:val="20"/>
        </w:rPr>
        <w:t>φ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>0</w:t>
      </w:r>
      <w:r>
        <w:rPr>
          <w:rFonts w:ascii="ZwgvoWWx+RMTMI" w:hAnsi="ZwgvoWWx+RMTMI" w:eastAsia="ZwgvoWWx+RMTMI"/>
          <w:i/>
          <w:color w:val="000000"/>
          <w:sz w:val="20"/>
        </w:rPr>
        <w:t>.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5).Thegainsfromliberalizationaremodestly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smallerinChina(82%vs.87%in2005)andappreciablysmaller </w:t>
      </w:r>
      <w:r>
        <w:rPr>
          <w:rFonts w:ascii="FuBXkBsQ+NewCenturySchlbk" w:hAnsi="FuBXkBsQ+NewCenturySchlbk" w:eastAsia="FuBXkBsQ+NewCenturySchlbk"/>
          <w:color w:val="000000"/>
          <w:sz w:val="20"/>
        </w:rPr>
        <w:t>inIndia(108%vs.128%in1994).Thegainsshrinkbecause</w:t>
      </w:r>
      <w:r>
        <w:rPr>
          <w:rFonts w:ascii="ZwgvoWWx+RMTMI" w:hAnsi="ZwgvoWWx+RMTMI" w:eastAsia="ZwgvoWWx+RMTMI"/>
          <w:i/>
          <w:color w:val="000000"/>
          <w:sz w:val="20"/>
        </w:rPr>
        <w:t>φ&lt;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meanssectorswithlargerincreasesinproductivityshedinputs. </w:t>
      </w:r>
      <w:r>
        <w:rPr>
          <w:rFonts w:ascii="FuBXkBsQ+NewCenturySchlbk" w:hAnsi="FuBXkBsQ+NewCenturySchlbk" w:eastAsia="FuBXkBsQ+NewCenturySchlbk"/>
          <w:color w:val="000000"/>
          <w:sz w:val="20"/>
        </w:rPr>
        <w:t>Nextconsideracaseinwhichsectoroutputsaremoresubsti-</w:t>
      </w:r>
      <w:r>
        <w:rPr>
          <w:rFonts w:ascii="FuBXkBsQ+NewCenturySchlbk" w:hAnsi="FuBXkBsQ+NewCenturySchlbk" w:eastAsia="FuBXkBsQ+NewCenturySchlbk"/>
          <w:color w:val="000000"/>
          <w:sz w:val="20"/>
        </w:rPr>
        <w:t>tutable(</w:t>
      </w:r>
      <w:r>
        <w:rPr>
          <w:rFonts w:ascii="ZwgvoWWx+RMTMI" w:hAnsi="ZwgvoWWx+RMTMI" w:eastAsia="ZwgvoWWx+RMTMI"/>
          <w:i/>
          <w:color w:val="000000"/>
          <w:sz w:val="20"/>
        </w:rPr>
        <w:t>φ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2).Inthiscase,thegainsfromliberalizationare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modestlylargerinChina(90%vs.87%)andlargerinIndia(142%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vs.128%).Whensectoroutputsarebettersubstitutes,inputsare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reallocatedtowardsectorswithbiggerproductivitygainssothat </w:t>
      </w:r>
      <w:r>
        <w:rPr>
          <w:rFonts w:ascii="FuBXkBsQ+NewCenturySchlbk" w:hAnsi="FuBXkBsQ+NewCenturySchlbk" w:eastAsia="FuBXkBsQ+NewCenturySchlbk"/>
          <w:color w:val="000000"/>
          <w:sz w:val="20"/>
        </w:rPr>
        <w:t>aggregateTFPincreasesmore.</w:t>
      </w:r>
    </w:p>
    <w:p>
      <w:pPr>
        <w:autoSpaceDN w:val="0"/>
        <w:autoSpaceDE w:val="0"/>
        <w:widowControl/>
        <w:spacing w:line="228" w:lineRule="exact" w:before="206" w:after="0"/>
        <w:ind w:left="0" w:right="2000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20"/>
        </w:rPr>
        <w:t>V.M</w:t>
      </w:r>
      <w:r>
        <w:rPr>
          <w:rFonts w:ascii="FuBXkBsQ+NewCenturySchlbk" w:hAnsi="FuBXkBsQ+NewCenturySchlbk" w:eastAsia="FuBXkBsQ+NewCenturySchlbk"/>
          <w:color w:val="000000"/>
          <w:sz w:val="15"/>
        </w:rPr>
        <w:t>EASUREMENT</w:t>
      </w:r>
      <w:r>
        <w:rPr>
          <w:rFonts w:ascii="FuBXkBsQ+NewCenturySchlbk" w:hAnsi="FuBXkBsQ+NewCenturySchlbk" w:eastAsia="FuBXkBsQ+NewCenturySchlbk"/>
          <w:color w:val="000000"/>
          <w:sz w:val="20"/>
        </w:rPr>
        <w:t>E</w:t>
      </w:r>
      <w:r>
        <w:rPr>
          <w:rFonts w:ascii="FuBXkBsQ+NewCenturySchlbk" w:hAnsi="FuBXkBsQ+NewCenturySchlbk" w:eastAsia="FuBXkBsQ+NewCenturySchlbk"/>
          <w:color w:val="000000"/>
          <w:sz w:val="15"/>
        </w:rPr>
        <w:t>RROR</w:t>
      </w:r>
    </w:p>
    <w:p>
      <w:pPr>
        <w:autoSpaceDN w:val="0"/>
        <w:tabs>
          <w:tab w:pos="398" w:val="left"/>
        </w:tabs>
        <w:autoSpaceDE w:val="0"/>
        <w:widowControl/>
        <w:spacing w:line="240" w:lineRule="exact" w:before="116" w:after="0"/>
        <w:ind w:left="0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Ourpotentialefficiencygainscouldbeafigmentofgreater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measurementerrorinChineseandIndiandatathanintheU.S.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data.Wecannotruleoutarbitrarymeasurementerror,butwecan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trytogaugewhetherourresultscanbeattributabletospecific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formsofmeasurementerror.Oneformissimplyrecordingerrors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thatcreateextremeoutliers.Forourbaselineestimates(TableVI) </w:t>
      </w:r>
      <w:r>
        <w:rPr>
          <w:rFonts w:ascii="FuBXkBsQ+NewCenturySchlbk" w:hAnsi="FuBXkBsQ+NewCenturySchlbk" w:eastAsia="FuBXkBsQ+NewCenturySchlbk"/>
          <w:color w:val="000000"/>
          <w:sz w:val="20"/>
        </w:rPr>
        <w:t>wetrimmedthe1%tailsofTFPR(actually,intheoutputandcap-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italdistortionsseparately)andTFPQ—upto6%ofobservations. </w:t>
      </w:r>
      <w:r>
        <w:rPr>
          <w:rFonts w:ascii="FuBXkBsQ+NewCenturySchlbk" w:hAnsi="FuBXkBsQ+NewCenturySchlbk" w:eastAsia="FuBXkBsQ+NewCenturySchlbk"/>
          <w:color w:val="000000"/>
          <w:sz w:val="20"/>
        </w:rPr>
        <w:t>Whenwetrim2%tails(upto12%ofobservations)thehypothet-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icalTFPgainsfallfrom87%to69%forChinain2005,andfrom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128%to106%forIndiain1994.Thus,measurementerrorinthe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remaining1%tailscouldwellbeimportant,butdoesnotcome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closetoaccountingforthebiggainsfromequalizingTFPR.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Ofcourse,measurementerrorcouldbeimportantinthein-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terioroftheTFPRdistribution,too.Supposemeasurementerror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isclassicalinthesenseofbeingorthogonaltothetruthandto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otherreportedvariables.ThenwewouldnotexpectplantTFPR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toberelatedtoplantownership.TableVIIshowsthat,infact,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TFPRissystematicallyrelatedtoownershipinmostlyreassuring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waysinChinaandIndia.Thetablepresentsresultsofregressing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TFPRandTFPQ(relativetoindustrymeans)onownershiptype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inChinaandIndia.Allyearsarepooledandyearfixedeffectsare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included.TheomittedgroupforChinaisprivatelyowneddomestic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plants,whereasinIndiaitisprivatelyownedplantsbecausewe </w:t>
      </w:r>
      <w:r>
        <w:rPr>
          <w:rFonts w:ascii="FuBXkBsQ+NewCenturySchlbk" w:hAnsi="FuBXkBsQ+NewCenturySchlbk" w:eastAsia="FuBXkBsQ+NewCenturySchlbk"/>
          <w:color w:val="000000"/>
          <w:sz w:val="20"/>
        </w:rPr>
        <w:t>lackinformationonforeignownershipinIndia.InChina,state-</w:t>
      </w:r>
      <w:r>
        <w:rPr>
          <w:rFonts w:ascii="FuBXkBsQ+NewCenturySchlbk" w:hAnsi="FuBXkBsQ+NewCenturySchlbk" w:eastAsia="FuBXkBsQ+NewCenturySchlbk"/>
          <w:color w:val="000000"/>
          <w:sz w:val="20"/>
        </w:rPr>
        <w:t>ownedplantsexhibit41%lowerTFPR,asiftheyreceivedsub-</w:t>
      </w:r>
      <w:r>
        <w:rPr>
          <w:rFonts w:ascii="FuBXkBsQ+NewCenturySchlbk" w:hAnsi="FuBXkBsQ+NewCenturySchlbk" w:eastAsia="FuBXkBsQ+NewCenturySchlbk"/>
          <w:color w:val="000000"/>
          <w:sz w:val="20"/>
        </w:rPr>
        <w:t>sidiestocontinueoperatingdespitelowprofitability.</w:t>
      </w:r>
      <w:r>
        <w:rPr>
          <w:rFonts w:ascii="FuBXkBsQ+NewCenturySchlbk" w:hAnsi="FuBXkBsQ+NewCenturySchlbk" w:eastAsia="FuBXkBsQ+NewCenturySchlbk"/>
          <w:color w:val="000000"/>
          <w:sz w:val="14"/>
        </w:rPr>
        <w:t>18</w:t>
      </w:r>
      <w:r>
        <w:rPr>
          <w:rFonts w:ascii="FuBXkBsQ+NewCenturySchlbk" w:hAnsi="FuBXkBsQ+NewCenturySchlbk" w:eastAsia="FuBXkBsQ+NewCenturySchlbk"/>
          <w:color w:val="000000"/>
          <w:sz w:val="20"/>
        </w:rPr>
        <w:t>Perhaps</w:t>
      </w:r>
    </w:p>
    <w:p>
      <w:pPr>
        <w:autoSpaceDN w:val="0"/>
        <w:tabs>
          <w:tab w:pos="308" w:val="left"/>
        </w:tabs>
        <w:autoSpaceDE w:val="0"/>
        <w:widowControl/>
        <w:spacing w:line="158" w:lineRule="exact" w:before="320" w:after="0"/>
        <w:ind w:left="0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18.DollarandWei(2007)likewisefindlowerproductivityatstate-owned </w:t>
      </w:r>
      <w:r>
        <w:rPr>
          <w:rFonts w:ascii="FuBXkBsQ+NewCenturySchlbk" w:hAnsi="FuBXkBsQ+NewCenturySchlbk" w:eastAsia="FuBXkBsQ+NewCenturySchlbk"/>
          <w:color w:val="000000"/>
          <w:sz w:val="16"/>
        </w:rPr>
        <w:t>firmsinChina.</w:t>
      </w:r>
    </w:p>
    <w:p>
      <w:pPr>
        <w:sectPr>
          <w:pgSz w:w="8640" w:h="13360"/>
          <w:pgMar w:top="578" w:right="1440" w:bottom="528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999490</wp:posOffset>
            </wp:positionH>
            <wp:positionV relativeFrom="page">
              <wp:posOffset>1366520</wp:posOffset>
            </wp:positionV>
            <wp:extent cx="3792220" cy="126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126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999490</wp:posOffset>
            </wp:positionH>
            <wp:positionV relativeFrom="page">
              <wp:posOffset>3454400</wp:posOffset>
            </wp:positionV>
            <wp:extent cx="3792220" cy="846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84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1427</w:t>
      </w:r>
    </w:p>
    <w:p>
      <w:pPr>
        <w:autoSpaceDN w:val="0"/>
        <w:autoSpaceDE w:val="0"/>
        <w:widowControl/>
        <w:spacing w:line="182" w:lineRule="exact" w:before="258" w:after="0"/>
        <w:ind w:left="0" w:right="2588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TABLEVII</w:t>
      </w:r>
    </w:p>
    <w:p>
      <w:pPr>
        <w:autoSpaceDN w:val="0"/>
        <w:autoSpaceDE w:val="0"/>
        <w:widowControl/>
        <w:spacing w:line="184" w:lineRule="exact" w:before="16" w:after="74"/>
        <w:ind w:left="0" w:right="2314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TFP</w:t>
      </w:r>
      <w:r>
        <w:rPr>
          <w:rFonts w:ascii="FuBXkBsQ+NewCenturySchlbk" w:hAnsi="FuBXkBsQ+NewCenturySchlbk" w:eastAsia="FuBXkBsQ+NewCenturySchlbk"/>
          <w:color w:val="000000"/>
          <w:sz w:val="12"/>
        </w:rPr>
        <w:t>BY</w:t>
      </w:r>
      <w:r>
        <w:rPr>
          <w:rFonts w:ascii="FuBXkBsQ+NewCenturySchlbk" w:hAnsi="FuBXkBsQ+NewCenturySchlbk" w:eastAsia="FuBXkBsQ+NewCenturySchlbk"/>
          <w:color w:val="000000"/>
          <w:sz w:val="16"/>
        </w:rPr>
        <w:t>O</w:t>
      </w:r>
      <w:r>
        <w:rPr>
          <w:rFonts w:ascii="FuBXkBsQ+NewCenturySchlbk" w:hAnsi="FuBXkBsQ+NewCenturySchlbk" w:eastAsia="FuBXkBsQ+NewCenturySchlbk"/>
          <w:color w:val="000000"/>
          <w:sz w:val="12"/>
        </w:rPr>
        <w:t>WNERSHIP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.00000000000006" w:type="dxa"/>
      </w:tblPr>
      <w:tblGrid>
        <w:gridCol w:w="4086"/>
        <w:gridCol w:w="1886"/>
      </w:tblGrid>
      <w:tr>
        <w:trPr>
          <w:trHeight w:hRule="exact" w:val="396"/>
        </w:trPr>
        <w:tc>
          <w:tcPr>
            <w:tcW w:type="dxa" w:w="4086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71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TFPR</w:t>
            </w:r>
          </w:p>
        </w:tc>
        <w:tc>
          <w:tcPr>
            <w:tcW w:type="dxa" w:w="1886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TFPQ</w:t>
            </w:r>
          </w:p>
        </w:tc>
      </w:tr>
    </w:tbl>
    <w:p>
      <w:pPr>
        <w:autoSpaceDN w:val="0"/>
        <w:autoSpaceDE w:val="0"/>
        <w:widowControl/>
        <w:spacing w:line="184" w:lineRule="exact" w:before="64" w:after="8"/>
        <w:ind w:left="14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China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0"/>
        <w:gridCol w:w="2200"/>
        <w:gridCol w:w="1580"/>
      </w:tblGrid>
      <w:tr>
        <w:trPr>
          <w:trHeight w:hRule="exact" w:val="398"/>
        </w:trPr>
        <w:tc>
          <w:tcPr>
            <w:tcW w:type="dxa" w:w="1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" w:after="0"/>
              <w:ind w:left="158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State</w:t>
            </w:r>
          </w:p>
        </w:tc>
        <w:tc>
          <w:tcPr>
            <w:tcW w:type="dxa" w:w="22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692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</w:t>
            </w: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415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63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(0.023)</w:t>
            </w:r>
          </w:p>
        </w:tc>
        <w:tc>
          <w:tcPr>
            <w:tcW w:type="dxa" w:w="1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396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</w:t>
            </w: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144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34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(0.090)</w:t>
            </w:r>
          </w:p>
        </w:tc>
      </w:tr>
      <w:tr>
        <w:trPr>
          <w:trHeight w:hRule="exact" w:val="180"/>
        </w:trPr>
        <w:tc>
          <w:tcPr>
            <w:tcW w:type="dxa" w:w="1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8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Collective</w:t>
            </w:r>
          </w:p>
        </w:tc>
        <w:tc>
          <w:tcPr>
            <w:tcW w:type="dxa" w:w="22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9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0.114</w:t>
            </w:r>
          </w:p>
        </w:tc>
        <w:tc>
          <w:tcPr>
            <w:tcW w:type="dxa" w:w="1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9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0.047</w:t>
            </w:r>
          </w:p>
        </w:tc>
      </w:tr>
      <w:tr>
        <w:trPr>
          <w:trHeight w:hRule="exact" w:val="218"/>
        </w:trPr>
        <w:tc>
          <w:tcPr>
            <w:tcW w:type="dxa" w:w="18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6" w:after="0"/>
              <w:ind w:left="158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Foreign</w:t>
            </w:r>
          </w:p>
        </w:tc>
        <w:tc>
          <w:tcPr>
            <w:tcW w:type="dxa" w:w="22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0" w:right="63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(0.010)</w:t>
            </w:r>
          </w:p>
        </w:tc>
        <w:tc>
          <w:tcPr>
            <w:tcW w:type="dxa" w:w="1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0" w:right="34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(0.013)</w:t>
            </w:r>
          </w:p>
        </w:tc>
      </w:tr>
      <w:tr>
        <w:trPr>
          <w:trHeight w:hRule="exact" w:val="182"/>
        </w:trPr>
        <w:tc>
          <w:tcPr>
            <w:tcW w:type="dxa" w:w="2043"/>
            <w:vMerge/>
          </w:tcPr>
          <w:p/>
        </w:tc>
        <w:tc>
          <w:tcPr>
            <w:tcW w:type="dxa" w:w="22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692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</w:t>
            </w: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129</w:t>
            </w:r>
          </w:p>
          <w:p>
            <w:pPr>
              <w:autoSpaceDN w:val="0"/>
              <w:autoSpaceDE w:val="0"/>
              <w:widowControl/>
              <w:spacing w:line="158" w:lineRule="exact" w:before="0" w:after="0"/>
              <w:ind w:left="0" w:right="63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(0.024)</w:t>
            </w:r>
          </w:p>
        </w:tc>
        <w:tc>
          <w:tcPr>
            <w:tcW w:type="dxa" w:w="1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39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0.228</w:t>
            </w:r>
          </w:p>
        </w:tc>
      </w:tr>
      <w:tr>
        <w:trPr>
          <w:trHeight w:hRule="exact" w:val="216"/>
        </w:trPr>
        <w:tc>
          <w:tcPr>
            <w:tcW w:type="dxa" w:w="2043"/>
            <w:vMerge/>
          </w:tcPr>
          <w:p/>
        </w:tc>
        <w:tc>
          <w:tcPr>
            <w:tcW w:type="dxa" w:w="2043"/>
            <w:vMerge/>
          </w:tcPr>
          <w:p/>
        </w:tc>
        <w:tc>
          <w:tcPr>
            <w:tcW w:type="dxa" w:w="1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0" w:right="34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(0.040)</w:t>
            </w:r>
          </w:p>
        </w:tc>
      </w:tr>
    </w:tbl>
    <w:p>
      <w:pPr>
        <w:autoSpaceDN w:val="0"/>
        <w:autoSpaceDE w:val="0"/>
        <w:widowControl/>
        <w:spacing w:line="184" w:lineRule="exact" w:before="8" w:after="8"/>
        <w:ind w:left="14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.00000000000006" w:type="dxa"/>
      </w:tblPr>
      <w:tblGrid>
        <w:gridCol w:w="2206"/>
        <w:gridCol w:w="1880"/>
        <w:gridCol w:w="1886"/>
      </w:tblGrid>
      <w:tr>
        <w:trPr>
          <w:trHeight w:hRule="exact" w:val="200"/>
        </w:trPr>
        <w:tc>
          <w:tcPr>
            <w:tcW w:type="dxa" w:w="220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State(central)</w:t>
            </w:r>
          </w:p>
        </w:tc>
        <w:tc>
          <w:tcPr>
            <w:tcW w:type="dxa" w:w="18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732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</w:t>
            </w: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285</w:t>
            </w:r>
          </w:p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(0.082)</w:t>
            </w:r>
          </w:p>
        </w:tc>
        <w:tc>
          <w:tcPr>
            <w:tcW w:type="dxa" w:w="18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0.717</w:t>
            </w:r>
          </w:p>
        </w:tc>
      </w:tr>
      <w:tr>
        <w:trPr>
          <w:trHeight w:hRule="exact" w:val="184"/>
        </w:trPr>
        <w:tc>
          <w:tcPr>
            <w:tcW w:type="dxa" w:w="2043"/>
            <w:vMerge/>
          </w:tcPr>
          <w:p/>
        </w:tc>
        <w:tc>
          <w:tcPr>
            <w:tcW w:type="dxa" w:w="2043"/>
            <w:vMerge/>
          </w:tcPr>
          <w:p/>
        </w:tc>
        <w:tc>
          <w:tcPr>
            <w:tcW w:type="dxa" w:w="18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(0.295)</w:t>
            </w:r>
          </w:p>
        </w:tc>
      </w:tr>
      <w:tr>
        <w:trPr>
          <w:trHeight w:hRule="exact" w:val="214"/>
        </w:trPr>
        <w:tc>
          <w:tcPr>
            <w:tcW w:type="dxa" w:w="220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State(local)</w:t>
            </w:r>
          </w:p>
        </w:tc>
        <w:tc>
          <w:tcPr>
            <w:tcW w:type="dxa" w:w="18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732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</w:t>
            </w: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081</w:t>
            </w:r>
          </w:p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(0.063)</w:t>
            </w:r>
          </w:p>
        </w:tc>
        <w:tc>
          <w:tcPr>
            <w:tcW w:type="dxa" w:w="18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0.425</w:t>
            </w:r>
          </w:p>
        </w:tc>
      </w:tr>
      <w:tr>
        <w:trPr>
          <w:trHeight w:hRule="exact" w:val="186"/>
        </w:trPr>
        <w:tc>
          <w:tcPr>
            <w:tcW w:type="dxa" w:w="2043"/>
            <w:vMerge/>
          </w:tcPr>
          <w:p/>
        </w:tc>
        <w:tc>
          <w:tcPr>
            <w:tcW w:type="dxa" w:w="2043"/>
            <w:vMerge/>
          </w:tcPr>
          <w:p/>
        </w:tc>
        <w:tc>
          <w:tcPr>
            <w:tcW w:type="dxa" w:w="18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(0.103)</w:t>
            </w:r>
          </w:p>
        </w:tc>
      </w:tr>
      <w:tr>
        <w:trPr>
          <w:trHeight w:hRule="exact" w:val="200"/>
        </w:trPr>
        <w:tc>
          <w:tcPr>
            <w:tcW w:type="dxa" w:w="2206"/>
            <w:vMerge w:val="restart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Jointpublic/private</w:t>
            </w:r>
          </w:p>
        </w:tc>
        <w:tc>
          <w:tcPr>
            <w:tcW w:type="dxa" w:w="1880"/>
            <w:vMerge w:val="restart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0" w:right="732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</w:t>
            </w: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162</w:t>
            </w:r>
          </w:p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(0.037)</w:t>
            </w:r>
          </w:p>
        </w:tc>
        <w:tc>
          <w:tcPr>
            <w:tcW w:type="dxa" w:w="18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0.671</w:t>
            </w:r>
          </w:p>
        </w:tc>
      </w:tr>
      <w:tr>
        <w:trPr>
          <w:trHeight w:hRule="exact" w:val="252"/>
        </w:trPr>
        <w:tc>
          <w:tcPr>
            <w:tcW w:type="dxa" w:w="2043"/>
            <w:vMerge/>
            <w:tcBorders>
              <w:bottom w:sz="4.0320000648498535" w:val="single" w:color="000000"/>
            </w:tcBorders>
          </w:tcPr>
          <w:p/>
        </w:tc>
        <w:tc>
          <w:tcPr>
            <w:tcW w:type="dxa" w:w="2043"/>
            <w:vMerge/>
            <w:tcBorders>
              <w:bottom w:sz="4.0320000648498535" w:val="single" w:color="000000"/>
            </w:tcBorders>
          </w:tcPr>
          <w:p/>
        </w:tc>
        <w:tc>
          <w:tcPr>
            <w:tcW w:type="dxa" w:w="1886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(0.085)</w:t>
            </w:r>
          </w:p>
        </w:tc>
      </w:tr>
    </w:tbl>
    <w:p>
      <w:pPr>
        <w:autoSpaceDN w:val="0"/>
        <w:autoSpaceDE w:val="0"/>
        <w:widowControl/>
        <w:spacing w:line="140" w:lineRule="exact" w:before="220" w:after="0"/>
        <w:ind w:left="132" w:right="20" w:firstLine="238"/>
        <w:jc w:val="both"/>
      </w:pPr>
      <w:r>
        <w:rPr>
          <w:rFonts w:ascii="4UBqz9Lj+NewCenturySchlbk" w:hAnsi="4UBqz9Lj+NewCenturySchlbk" w:eastAsia="4UBqz9Lj+NewCenturySchlbk"/>
          <w:i/>
          <w:color w:val="000000"/>
          <w:sz w:val="12"/>
        </w:rPr>
        <w:t>Notes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.ThedependentvariableisthedeviationoflogTFPRorlogTFPQfromtheindustrymean.The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independentvariablesforChinaaredummiesforstate-ownedplants,collective-ownedplants(plantsjointly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ownedbylocalgovernmentsandprivateparties),andforeign-ownedplants.Theomittedgroupisdomestic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privateplants.TheindependentvariablesforIndiaaredummiesforaplantownedbythecentralgovernment,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aplantownedbyalocalgovernment,andaplantjointlyownedbythegovernment(eithercentralorlocal)and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byprivateindividuals.Theomittedgroupisaprivatelyownedplant(bothdomesticandforeign).Regressions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areweightedleastsquareswithindustryvalue-addedsharesasweights.Entriesarethedummycoefficients, </w:t>
      </w:r>
      <w:r>
        <w:rPr>
          <w:rFonts w:ascii="FuBXkBsQ+NewCenturySchlbk" w:hAnsi="FuBXkBsQ+NewCenturySchlbk" w:eastAsia="FuBXkBsQ+NewCenturySchlbk"/>
          <w:color w:val="000000"/>
          <w:sz w:val="12"/>
        </w:rPr>
        <w:t>withstandarderrorsinparentheses.Resultsarepooledforallyears.</w:t>
      </w:r>
    </w:p>
    <w:p>
      <w:pPr>
        <w:autoSpaceDN w:val="0"/>
        <w:autoSpaceDE w:val="0"/>
        <w:widowControl/>
        <w:spacing w:line="246" w:lineRule="exact" w:before="236" w:after="0"/>
        <w:ind w:left="132" w:right="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surprisingly,collectivelyowned(partprivate,partlocalgovern-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ment)plantshave11%higherTFPR.Foreign-ownedplantshave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23%higherTFPQonaverage,but13%lowerTFPR.Thelatter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couldreflectbetteraccesstocreditorpreferentialtreatmentin </w:t>
      </w:r>
      <w:r>
        <w:rPr>
          <w:rFonts w:ascii="FuBXkBsQ+NewCenturySchlbk" w:hAnsi="FuBXkBsQ+NewCenturySchlbk" w:eastAsia="FuBXkBsQ+NewCenturySchlbk"/>
          <w:color w:val="000000"/>
          <w:sz w:val="20"/>
        </w:rPr>
        <w:t>exportprocessingzones.Consistentwiththisinterpretation,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ex-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porting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plantshave46%higherTFPQbut14%lowerTFPR.Inthe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UnitedStates,exportershaveasimilarTFPQadvantage(50%) </w:t>
      </w:r>
      <w:r>
        <w:rPr>
          <w:rFonts w:ascii="FuBXkBsQ+NewCenturySchlbk" w:hAnsi="FuBXkBsQ+NewCenturySchlbk" w:eastAsia="FuBXkBsQ+NewCenturySchlbk"/>
          <w:color w:val="000000"/>
          <w:sz w:val="20"/>
        </w:rPr>
        <w:t>butdisplayhigherratherthanlowerTFPR(</w:t>
      </w:r>
      <w:r>
        <w:rPr>
          <w:rFonts w:ascii="e4AfQg9A+MTSY" w:hAnsi="e4AfQg9A+MTSY" w:eastAsia="e4AfQg9A+MTSY"/>
          <w:color w:val="000000"/>
          <w:sz w:val="20"/>
        </w:rPr>
        <w:t>+</w:t>
      </w:r>
      <w:r>
        <w:rPr>
          <w:rFonts w:ascii="FuBXkBsQ+NewCenturySchlbk" w:hAnsi="FuBXkBsQ+NewCenturySchlbk" w:eastAsia="FuBXkBsQ+NewCenturySchlbk"/>
          <w:color w:val="000000"/>
          <w:sz w:val="20"/>
        </w:rPr>
        <w:t>6%onaverage).</w:t>
      </w:r>
      <w:r>
        <w:rPr>
          <w:rFonts w:ascii="FuBXkBsQ+NewCenturySchlbk" w:hAnsi="FuBXkBsQ+NewCenturySchlbk" w:eastAsia="FuBXkBsQ+NewCenturySchlbk"/>
          <w:color w:val="000000"/>
          <w:sz w:val="14"/>
        </w:rPr>
        <w:t>19</w:t>
      </w:r>
    </w:p>
    <w:p>
      <w:pPr>
        <w:autoSpaceDN w:val="0"/>
        <w:tabs>
          <w:tab w:pos="530" w:val="left"/>
        </w:tabs>
        <w:autoSpaceDE w:val="0"/>
        <w:widowControl/>
        <w:spacing w:line="234" w:lineRule="exact" w:before="0" w:after="0"/>
        <w:ind w:left="132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InIndia,alltypesofplantswithpublicinvolvementexhibit </w:t>
      </w:r>
      <w:r>
        <w:rPr>
          <w:rFonts w:ascii="FuBXkBsQ+NewCenturySchlbk" w:hAnsi="FuBXkBsQ+NewCenturySchlbk" w:eastAsia="FuBXkBsQ+NewCenturySchlbk"/>
          <w:color w:val="000000"/>
          <w:sz w:val="20"/>
        </w:rPr>
        <w:t>lowerTFPR:29%lowerforplantsownedbythecentralgovern-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ment,8%lowerforthoseownedbylocalgovernments,and16%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lowerforjointpublic-privateplants.Publicinvolvementalsogoes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alongwith40%–70%higherTFPQ,althoughthismightreflect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monopolyrightsthatguaranteedemand.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WenextlookatthecorrelationofTFPRwithplantexit.One </w:t>
      </w:r>
      <w:r>
        <w:rPr>
          <w:rFonts w:ascii="FuBXkBsQ+NewCenturySchlbk" w:hAnsi="FuBXkBsQ+NewCenturySchlbk" w:eastAsia="FuBXkBsQ+NewCenturySchlbk"/>
          <w:color w:val="000000"/>
          <w:sz w:val="20"/>
        </w:rPr>
        <w:t>wouldexpecttrueTFPRtobelowerforexiters.IfTFPRismea-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suredwithmoreerrorinChinaandIndia,thecoefficientfrom </w:t>
      </w:r>
      <w:r>
        <w:rPr>
          <w:rFonts w:ascii="FuBXkBsQ+NewCenturySchlbk" w:hAnsi="FuBXkBsQ+NewCenturySchlbk" w:eastAsia="FuBXkBsQ+NewCenturySchlbk"/>
          <w:color w:val="000000"/>
          <w:sz w:val="20"/>
        </w:rPr>
        <w:t>aregressionofplantexitonTFPRshouldbebiaseddownward.</w:t>
      </w:r>
    </w:p>
    <w:p>
      <w:pPr>
        <w:autoSpaceDN w:val="0"/>
        <w:tabs>
          <w:tab w:pos="440" w:val="left"/>
        </w:tabs>
        <w:autoSpaceDE w:val="0"/>
        <w:widowControl/>
        <w:spacing w:line="158" w:lineRule="exact" w:before="312" w:after="0"/>
        <w:ind w:left="132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19.ThehighTFPQofexporterscouldreflectthe“demandshock”comingfrom </w:t>
      </w:r>
      <w:r>
        <w:rPr>
          <w:rFonts w:ascii="FuBXkBsQ+NewCenturySchlbk" w:hAnsi="FuBXkBsQ+NewCenturySchlbk" w:eastAsia="FuBXkBsQ+NewCenturySchlbk"/>
          <w:color w:val="000000"/>
          <w:sz w:val="16"/>
        </w:rPr>
        <w:t>accessingforeignmarkets,ratherthanjustphysicalproductivity.</w:t>
      </w:r>
    </w:p>
    <w:p>
      <w:pPr>
        <w:sectPr>
          <w:pgSz w:w="8640" w:h="13360"/>
          <w:pgMar w:top="578" w:right="1070" w:bottom="528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1684020</wp:posOffset>
            </wp:positionH>
            <wp:positionV relativeFrom="page">
              <wp:posOffset>1350010</wp:posOffset>
            </wp:positionV>
            <wp:extent cx="1827530" cy="12662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26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1684020</wp:posOffset>
            </wp:positionH>
            <wp:positionV relativeFrom="page">
              <wp:posOffset>1384300</wp:posOffset>
            </wp:positionV>
            <wp:extent cx="1827530" cy="8441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84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1684020</wp:posOffset>
            </wp:positionH>
            <wp:positionV relativeFrom="page">
              <wp:posOffset>3407410</wp:posOffset>
            </wp:positionV>
            <wp:extent cx="1827530" cy="12662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26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1428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182" w:lineRule="exact" w:before="258" w:after="0"/>
        <w:ind w:left="0" w:right="265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TABLEVIII</w:t>
      </w:r>
    </w:p>
    <w:p>
      <w:pPr>
        <w:autoSpaceDN w:val="0"/>
        <w:autoSpaceDE w:val="0"/>
        <w:widowControl/>
        <w:spacing w:line="184" w:lineRule="exact" w:before="16" w:after="0"/>
        <w:ind w:left="0" w:right="172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R</w:t>
      </w:r>
      <w:r>
        <w:rPr>
          <w:rFonts w:ascii="FuBXkBsQ+NewCenturySchlbk" w:hAnsi="FuBXkBsQ+NewCenturySchlbk" w:eastAsia="FuBXkBsQ+NewCenturySchlbk"/>
          <w:color w:val="000000"/>
          <w:sz w:val="12"/>
        </w:rPr>
        <w:t>EGRESSIONSOF</w:t>
      </w:r>
      <w:r>
        <w:rPr>
          <w:rFonts w:ascii="FuBXkBsQ+NewCenturySchlbk" w:hAnsi="FuBXkBsQ+NewCenturySchlbk" w:eastAsia="FuBXkBsQ+NewCenturySchlbk"/>
          <w:color w:val="000000"/>
          <w:sz w:val="16"/>
        </w:rPr>
        <w:t>E</w:t>
      </w:r>
      <w:r>
        <w:rPr>
          <w:rFonts w:ascii="FuBXkBsQ+NewCenturySchlbk" w:hAnsi="FuBXkBsQ+NewCenturySchlbk" w:eastAsia="FuBXkBsQ+NewCenturySchlbk"/>
          <w:color w:val="000000"/>
          <w:sz w:val="12"/>
        </w:rPr>
        <w:t>XITON</w:t>
      </w:r>
      <w:r>
        <w:rPr>
          <w:rFonts w:ascii="FuBXkBsQ+NewCenturySchlbk" w:hAnsi="FuBXkBsQ+NewCenturySchlbk" w:eastAsia="FuBXkBsQ+NewCenturySchlbk"/>
          <w:color w:val="000000"/>
          <w:sz w:val="16"/>
        </w:rPr>
        <w:t>TFPR,TFPQ</w:t>
      </w:r>
    </w:p>
    <w:p>
      <w:pPr>
        <w:autoSpaceDN w:val="0"/>
        <w:autoSpaceDE w:val="0"/>
        <w:widowControl/>
        <w:spacing w:line="182" w:lineRule="exact" w:before="238" w:after="8"/>
        <w:ind w:left="0" w:right="409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China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.0" w:type="dxa"/>
      </w:tblPr>
      <w:tblGrid>
        <w:gridCol w:w="2400"/>
        <w:gridCol w:w="1960"/>
      </w:tblGrid>
      <w:tr>
        <w:trPr>
          <w:trHeight w:hRule="exact" w:val="798"/>
        </w:trPr>
        <w:tc>
          <w:tcPr>
            <w:tcW w:type="dxa" w:w="24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51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ExitonTFPR</w:t>
            </w:r>
          </w:p>
          <w:p>
            <w:pPr>
              <w:autoSpaceDN w:val="0"/>
              <w:autoSpaceDE w:val="0"/>
              <w:widowControl/>
              <w:spacing w:line="182" w:lineRule="exact" w:before="216" w:after="0"/>
              <w:ind w:left="0" w:right="50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ExitonTFPQ</w:t>
            </w:r>
          </w:p>
        </w:tc>
        <w:tc>
          <w:tcPr>
            <w:tcW w:type="dxa" w:w="1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922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</w:t>
            </w: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011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86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(0.003)</w:t>
            </w:r>
          </w:p>
          <w:p>
            <w:pPr>
              <w:autoSpaceDN w:val="0"/>
              <w:autoSpaceDE w:val="0"/>
              <w:widowControl/>
              <w:spacing w:line="222" w:lineRule="exact" w:before="16" w:after="0"/>
              <w:ind w:left="0" w:right="922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</w:t>
            </w: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050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86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(0.002)</w:t>
            </w:r>
          </w:p>
        </w:tc>
      </w:tr>
    </w:tbl>
    <w:p>
      <w:pPr>
        <w:autoSpaceDN w:val="0"/>
        <w:autoSpaceDE w:val="0"/>
        <w:widowControl/>
        <w:spacing w:line="182" w:lineRule="exact" w:before="8" w:after="8"/>
        <w:ind w:left="0" w:right="4152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.0" w:type="dxa"/>
      </w:tblPr>
      <w:tblGrid>
        <w:gridCol w:w="2380"/>
        <w:gridCol w:w="1980"/>
      </w:tblGrid>
      <w:tr>
        <w:trPr>
          <w:trHeight w:hRule="exact" w:val="798"/>
        </w:trPr>
        <w:tc>
          <w:tcPr>
            <w:tcW w:type="dxa" w:w="2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49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ExitonTFPR</w:t>
            </w:r>
          </w:p>
          <w:p>
            <w:pPr>
              <w:autoSpaceDN w:val="0"/>
              <w:autoSpaceDE w:val="0"/>
              <w:widowControl/>
              <w:spacing w:line="182" w:lineRule="exact" w:before="216" w:after="0"/>
              <w:ind w:left="0" w:right="48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ExitonTFPQ</w:t>
            </w:r>
          </w:p>
        </w:tc>
        <w:tc>
          <w:tcPr>
            <w:tcW w:type="dxa" w:w="1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944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</w:t>
            </w: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019</w:t>
            </w:r>
          </w:p>
          <w:p>
            <w:pPr>
              <w:autoSpaceDN w:val="0"/>
              <w:autoSpaceDE w:val="0"/>
              <w:widowControl/>
              <w:spacing w:line="162" w:lineRule="exact" w:before="0" w:after="0"/>
              <w:ind w:left="0" w:right="86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(0.005)</w:t>
            </w:r>
          </w:p>
          <w:p>
            <w:pPr>
              <w:autoSpaceDN w:val="0"/>
              <w:autoSpaceDE w:val="0"/>
              <w:widowControl/>
              <w:spacing w:line="222" w:lineRule="exact" w:before="16" w:after="0"/>
              <w:ind w:left="0" w:right="944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</w:t>
            </w: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027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86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(0.004)</w:t>
            </w:r>
          </w:p>
        </w:tc>
      </w:tr>
    </w:tbl>
    <w:p>
      <w:pPr>
        <w:autoSpaceDN w:val="0"/>
        <w:autoSpaceDE w:val="0"/>
        <w:widowControl/>
        <w:spacing w:line="182" w:lineRule="exact" w:before="8" w:after="8"/>
        <w:ind w:left="0" w:right="3522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UnitedStates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1688"/>
        <w:gridCol w:w="1190"/>
      </w:tblGrid>
      <w:tr>
        <w:trPr>
          <w:trHeight w:hRule="exact" w:val="874"/>
        </w:trPr>
        <w:tc>
          <w:tcPr>
            <w:tcW w:type="dxa" w:w="1688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ExitonTFPR</w:t>
            </w:r>
          </w:p>
          <w:p>
            <w:pPr>
              <w:autoSpaceDN w:val="0"/>
              <w:autoSpaceDE w:val="0"/>
              <w:widowControl/>
              <w:spacing w:line="182" w:lineRule="exact" w:before="216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ExitonTFPQ</w:t>
            </w:r>
          </w:p>
        </w:tc>
        <w:tc>
          <w:tcPr>
            <w:tcW w:type="dxa" w:w="119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52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</w:t>
            </w: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011</w:t>
            </w:r>
          </w:p>
          <w:p>
            <w:pPr>
              <w:autoSpaceDN w:val="0"/>
              <w:autoSpaceDE w:val="0"/>
              <w:widowControl/>
              <w:spacing w:line="162" w:lineRule="exact" w:before="0" w:after="0"/>
              <w:ind w:left="0" w:right="9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(0.003)</w:t>
            </w:r>
          </w:p>
          <w:p>
            <w:pPr>
              <w:autoSpaceDN w:val="0"/>
              <w:autoSpaceDE w:val="0"/>
              <w:widowControl/>
              <w:spacing w:line="222" w:lineRule="exact" w:before="16" w:after="0"/>
              <w:ind w:left="0" w:right="152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</w:t>
            </w: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.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039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9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(0.002)</w:t>
            </w:r>
          </w:p>
        </w:tc>
      </w:tr>
    </w:tbl>
    <w:p>
      <w:pPr>
        <w:autoSpaceDN w:val="0"/>
        <w:autoSpaceDE w:val="0"/>
        <w:widowControl/>
        <w:spacing w:line="140" w:lineRule="exact" w:before="168" w:after="0"/>
        <w:ind w:left="0" w:right="120" w:firstLine="238"/>
        <w:jc w:val="both"/>
      </w:pPr>
      <w:r>
        <w:rPr>
          <w:rFonts w:ascii="4UBqz9Lj+NewCenturySchlbk" w:hAnsi="4UBqz9Lj+NewCenturySchlbk" w:eastAsia="4UBqz9Lj+NewCenturySchlbk"/>
          <w:i/>
          <w:color w:val="000000"/>
          <w:sz w:val="12"/>
        </w:rPr>
        <w:t>Notes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.Thedependentvariablesaredummiesforexitingplants.Theindependentvariablesarethe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deviationoflog(TFPR)orlog(TFPQ)fromtheindustrymean.Regressionsareweightedleastsquareswith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theweightsbeingindustryvalue-addedshares.Entriesabovearethecoefficientsonlog(TFPR)orlog(TFPQ),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withstandarderrorsshowninparentheses.Regressionsalsoincludeaquarticfunctionofplantage.Results </w:t>
      </w:r>
      <w:r>
        <w:rPr>
          <w:rFonts w:ascii="FuBXkBsQ+NewCenturySchlbk" w:hAnsi="FuBXkBsQ+NewCenturySchlbk" w:eastAsia="FuBXkBsQ+NewCenturySchlbk"/>
          <w:color w:val="000000"/>
          <w:sz w:val="12"/>
        </w:rPr>
        <w:t>arepooledforallyears.</w:t>
      </w:r>
    </w:p>
    <w:p>
      <w:pPr>
        <w:autoSpaceDN w:val="0"/>
        <w:tabs>
          <w:tab w:pos="398" w:val="left"/>
        </w:tabs>
        <w:autoSpaceDE w:val="0"/>
        <w:widowControl/>
        <w:spacing w:line="240" w:lineRule="exact" w:before="472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TableVIIIshowsthatlowerTFPRisassociatedwithahigher </w:t>
      </w:r>
      <w:r>
        <w:rPr>
          <w:rFonts w:ascii="FuBXkBsQ+NewCenturySchlbk" w:hAnsi="FuBXkBsQ+NewCenturySchlbk" w:eastAsia="FuBXkBsQ+NewCenturySchlbk"/>
          <w:color w:val="000000"/>
          <w:sz w:val="20"/>
        </w:rPr>
        <w:t>probabilityofplantexitinallthreecountries.A1-log-pointde-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creaseinTFPRisassociatedwitha1.1%higherexitprobability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inChinaanda1.9%higherexitprobabilityinIndia,compared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to1.1%higherexitprobabilityintheUnitedStates.LowTFPR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firmsdisproportionatelyexitinChinaandIndia,suggestingTFPR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isastrongsignalofprofitability.Ofcourse,governmentsubsidies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mightallowmanyunprofitableplantstocontinueratherthan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exit.However,thatisnotwhatTableVIIIshows,perhapsbecause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ofthereformsunderwayinbothcountries.TheChineseresults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partlyreflectthatstate-ownedplantsarelessprofitableandare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morelikelytoexit.However,therelationshipbetweenexitand </w:t>
      </w:r>
      <w:r>
        <w:rPr>
          <w:rFonts w:ascii="FuBXkBsQ+NewCenturySchlbk" w:hAnsi="FuBXkBsQ+NewCenturySchlbk" w:eastAsia="FuBXkBsQ+NewCenturySchlbk"/>
          <w:color w:val="000000"/>
          <w:sz w:val="20"/>
        </w:rPr>
        <w:t>TFPRisstillsignificantlynegative(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0.8%withastandarderror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of0.3%)whenadummyforSOEsisincluded.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WecanalsolookatthecorrelationofTFPQwithexit,because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measurementerrorinTFPRshouldalsoshowupasmeasurement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errorinTFPQ.(RecallthatlogTFPRislogrevenues–loginputs, </w:t>
      </w:r>
      <w:r>
        <w:rPr>
          <w:rFonts w:ascii="FuBXkBsQ+NewCenturySchlbk" w:hAnsi="FuBXkBsQ+NewCenturySchlbk" w:eastAsia="FuBXkBsQ+NewCenturySchlbk"/>
          <w:color w:val="000000"/>
          <w:sz w:val="20"/>
        </w:rPr>
        <w:t>andlogTFPQis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FuBXkBsQ+NewCenturySchlbk" w:hAnsi="FuBXkBsQ+NewCenturySchlbk" w:eastAsia="FuBXkBsQ+NewCenturySchlbk"/>
          <w:color w:val="000000"/>
          <w:sz w:val="20"/>
        </w:rPr>
        <w:t>/(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1)logrevenues–loginputs.)TableVIII </w:t>
      </w:r>
      <w:r>
        <w:rPr>
          <w:rFonts w:ascii="FuBXkBsQ+NewCenturySchlbk" w:hAnsi="FuBXkBsQ+NewCenturySchlbk" w:eastAsia="FuBXkBsQ+NewCenturySchlbk"/>
          <w:color w:val="000000"/>
          <w:sz w:val="20"/>
        </w:rPr>
        <w:t>showsthatlowerTFPQisassociatedwithhigherexitprobabili-</w:t>
      </w:r>
      <w:r>
        <w:rPr>
          <w:rFonts w:ascii="FuBXkBsQ+NewCenturySchlbk" w:hAnsi="FuBXkBsQ+NewCenturySchlbk" w:eastAsia="FuBXkBsQ+NewCenturySchlbk"/>
          <w:color w:val="000000"/>
          <w:sz w:val="20"/>
        </w:rPr>
        <w:t>ties,withastrongerrelationshipinChinaandaweakerrelation-</w:t>
      </w:r>
      <w:r>
        <w:rPr>
          <w:rFonts w:ascii="FuBXkBsQ+NewCenturySchlbk" w:hAnsi="FuBXkBsQ+NewCenturySchlbk" w:eastAsia="FuBXkBsQ+NewCenturySchlbk"/>
          <w:color w:val="000000"/>
          <w:sz w:val="20"/>
        </w:rPr>
        <w:t>shipinIndiawhencomparedwiththeUnitedStates.Ifthetrue</w:t>
      </w:r>
    </w:p>
    <w:p>
      <w:pPr>
        <w:sectPr>
          <w:pgSz w:w="8640" w:h="13360"/>
          <w:pgMar w:top="578" w:right="1440" w:bottom="642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999490</wp:posOffset>
            </wp:positionH>
            <wp:positionV relativeFrom="page">
              <wp:posOffset>1384300</wp:posOffset>
            </wp:positionV>
            <wp:extent cx="3792220" cy="8465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84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999490</wp:posOffset>
            </wp:positionH>
            <wp:positionV relativeFrom="page">
              <wp:posOffset>1976120</wp:posOffset>
            </wp:positionV>
            <wp:extent cx="3792220" cy="12697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1269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1429</w:t>
      </w:r>
    </w:p>
    <w:p>
      <w:pPr>
        <w:autoSpaceDN w:val="0"/>
        <w:autoSpaceDE w:val="0"/>
        <w:widowControl/>
        <w:spacing w:line="182" w:lineRule="exact" w:before="258" w:after="0"/>
        <w:ind w:left="0" w:right="2622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TABLEIX</w:t>
      </w:r>
    </w:p>
    <w:p>
      <w:pPr>
        <w:autoSpaceDN w:val="0"/>
        <w:autoSpaceDE w:val="0"/>
        <w:widowControl/>
        <w:spacing w:line="184" w:lineRule="exact" w:before="16" w:after="100"/>
        <w:ind w:left="105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R</w:t>
      </w:r>
      <w:r>
        <w:rPr>
          <w:rFonts w:ascii="FuBXkBsQ+NewCenturySchlbk" w:hAnsi="FuBXkBsQ+NewCenturySchlbk" w:eastAsia="FuBXkBsQ+NewCenturySchlbk"/>
          <w:color w:val="000000"/>
          <w:sz w:val="12"/>
        </w:rPr>
        <w:t>EGRESSIONSOF</w:t>
      </w:r>
      <w:r>
        <w:rPr>
          <w:rFonts w:ascii="FuBXkBsQ+NewCenturySchlbk" w:hAnsi="FuBXkBsQ+NewCenturySchlbk" w:eastAsia="FuBXkBsQ+NewCenturySchlbk"/>
          <w:color w:val="000000"/>
          <w:sz w:val="16"/>
        </w:rPr>
        <w:t>I</w:t>
      </w:r>
      <w:r>
        <w:rPr>
          <w:rFonts w:ascii="FuBXkBsQ+NewCenturySchlbk" w:hAnsi="FuBXkBsQ+NewCenturySchlbk" w:eastAsia="FuBXkBsQ+NewCenturySchlbk"/>
          <w:color w:val="000000"/>
          <w:sz w:val="12"/>
        </w:rPr>
        <w:t>NPUTSON</w:t>
      </w:r>
      <w:r>
        <w:rPr>
          <w:rFonts w:ascii="FuBXkBsQ+NewCenturySchlbk" w:hAnsi="FuBXkBsQ+NewCenturySchlbk" w:eastAsia="FuBXkBsQ+NewCenturySchlbk"/>
          <w:color w:val="000000"/>
          <w:sz w:val="16"/>
        </w:rPr>
        <w:t>R</w:t>
      </w:r>
      <w:r>
        <w:rPr>
          <w:rFonts w:ascii="FuBXkBsQ+NewCenturySchlbk" w:hAnsi="FuBXkBsQ+NewCenturySchlbk" w:eastAsia="FuBXkBsQ+NewCenturySchlbk"/>
          <w:color w:val="000000"/>
          <w:sz w:val="12"/>
        </w:rPr>
        <w:t>EVENUE</w:t>
      </w:r>
      <w:r>
        <w:rPr>
          <w:rFonts w:ascii="FuBXkBsQ+NewCenturySchlbk" w:hAnsi="FuBXkBsQ+NewCenturySchlbk" w:eastAsia="FuBXkBsQ+NewCenturySchlbk"/>
          <w:color w:val="000000"/>
          <w:sz w:val="16"/>
        </w:rPr>
        <w:t>,R</w:t>
      </w:r>
      <w:r>
        <w:rPr>
          <w:rFonts w:ascii="FuBXkBsQ+NewCenturySchlbk" w:hAnsi="FuBXkBsQ+NewCenturySchlbk" w:eastAsia="FuBXkBsQ+NewCenturySchlbk"/>
          <w:color w:val="000000"/>
          <w:sz w:val="12"/>
        </w:rPr>
        <w:t>EVENUEON</w:t>
      </w:r>
      <w:r>
        <w:rPr>
          <w:rFonts w:ascii="FuBXkBsQ+NewCenturySchlbk" w:hAnsi="FuBXkBsQ+NewCenturySchlbk" w:eastAsia="FuBXkBsQ+NewCenturySchlbk"/>
          <w:color w:val="000000"/>
          <w:sz w:val="16"/>
        </w:rPr>
        <w:t>I</w:t>
      </w:r>
      <w:r>
        <w:rPr>
          <w:rFonts w:ascii="FuBXkBsQ+NewCenturySchlbk" w:hAnsi="FuBXkBsQ+NewCenturySchlbk" w:eastAsia="FuBXkBsQ+NewCenturySchlbk"/>
          <w:color w:val="000000"/>
          <w:sz w:val="12"/>
        </w:rPr>
        <w:t>NPUTS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.00000000000006" w:type="dxa"/>
      </w:tblPr>
      <w:tblGrid>
        <w:gridCol w:w="1826"/>
        <w:gridCol w:w="1360"/>
        <w:gridCol w:w="1300"/>
        <w:gridCol w:w="1486"/>
      </w:tblGrid>
      <w:tr>
        <w:trPr>
          <w:trHeight w:hRule="exact" w:val="394"/>
        </w:trPr>
        <w:tc>
          <w:tcPr>
            <w:tcW w:type="dxa" w:w="1826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China</w:t>
            </w:r>
          </w:p>
        </w:tc>
        <w:tc>
          <w:tcPr>
            <w:tcW w:type="dxa" w:w="130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India</w:t>
            </w:r>
          </w:p>
        </w:tc>
        <w:tc>
          <w:tcPr>
            <w:tcW w:type="dxa" w:w="1486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4" w:after="0"/>
              <w:ind w:left="0" w:right="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UnitedStates</w:t>
            </w:r>
          </w:p>
        </w:tc>
      </w:tr>
      <w:tr>
        <w:trPr>
          <w:trHeight w:hRule="exact" w:val="256"/>
        </w:trPr>
        <w:tc>
          <w:tcPr>
            <w:tcW w:type="dxa" w:w="1826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Inputsonrevenue</w:t>
            </w:r>
          </w:p>
        </w:tc>
        <w:tc>
          <w:tcPr>
            <w:tcW w:type="dxa" w:w="136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0.98</w:t>
            </w:r>
          </w:p>
        </w:tc>
        <w:tc>
          <w:tcPr>
            <w:tcW w:type="dxa" w:w="130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0.96</w:t>
            </w:r>
          </w:p>
        </w:tc>
        <w:tc>
          <w:tcPr>
            <w:tcW w:type="dxa" w:w="1486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36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1.01</w:t>
            </w:r>
          </w:p>
        </w:tc>
      </w:tr>
      <w:tr>
        <w:trPr>
          <w:trHeight w:hRule="exact" w:val="284"/>
        </w:trPr>
        <w:tc>
          <w:tcPr>
            <w:tcW w:type="dxa" w:w="1826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Revenueoninputs</w:t>
            </w:r>
          </w:p>
        </w:tc>
        <w:tc>
          <w:tcPr>
            <w:tcW w:type="dxa" w:w="136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0.82</w:t>
            </w:r>
          </w:p>
        </w:tc>
        <w:tc>
          <w:tcPr>
            <w:tcW w:type="dxa" w:w="130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0.90</w:t>
            </w:r>
          </w:p>
        </w:tc>
        <w:tc>
          <w:tcPr>
            <w:tcW w:type="dxa" w:w="1486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36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0.82</w:t>
            </w:r>
          </w:p>
        </w:tc>
      </w:tr>
    </w:tbl>
    <w:p>
      <w:pPr>
        <w:autoSpaceDN w:val="0"/>
        <w:autoSpaceDE w:val="0"/>
        <w:widowControl/>
        <w:spacing w:line="192" w:lineRule="exact" w:before="164" w:after="0"/>
        <w:ind w:left="370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2"/>
        </w:rPr>
        <w:t>Notes.</w:t>
      </w:r>
      <w:r>
        <w:rPr>
          <w:rFonts w:ascii="FuBXkBsQ+NewCenturySchlbk" w:hAnsi="FuBXkBsQ+NewCenturySchlbk" w:eastAsia="FuBXkBsQ+NewCenturySchlbk"/>
          <w:color w:val="000000"/>
          <w:sz w:val="12"/>
        </w:rPr>
        <w:t>Entriesarethecoefficientsfromregressionsoflog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P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FuBXkBsQ+NewCenturySchlbk" w:hAnsi="FuBXkBsQ+NewCenturySchlbk" w:eastAsia="FuBXkBsQ+NewCenturySchlbk"/>
          <w:color w:val="000000"/>
          <w:sz w:val="12"/>
        </w:rPr>
        <w:t>onlog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K</w:t>
      </w:r>
      <w:r>
        <w:rPr>
          <w:rFonts w:ascii="ZwgvoWWx+RMTMI" w:hAnsi="ZwgvoWWx+RMTMI" w:eastAsia="ZwgvoWWx+RMTMI"/>
          <w:i/>
          <w:color w:val="000000"/>
          <w:sz w:val="10"/>
        </w:rPr>
        <w:t>α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 xml:space="preserve">s 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FuBXkBsQ+NewCenturySchlbk" w:hAnsi="FuBXkBsQ+NewCenturySchlbk" w:eastAsia="FuBXkBsQ+NewCenturySchlbk"/>
          <w:color w:val="000000"/>
          <w:sz w:val="12"/>
        </w:rPr>
        <w:t>(</w:t>
      </w:r>
      <w:r>
        <w:rPr>
          <w:rFonts w:ascii="ZwgvoWWx+RMTMI" w:hAnsi="ZwgvoWWx+RMTMI" w:eastAsia="ZwgvoWWx+RMTMI"/>
          <w:i/>
          <w:color w:val="000000"/>
          <w:sz w:val="12"/>
        </w:rPr>
        <w:t>w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L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FuBXkBsQ+NewCenturySchlbk" w:hAnsi="FuBXkBsQ+NewCenturySchlbk" w:eastAsia="FuBXkBsQ+NewCenturySchlbk"/>
          <w:color w:val="000000"/>
          <w:sz w:val="12"/>
        </w:rPr>
        <w:t>)</w:t>
      </w:r>
      <w:r>
        <w:rPr>
          <w:rFonts w:ascii="FuBXkBsQ+NewCenturySchlbk" w:hAnsi="FuBXkBsQ+NewCenturySchlbk" w:eastAsia="FuBXkBsQ+NewCenturySchlbk"/>
          <w:color w:val="000000"/>
          <w:sz w:val="10"/>
        </w:rPr>
        <w:t>1</w:t>
      </w:r>
      <w:r>
        <w:rPr>
          <w:rFonts w:ascii="e4AfQg9A+MTSY" w:hAnsi="e4AfQg9A+MTSY" w:eastAsia="e4AfQg9A+MTSY"/>
          <w:color w:val="000000"/>
          <w:sz w:val="10"/>
        </w:rPr>
        <w:t>−</w:t>
      </w:r>
      <w:r>
        <w:rPr>
          <w:rFonts w:ascii="ZwgvoWWx+RMTMI" w:hAnsi="ZwgvoWWx+RMTMI" w:eastAsia="ZwgvoWWx+RMTMI"/>
          <w:i/>
          <w:color w:val="000000"/>
          <w:sz w:val="10"/>
        </w:rPr>
        <w:t>α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(revenueoninputs)</w:t>
      </w:r>
    </w:p>
    <w:p>
      <w:pPr>
        <w:autoSpaceDN w:val="0"/>
        <w:autoSpaceDE w:val="0"/>
        <w:widowControl/>
        <w:spacing w:line="174" w:lineRule="exact" w:before="0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2"/>
        </w:rPr>
        <w:t>andlog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K</w:t>
      </w:r>
      <w:r>
        <w:rPr>
          <w:rFonts w:ascii="ZwgvoWWx+RMTMI" w:hAnsi="ZwgvoWWx+RMTMI" w:eastAsia="ZwgvoWWx+RMTMI"/>
          <w:i/>
          <w:color w:val="000000"/>
          <w:sz w:val="10"/>
        </w:rPr>
        <w:t>α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 xml:space="preserve">s 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FuBXkBsQ+NewCenturySchlbk" w:hAnsi="FuBXkBsQ+NewCenturySchlbk" w:eastAsia="FuBXkBsQ+NewCenturySchlbk"/>
          <w:color w:val="000000"/>
          <w:sz w:val="12"/>
        </w:rPr>
        <w:t>(</w:t>
      </w:r>
      <w:r>
        <w:rPr>
          <w:rFonts w:ascii="ZwgvoWWx+RMTMI" w:hAnsi="ZwgvoWWx+RMTMI" w:eastAsia="ZwgvoWWx+RMTMI"/>
          <w:i/>
          <w:color w:val="000000"/>
          <w:sz w:val="12"/>
        </w:rPr>
        <w:t>w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L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FuBXkBsQ+NewCenturySchlbk" w:hAnsi="FuBXkBsQ+NewCenturySchlbk" w:eastAsia="FuBXkBsQ+NewCenturySchlbk"/>
          <w:color w:val="000000"/>
          <w:sz w:val="12"/>
        </w:rPr>
        <w:t>)</w:t>
      </w:r>
      <w:r>
        <w:rPr>
          <w:rFonts w:ascii="FuBXkBsQ+NewCenturySchlbk" w:hAnsi="FuBXkBsQ+NewCenturySchlbk" w:eastAsia="FuBXkBsQ+NewCenturySchlbk"/>
          <w:color w:val="000000"/>
          <w:sz w:val="10"/>
        </w:rPr>
        <w:t>1</w:t>
      </w:r>
      <w:r>
        <w:rPr>
          <w:rFonts w:ascii="e4AfQg9A+MTSY" w:hAnsi="e4AfQg9A+MTSY" w:eastAsia="e4AfQg9A+MTSY"/>
          <w:color w:val="000000"/>
          <w:sz w:val="10"/>
        </w:rPr>
        <w:t>−</w:t>
      </w:r>
      <w:r>
        <w:rPr>
          <w:rFonts w:ascii="ZwgvoWWx+RMTMI" w:hAnsi="ZwgvoWWx+RMTMI" w:eastAsia="ZwgvoWWx+RMTMI"/>
          <w:i/>
          <w:color w:val="000000"/>
          <w:sz w:val="10"/>
        </w:rPr>
        <w:t>α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onlog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P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FuBXkBsQ+NewCenturySchlbk" w:hAnsi="FuBXkBsQ+NewCenturySchlbk" w:eastAsia="FuBXkBsQ+NewCenturySchlbk"/>
          <w:color w:val="000000"/>
          <w:sz w:val="12"/>
        </w:rPr>
        <w:t>(inputsonrevenue).Allvariablesaremeasuredrelativetotheindustry</w:t>
      </w:r>
    </w:p>
    <w:p>
      <w:pPr>
        <w:autoSpaceDN w:val="0"/>
        <w:autoSpaceDE w:val="0"/>
        <w:widowControl/>
        <w:spacing w:line="116" w:lineRule="exact" w:before="0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2"/>
        </w:rPr>
        <w:t>mean,withindustriesweightedbyvalue-addedshares.Resultsarepooledforallyears.</w:t>
      </w:r>
    </w:p>
    <w:p>
      <w:pPr>
        <w:autoSpaceDN w:val="0"/>
        <w:tabs>
          <w:tab w:pos="530" w:val="left"/>
        </w:tabs>
        <w:autoSpaceDE w:val="0"/>
        <w:widowControl/>
        <w:spacing w:line="240" w:lineRule="exact" w:before="306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relationshipbetweenTFPQandplantexitisthesameinthethree </w:t>
      </w:r>
      <w:r>
        <w:rPr>
          <w:rFonts w:ascii="FuBXkBsQ+NewCenturySchlbk" w:hAnsi="FuBXkBsQ+NewCenturySchlbk" w:eastAsia="FuBXkBsQ+NewCenturySchlbk"/>
          <w:color w:val="000000"/>
          <w:sz w:val="20"/>
        </w:rPr>
        <w:t>countries,thenthisevidencesuggests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less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measurementerrorin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China,butmoremeasurementerrorinIndiawhencomparedwith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theUnitedStates.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Wecanalsodirectlyassesstheextentofclassicalmeasure-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menterrorinplantrevenueandinputs.Ifthepercenterrorsin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revenueandinputsareuncorrelatedwitheachother,andtrue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elasticitiesarethesameinallcountries,thenweexpectlower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coefficientsinChinaandIndiawhenweregresslogrevenueon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loginputsorviceversa.WepresentsuchregressionsinTableIX,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poolingallyearsforagivencountryandmeasuringvariables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relativetoindustrymeans.Theelasticityofinputswithrespect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torevenueis0.96inIndiaand0.98inChina,vs.1.01intheUnited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States.Thesecoefficientssuggestgreaterclassicalmeasurement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errormightbeadding5%tothevarianceoflogrevenueinIndia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and3%tothevarianceinChina.Theelasticityofrevenuewith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respecttoinputsis0.82inChina,0.90inIndia,and0.82inthe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UnitedStates.Thesecoefficientssuggestclassicalmeasurement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errorhasthesameeffectonthevarianceofloginputsinChina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asintheUnitedStates,butactuallylowersthevarianceinIndia </w:t>
      </w:r>
      <w:r>
        <w:rPr>
          <w:rFonts w:ascii="FuBXkBsQ+NewCenturySchlbk" w:hAnsi="FuBXkBsQ+NewCenturySchlbk" w:eastAsia="FuBXkBsQ+NewCenturySchlbk"/>
          <w:color w:val="000000"/>
          <w:sz w:val="20"/>
        </w:rPr>
        <w:t>by10%relativetotheUnitedStates.Puttingthetwo-wayregres-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sionstogether,greaterclassicalmeasurementcouldcontributeto </w:t>
      </w:r>
      <w:r>
        <w:rPr>
          <w:rFonts w:ascii="FuBXkBsQ+NewCenturySchlbk" w:hAnsi="FuBXkBsQ+NewCenturySchlbk" w:eastAsia="FuBXkBsQ+NewCenturySchlbk"/>
          <w:color w:val="000000"/>
          <w:sz w:val="20"/>
        </w:rPr>
        <w:t>thehighervarianceofTFPRinChina,butnotinIndia.Thisevi-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denceisnotconclusivebecausethetrueelasticitiescouldbelower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inChinaandIndiathantheUnitedStates,butitdoesprovide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mixedevidenceonwhetherthereisgreatermeasurementerror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inChinaandIndiarelativetotheUnitedStates.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Supposefurtherthat,foragivenplant,measurementerror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islessseriallycorrelatedthantruerevenueandinputs,andthat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thetrueserialcorrelationsarethesameforallcountries.Then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wewouldexpectthegrowthratesofrevenueandinputstovary </w:t>
      </w:r>
      <w:r>
        <w:rPr>
          <w:rFonts w:ascii="FuBXkBsQ+NewCenturySchlbk" w:hAnsi="FuBXkBsQ+NewCenturySchlbk" w:eastAsia="FuBXkBsQ+NewCenturySchlbk"/>
          <w:color w:val="000000"/>
          <w:sz w:val="20"/>
        </w:rPr>
        <w:t>moreacrossplantsinChinaandIndiathantheUnitedStates.</w:t>
      </w:r>
    </w:p>
    <w:p>
      <w:pPr>
        <w:sectPr>
          <w:pgSz w:w="8640" w:h="13360"/>
          <w:pgMar w:top="578" w:right="1070" w:bottom="642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1610360</wp:posOffset>
            </wp:positionH>
            <wp:positionV relativeFrom="page">
              <wp:posOffset>1366520</wp:posOffset>
            </wp:positionV>
            <wp:extent cx="1974850" cy="12686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2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1610360</wp:posOffset>
            </wp:positionH>
            <wp:positionV relativeFrom="page">
              <wp:posOffset>2921000</wp:posOffset>
            </wp:positionV>
            <wp:extent cx="1974850" cy="8458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84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1430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182" w:lineRule="exact" w:before="258" w:after="0"/>
        <w:ind w:left="0" w:right="2754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TABLEX</w:t>
      </w:r>
    </w:p>
    <w:p>
      <w:pPr>
        <w:autoSpaceDN w:val="0"/>
        <w:autoSpaceDE w:val="0"/>
        <w:widowControl/>
        <w:spacing w:line="184" w:lineRule="exact" w:before="16" w:after="74"/>
        <w:ind w:left="1408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D</w:t>
      </w:r>
      <w:r>
        <w:rPr>
          <w:rFonts w:ascii="FuBXkBsQ+NewCenturySchlbk" w:hAnsi="FuBXkBsQ+NewCenturySchlbk" w:eastAsia="FuBXkBsQ+NewCenturySchlbk"/>
          <w:color w:val="000000"/>
          <w:sz w:val="12"/>
        </w:rPr>
        <w:t>ISPERSIONOF</w:t>
      </w:r>
      <w:r>
        <w:rPr>
          <w:rFonts w:ascii="FuBXkBsQ+NewCenturySchlbk" w:hAnsi="FuBXkBsQ+NewCenturySchlbk" w:eastAsia="FuBXkBsQ+NewCenturySchlbk"/>
          <w:color w:val="000000"/>
          <w:sz w:val="16"/>
        </w:rPr>
        <w:t>I</w:t>
      </w:r>
      <w:r>
        <w:rPr>
          <w:rFonts w:ascii="FuBXkBsQ+NewCenturySchlbk" w:hAnsi="FuBXkBsQ+NewCenturySchlbk" w:eastAsia="FuBXkBsQ+NewCenturySchlbk"/>
          <w:color w:val="000000"/>
          <w:sz w:val="12"/>
        </w:rPr>
        <w:t>NPUTAND</w:t>
      </w:r>
      <w:r>
        <w:rPr>
          <w:rFonts w:ascii="FuBXkBsQ+NewCenturySchlbk" w:hAnsi="FuBXkBsQ+NewCenturySchlbk" w:eastAsia="FuBXkBsQ+NewCenturySchlbk"/>
          <w:color w:val="000000"/>
          <w:sz w:val="16"/>
        </w:rPr>
        <w:t>R</w:t>
      </w:r>
      <w:r>
        <w:rPr>
          <w:rFonts w:ascii="FuBXkBsQ+NewCenturySchlbk" w:hAnsi="FuBXkBsQ+NewCenturySchlbk" w:eastAsia="FuBXkBsQ+NewCenturySchlbk"/>
          <w:color w:val="000000"/>
          <w:sz w:val="12"/>
        </w:rPr>
        <w:t>EVENUE</w:t>
      </w:r>
      <w:r>
        <w:rPr>
          <w:rFonts w:ascii="FuBXkBsQ+NewCenturySchlbk" w:hAnsi="FuBXkBsQ+NewCenturySchlbk" w:eastAsia="FuBXkBsQ+NewCenturySchlbk"/>
          <w:color w:val="000000"/>
          <w:sz w:val="16"/>
        </w:rPr>
        <w:t>G</w:t>
      </w:r>
      <w:r>
        <w:rPr>
          <w:rFonts w:ascii="FuBXkBsQ+NewCenturySchlbk" w:hAnsi="FuBXkBsQ+NewCenturySchlbk" w:eastAsia="FuBXkBsQ+NewCenturySchlbk"/>
          <w:color w:val="000000"/>
          <w:sz w:val="12"/>
        </w:rPr>
        <w:t>ROWTH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3.9999999999998" w:type="dxa"/>
      </w:tblPr>
      <w:tblGrid>
        <w:gridCol w:w="2224"/>
        <w:gridCol w:w="886"/>
      </w:tblGrid>
      <w:tr>
        <w:trPr>
          <w:trHeight w:hRule="exact" w:val="396"/>
        </w:trPr>
        <w:tc>
          <w:tcPr>
            <w:tcW w:type="dxa" w:w="2224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23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Inputs</w:t>
            </w:r>
          </w:p>
        </w:tc>
        <w:tc>
          <w:tcPr>
            <w:tcW w:type="dxa" w:w="886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Revenue</w:t>
            </w:r>
          </w:p>
        </w:tc>
      </w:tr>
    </w:tbl>
    <w:p>
      <w:pPr>
        <w:autoSpaceDN w:val="0"/>
        <w:autoSpaceDE w:val="0"/>
        <w:widowControl/>
        <w:spacing w:line="184" w:lineRule="exact" w:before="64" w:after="8"/>
        <w:ind w:left="1438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China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8.0" w:type="dxa"/>
      </w:tblPr>
      <w:tblGrid>
        <w:gridCol w:w="1780"/>
        <w:gridCol w:w="1120"/>
        <w:gridCol w:w="1520"/>
      </w:tblGrid>
      <w:tr>
        <w:trPr>
          <w:trHeight w:hRule="exact" w:val="198"/>
        </w:trPr>
        <w:tc>
          <w:tcPr>
            <w:tcW w:type="dxa" w:w="1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" w:after="0"/>
              <w:ind w:left="0" w:right="67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S.D.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" w:after="0"/>
              <w:ind w:left="0" w:right="36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0.45</w:t>
            </w:r>
          </w:p>
        </w:tc>
        <w:tc>
          <w:tcPr>
            <w:tcW w:type="dxa" w:w="15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" w:after="0"/>
              <w:ind w:left="368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1.00</w:t>
            </w:r>
          </w:p>
        </w:tc>
      </w:tr>
      <w:tr>
        <w:trPr>
          <w:trHeight w:hRule="exact" w:val="262"/>
        </w:trPr>
        <w:tc>
          <w:tcPr>
            <w:tcW w:type="dxa" w:w="1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" w:after="0"/>
              <w:ind w:left="0" w:right="41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75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25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36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0.34</w:t>
            </w:r>
          </w:p>
        </w:tc>
        <w:tc>
          <w:tcPr>
            <w:tcW w:type="dxa" w:w="15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368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0.93</w:t>
            </w:r>
          </w:p>
        </w:tc>
      </w:tr>
    </w:tbl>
    <w:p>
      <w:pPr>
        <w:autoSpaceDN w:val="0"/>
        <w:autoSpaceDE w:val="0"/>
        <w:widowControl/>
        <w:spacing w:line="182" w:lineRule="exact" w:before="6" w:after="8"/>
        <w:ind w:left="1438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8.0" w:type="dxa"/>
      </w:tblPr>
      <w:tblGrid>
        <w:gridCol w:w="1780"/>
        <w:gridCol w:w="1120"/>
        <w:gridCol w:w="1520"/>
      </w:tblGrid>
      <w:tr>
        <w:trPr>
          <w:trHeight w:hRule="exact" w:val="182"/>
        </w:trPr>
        <w:tc>
          <w:tcPr>
            <w:tcW w:type="dxa" w:w="1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67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S.D.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36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0.28</w:t>
            </w:r>
          </w:p>
        </w:tc>
        <w:tc>
          <w:tcPr>
            <w:tcW w:type="dxa" w:w="15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368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0.70</w:t>
            </w:r>
          </w:p>
        </w:tc>
      </w:tr>
      <w:tr>
        <w:trPr>
          <w:trHeight w:hRule="exact" w:val="278"/>
        </w:trPr>
        <w:tc>
          <w:tcPr>
            <w:tcW w:type="dxa" w:w="1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6" w:after="0"/>
              <w:ind w:left="0" w:right="41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75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25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0" w:right="36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0.24</w:t>
            </w:r>
          </w:p>
        </w:tc>
        <w:tc>
          <w:tcPr>
            <w:tcW w:type="dxa" w:w="15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368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0.60</w:t>
            </w:r>
          </w:p>
        </w:tc>
      </w:tr>
    </w:tbl>
    <w:p>
      <w:pPr>
        <w:autoSpaceDN w:val="0"/>
        <w:autoSpaceDE w:val="0"/>
        <w:widowControl/>
        <w:spacing w:line="182" w:lineRule="exact" w:before="8" w:after="8"/>
        <w:ind w:left="1438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UnitedStates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3.9999999999998" w:type="dxa"/>
      </w:tblPr>
      <w:tblGrid>
        <w:gridCol w:w="1144"/>
        <w:gridCol w:w="1120"/>
        <w:gridCol w:w="846"/>
      </w:tblGrid>
      <w:tr>
        <w:trPr>
          <w:trHeight w:hRule="exact" w:val="184"/>
        </w:trPr>
        <w:tc>
          <w:tcPr>
            <w:tcW w:type="dxa" w:w="11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S.D.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36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0.68</w:t>
            </w:r>
          </w:p>
        </w:tc>
        <w:tc>
          <w:tcPr>
            <w:tcW w:type="dxa" w:w="8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16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0.43</w:t>
            </w:r>
          </w:p>
        </w:tc>
      </w:tr>
      <w:tr>
        <w:trPr>
          <w:trHeight w:hRule="exact" w:val="292"/>
        </w:trPr>
        <w:tc>
          <w:tcPr>
            <w:tcW w:type="dxa" w:w="1144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75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25</w:t>
            </w:r>
          </w:p>
        </w:tc>
        <w:tc>
          <w:tcPr>
            <w:tcW w:type="dxa" w:w="112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36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0.43</w:t>
            </w:r>
          </w:p>
        </w:tc>
        <w:tc>
          <w:tcPr>
            <w:tcW w:type="dxa" w:w="846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16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0.32</w:t>
            </w:r>
          </w:p>
        </w:tc>
      </w:tr>
    </w:tbl>
    <w:p>
      <w:pPr>
        <w:autoSpaceDN w:val="0"/>
        <w:autoSpaceDE w:val="0"/>
        <w:widowControl/>
        <w:spacing w:line="134" w:lineRule="exact" w:before="220" w:after="0"/>
        <w:ind w:left="0" w:right="0" w:firstLine="238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2"/>
        </w:rPr>
        <w:t>Notes.</w:t>
      </w:r>
      <w:r>
        <w:rPr>
          <w:rFonts w:ascii="FuBXkBsQ+NewCenturySchlbk" w:hAnsi="FuBXkBsQ+NewCenturySchlbk" w:eastAsia="FuBXkBsQ+NewCenturySchlbk"/>
          <w:color w:val="000000"/>
          <w:sz w:val="12"/>
        </w:rPr>
        <w:t>Entriesarethestandarddeviation(S.D.)andinterquartilerange(75</w:t>
      </w:r>
      <w:r>
        <w:rPr>
          <w:rFonts w:ascii="e4AfQg9A+MTSY" w:hAnsi="e4AfQg9A+MTSY" w:eastAsia="e4AfQg9A+MTSY"/>
          <w:color w:val="000000"/>
          <w:sz w:val="12"/>
        </w:rPr>
        <w:t>−</w:t>
      </w:r>
      <w:r>
        <w:rPr>
          <w:rFonts w:ascii="FuBXkBsQ+NewCenturySchlbk" w:hAnsi="FuBXkBsQ+NewCenturySchlbk" w:eastAsia="FuBXkBsQ+NewCenturySchlbk"/>
          <w:color w:val="000000"/>
          <w:sz w:val="12"/>
        </w:rPr>
        <w:t>25)of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d</w:t>
      </w:r>
      <w:r>
        <w:rPr>
          <w:rFonts w:ascii="FuBXkBsQ+NewCenturySchlbk" w:hAnsi="FuBXkBsQ+NewCenturySchlbk" w:eastAsia="FuBXkBsQ+NewCenturySchlbk"/>
          <w:color w:val="000000"/>
          <w:sz w:val="12"/>
        </w:rPr>
        <w:t>log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P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and 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d</w:t>
      </w:r>
      <w:r>
        <w:rPr>
          <w:rFonts w:ascii="FuBXkBsQ+NewCenturySchlbk" w:hAnsi="FuBXkBsQ+NewCenturySchlbk" w:eastAsia="FuBXkBsQ+NewCenturySchlbk"/>
          <w:color w:val="000000"/>
          <w:sz w:val="12"/>
        </w:rPr>
        <w:t>log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K</w:t>
      </w:r>
      <w:r>
        <w:rPr>
          <w:rFonts w:ascii="ZwgvoWWx+RMTMI" w:hAnsi="ZwgvoWWx+RMTMI" w:eastAsia="ZwgvoWWx+RMTMI"/>
          <w:i/>
          <w:color w:val="000000"/>
          <w:sz w:val="10"/>
        </w:rPr>
        <w:t>α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 xml:space="preserve">s 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FuBXkBsQ+NewCenturySchlbk" w:hAnsi="FuBXkBsQ+NewCenturySchlbk" w:eastAsia="FuBXkBsQ+NewCenturySchlbk"/>
          <w:color w:val="000000"/>
          <w:sz w:val="12"/>
        </w:rPr>
        <w:t>(</w:t>
      </w:r>
      <w:r>
        <w:rPr>
          <w:rFonts w:ascii="ZwgvoWWx+RMTMI" w:hAnsi="ZwgvoWWx+RMTMI" w:eastAsia="ZwgvoWWx+RMTMI"/>
          <w:i/>
          <w:color w:val="000000"/>
          <w:sz w:val="12"/>
        </w:rPr>
        <w:t>w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L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si</w:t>
      </w:r>
      <w:r>
        <w:rPr>
          <w:rFonts w:ascii="FuBXkBsQ+NewCenturySchlbk" w:hAnsi="FuBXkBsQ+NewCenturySchlbk" w:eastAsia="FuBXkBsQ+NewCenturySchlbk"/>
          <w:color w:val="000000"/>
          <w:sz w:val="12"/>
        </w:rPr>
        <w:t>)</w:t>
      </w:r>
      <w:r>
        <w:rPr>
          <w:rFonts w:ascii="FuBXkBsQ+NewCenturySchlbk" w:hAnsi="FuBXkBsQ+NewCenturySchlbk" w:eastAsia="FuBXkBsQ+NewCenturySchlbk"/>
          <w:color w:val="000000"/>
          <w:sz w:val="10"/>
        </w:rPr>
        <w:t>1</w:t>
      </w:r>
      <w:r>
        <w:rPr>
          <w:rFonts w:ascii="e4AfQg9A+MTSY" w:hAnsi="e4AfQg9A+MTSY" w:eastAsia="e4AfQg9A+MTSY"/>
          <w:color w:val="000000"/>
          <w:sz w:val="10"/>
        </w:rPr>
        <w:t>−</w:t>
      </w:r>
      <w:r>
        <w:rPr>
          <w:rFonts w:ascii="ZwgvoWWx+RMTMI" w:hAnsi="ZwgvoWWx+RMTMI" w:eastAsia="ZwgvoWWx+RMTMI"/>
          <w:i/>
          <w:color w:val="000000"/>
          <w:sz w:val="10"/>
        </w:rPr>
        <w:t>α</w:t>
      </w:r>
      <w:r>
        <w:rPr>
          <w:rFonts w:ascii="4UBqz9Lj+NewCenturySchlbk" w:hAnsi="4UBqz9Lj+NewCenturySchlbk" w:eastAsia="4UBqz9Lj+NewCenturySchlbk"/>
          <w:i/>
          <w:color w:val="000000"/>
          <w:sz w:val="10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.Allvariablesaremeasuredrelativetotheindustrymean,andwithindustriesweighted</w:t>
      </w:r>
    </w:p>
    <w:p>
      <w:pPr>
        <w:autoSpaceDN w:val="0"/>
        <w:autoSpaceDE w:val="0"/>
        <w:widowControl/>
        <w:spacing w:line="11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2"/>
        </w:rPr>
        <w:t>bytheirvalue-addedshares.Entriesarepooledforallyears.</w:t>
      </w:r>
    </w:p>
    <w:p>
      <w:pPr>
        <w:autoSpaceDN w:val="0"/>
        <w:tabs>
          <w:tab w:pos="398" w:val="left"/>
        </w:tabs>
        <w:autoSpaceDE w:val="0"/>
        <w:widowControl/>
        <w:spacing w:line="240" w:lineRule="exact" w:before="320" w:after="228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TableXpresentstherelevantstatistics.</w:t>
      </w:r>
      <w:r>
        <w:rPr>
          <w:rFonts w:ascii="FuBXkBsQ+NewCenturySchlbk" w:hAnsi="FuBXkBsQ+NewCenturySchlbk" w:eastAsia="FuBXkBsQ+NewCenturySchlbk"/>
          <w:color w:val="000000"/>
          <w:sz w:val="14"/>
        </w:rPr>
        <w:t>20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Inputgrowthactually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variesmuchlessacrossplantsinChinaandIndiathantheUnited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States.Revenuegrowth,however,variesalotmoreinChinaand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IndiathantheUnitedStates.Sothegrowthrates,too,provide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mixedevidenceonwhetherTFPRisnoisierinChinaandIndia.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Ofcourse,truedispersionofinputgrowthcouldbelowerinChina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andIndia.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Finally,ifmeasurementerrorislesspersistentthantruevari-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ables,then“instrumenting”withlaggedvariablesshouldshrink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efficiencygainsmoreinChinaandIndiathanintheUnitedStates.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TheTFPgainfromfullyequalizingTFPRlevelsfallsfrom87%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under“OLS”to72%under“IV”in2005China,from127%to108%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in1994India,andfrom43%to26%inthe1997UnitedStates.By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thismetric,measurementerroraccountsforabiggerfractionof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thegainsintheUnitedStatesthaninChinaorIndia.Ofcourse,it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couldinsteadbethatmeasurementerrorismorepersistentthan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trueTFPR.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Torecap,thestatisticsinthissubsectionareinconclusive.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Theydonotprovideclearevidencethatthesignal-to-noiseratio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forTFPRishigherintheUnitedStatesthaninChinaandIndia,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butneitherdotheyentirelyruleoutthepossibility.Inaddition,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wecannotruleoutnonclassicalmeasurementerroracrossplants </w:t>
      </w:r>
      <w:r>
        <w:rPr>
          <w:rFonts w:ascii="FuBXkBsQ+NewCenturySchlbk" w:hAnsi="FuBXkBsQ+NewCenturySchlbk" w:eastAsia="FuBXkBsQ+NewCenturySchlbk"/>
          <w:color w:val="000000"/>
          <w:sz w:val="20"/>
        </w:rPr>
        <w:t>asthesourceofgreaterTFPRdispersioninChinaandIndia.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5920"/>
        <w:gridCol w:w="120"/>
      </w:tblGrid>
      <w:tr>
        <w:trPr>
          <w:trHeight w:hRule="exact" w:val="234"/>
        </w:trPr>
        <w:tc>
          <w:tcPr>
            <w:tcW w:type="dxa" w:w="604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310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20.ForthisandallotherU.S.calculationsrequiringapanel,weusetheASM</w:t>
            </w:r>
          </w:p>
        </w:tc>
      </w:tr>
      <w:tr>
        <w:trPr>
          <w:trHeight w:hRule="exact" w:val="250"/>
        </w:trPr>
        <w:tc>
          <w:tcPr>
            <w:tcW w:type="dxa" w:w="5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ratherthanjusttheCM.Wemeasureinputgrowthasthegrowthrateof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K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si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L</w:t>
            </w:r>
            <w:r>
              <w:rPr>
                <w:rFonts w:ascii="FuBXkBsQ+NewCenturySchlbk" w:hAnsi="FuBXkBsQ+NewCenturySchlbk" w:eastAsia="FuBXkBsQ+NewCenturySchlbk"/>
                <w:color w:val="000000"/>
                <w:sz w:val="12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2"/>
              </w:rPr>
              <w:t>α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si</w:t>
            </w:r>
          </w:p>
        </w:tc>
        <w:tc>
          <w:tcPr>
            <w:tcW w:type="dxa" w:w="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640" w:h="13360"/>
          <w:pgMar w:top="578" w:right="1440" w:bottom="624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999490</wp:posOffset>
            </wp:positionH>
            <wp:positionV relativeFrom="page">
              <wp:posOffset>1366520</wp:posOffset>
            </wp:positionV>
            <wp:extent cx="3792220" cy="12697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126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999490</wp:posOffset>
            </wp:positionH>
            <wp:positionV relativeFrom="page">
              <wp:posOffset>2970530</wp:posOffset>
            </wp:positionV>
            <wp:extent cx="3792220" cy="12697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126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1002030</wp:posOffset>
            </wp:positionH>
            <wp:positionV relativeFrom="page">
              <wp:posOffset>3710940</wp:posOffset>
            </wp:positionV>
            <wp:extent cx="3787140" cy="1268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26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1002030</wp:posOffset>
            </wp:positionH>
            <wp:positionV relativeFrom="page">
              <wp:posOffset>4683760</wp:posOffset>
            </wp:positionV>
            <wp:extent cx="3787140" cy="8453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8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1431</w:t>
      </w:r>
    </w:p>
    <w:p>
      <w:pPr>
        <w:autoSpaceDN w:val="0"/>
        <w:autoSpaceDE w:val="0"/>
        <w:widowControl/>
        <w:spacing w:line="182" w:lineRule="exact" w:before="258" w:after="0"/>
        <w:ind w:left="0" w:right="2622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TABLEXI</w:t>
      </w:r>
    </w:p>
    <w:p>
      <w:pPr>
        <w:autoSpaceDN w:val="0"/>
        <w:autoSpaceDE w:val="0"/>
        <w:widowControl/>
        <w:spacing w:line="184" w:lineRule="exact" w:before="16" w:after="74"/>
        <w:ind w:left="0" w:right="145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O</w:t>
      </w:r>
      <w:r>
        <w:rPr>
          <w:rFonts w:ascii="FuBXkBsQ+NewCenturySchlbk" w:hAnsi="FuBXkBsQ+NewCenturySchlbk" w:eastAsia="FuBXkBsQ+NewCenturySchlbk"/>
          <w:color w:val="000000"/>
          <w:sz w:val="12"/>
        </w:rPr>
        <w:t>WNERSHIPOF</w:t>
      </w:r>
      <w:r>
        <w:rPr>
          <w:rFonts w:ascii="FuBXkBsQ+NewCenturySchlbk" w:hAnsi="FuBXkBsQ+NewCenturySchlbk" w:eastAsia="FuBXkBsQ+NewCenturySchlbk"/>
          <w:color w:val="000000"/>
          <w:sz w:val="16"/>
        </w:rPr>
        <w:t>I</w:t>
      </w:r>
      <w:r>
        <w:rPr>
          <w:rFonts w:ascii="FuBXkBsQ+NewCenturySchlbk" w:hAnsi="FuBXkBsQ+NewCenturySchlbk" w:eastAsia="FuBXkBsQ+NewCenturySchlbk"/>
          <w:color w:val="000000"/>
          <w:sz w:val="12"/>
        </w:rPr>
        <w:t>NDIANAND</w:t>
      </w:r>
      <w:r>
        <w:rPr>
          <w:rFonts w:ascii="FuBXkBsQ+NewCenturySchlbk" w:hAnsi="FuBXkBsQ+NewCenturySchlbk" w:eastAsia="FuBXkBsQ+NewCenturySchlbk"/>
          <w:color w:val="000000"/>
          <w:sz w:val="16"/>
        </w:rPr>
        <w:t>C</w:t>
      </w:r>
      <w:r>
        <w:rPr>
          <w:rFonts w:ascii="FuBXkBsQ+NewCenturySchlbk" w:hAnsi="FuBXkBsQ+NewCenturySchlbk" w:eastAsia="FuBXkBsQ+NewCenturySchlbk"/>
          <w:color w:val="000000"/>
          <w:sz w:val="12"/>
        </w:rPr>
        <w:t>HINESE</w:t>
      </w:r>
      <w:r>
        <w:rPr>
          <w:rFonts w:ascii="FuBXkBsQ+NewCenturySchlbk" w:hAnsi="FuBXkBsQ+NewCenturySchlbk" w:eastAsia="FuBXkBsQ+NewCenturySchlbk"/>
          <w:color w:val="000000"/>
          <w:sz w:val="16"/>
        </w:rPr>
        <w:t>P</w:t>
      </w:r>
      <w:r>
        <w:rPr>
          <w:rFonts w:ascii="FuBXkBsQ+NewCenturySchlbk" w:hAnsi="FuBXkBsQ+NewCenturySchlbk" w:eastAsia="FuBXkBsQ+NewCenturySchlbk"/>
          <w:color w:val="000000"/>
          <w:sz w:val="12"/>
        </w:rPr>
        <w:t>LANTS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.00000000000006" w:type="dxa"/>
      </w:tblPr>
      <w:tblGrid>
        <w:gridCol w:w="2146"/>
        <w:gridCol w:w="1460"/>
        <w:gridCol w:w="1440"/>
        <w:gridCol w:w="926"/>
      </w:tblGrid>
      <w:tr>
        <w:trPr>
          <w:trHeight w:hRule="exact" w:val="396"/>
        </w:trPr>
        <w:tc>
          <w:tcPr>
            <w:tcW w:type="dxa" w:w="2146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China</w:t>
            </w:r>
          </w:p>
        </w:tc>
        <w:tc>
          <w:tcPr>
            <w:tcW w:type="dxa" w:w="146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1998</w:t>
            </w:r>
          </w:p>
        </w:tc>
        <w:tc>
          <w:tcPr>
            <w:tcW w:type="dxa" w:w="144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2001</w:t>
            </w:r>
          </w:p>
        </w:tc>
        <w:tc>
          <w:tcPr>
            <w:tcW w:type="dxa" w:w="926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2005</w:t>
            </w:r>
          </w:p>
        </w:tc>
      </w:tr>
      <w:tr>
        <w:trPr>
          <w:trHeight w:hRule="exact" w:val="260"/>
        </w:trPr>
        <w:tc>
          <w:tcPr>
            <w:tcW w:type="dxa" w:w="2146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Privatedomestic</w:t>
            </w:r>
          </w:p>
        </w:tc>
        <w:tc>
          <w:tcPr>
            <w:tcW w:type="dxa" w:w="146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15.9</w:t>
            </w:r>
          </w:p>
        </w:tc>
        <w:tc>
          <w:tcPr>
            <w:tcW w:type="dxa" w:w="144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37.4</w:t>
            </w:r>
          </w:p>
        </w:tc>
        <w:tc>
          <w:tcPr>
            <w:tcW w:type="dxa" w:w="926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2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62.5</w:t>
            </w:r>
          </w:p>
        </w:tc>
      </w:tr>
      <w:tr>
        <w:trPr>
          <w:trHeight w:hRule="exact" w:val="200"/>
        </w:trPr>
        <w:tc>
          <w:tcPr>
            <w:tcW w:type="dxa" w:w="21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Privateforeign</w:t>
            </w:r>
          </w:p>
        </w:tc>
        <w:tc>
          <w:tcPr>
            <w:tcW w:type="dxa" w:w="1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20.0</w:t>
            </w:r>
          </w:p>
        </w:tc>
        <w:tc>
          <w:tcPr>
            <w:tcW w:type="dxa" w:w="1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21.7</w:t>
            </w:r>
          </w:p>
        </w:tc>
        <w:tc>
          <w:tcPr>
            <w:tcW w:type="dxa" w:w="9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21.9</w:t>
            </w:r>
          </w:p>
        </w:tc>
      </w:tr>
      <w:tr>
        <w:trPr>
          <w:trHeight w:hRule="exact" w:val="200"/>
        </w:trPr>
        <w:tc>
          <w:tcPr>
            <w:tcW w:type="dxa" w:w="21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State</w:t>
            </w:r>
          </w:p>
        </w:tc>
        <w:tc>
          <w:tcPr>
            <w:tcW w:type="dxa" w:w="1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29.0</w:t>
            </w:r>
          </w:p>
        </w:tc>
        <w:tc>
          <w:tcPr>
            <w:tcW w:type="dxa" w:w="1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18.5</w:t>
            </w:r>
          </w:p>
        </w:tc>
        <w:tc>
          <w:tcPr>
            <w:tcW w:type="dxa" w:w="9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8.1</w:t>
            </w:r>
          </w:p>
        </w:tc>
      </w:tr>
      <w:tr>
        <w:trPr>
          <w:trHeight w:hRule="exact" w:val="220"/>
        </w:trPr>
        <w:tc>
          <w:tcPr>
            <w:tcW w:type="dxa" w:w="21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Collective</w:t>
            </w:r>
          </w:p>
        </w:tc>
        <w:tc>
          <w:tcPr>
            <w:tcW w:type="dxa" w:w="1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35.1</w:t>
            </w:r>
          </w:p>
        </w:tc>
        <w:tc>
          <w:tcPr>
            <w:tcW w:type="dxa" w:w="1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22.4</w:t>
            </w:r>
          </w:p>
        </w:tc>
        <w:tc>
          <w:tcPr>
            <w:tcW w:type="dxa" w:w="9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7.5</w:t>
            </w:r>
          </w:p>
        </w:tc>
      </w:tr>
      <w:tr>
        <w:trPr>
          <w:trHeight w:hRule="exact" w:val="312"/>
        </w:trPr>
        <w:tc>
          <w:tcPr>
            <w:tcW w:type="dxa" w:w="2146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6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India</w:t>
            </w:r>
          </w:p>
        </w:tc>
        <w:tc>
          <w:tcPr>
            <w:tcW w:type="dxa" w:w="146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1987</w:t>
            </w:r>
          </w:p>
        </w:tc>
        <w:tc>
          <w:tcPr>
            <w:tcW w:type="dxa" w:w="144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1991</w:t>
            </w:r>
          </w:p>
        </w:tc>
        <w:tc>
          <w:tcPr>
            <w:tcW w:type="dxa" w:w="926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6" w:after="0"/>
              <w:ind w:left="0" w:right="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2004</w:t>
            </w:r>
          </w:p>
        </w:tc>
      </w:tr>
      <w:tr>
        <w:trPr>
          <w:trHeight w:hRule="exact" w:val="248"/>
        </w:trPr>
        <w:tc>
          <w:tcPr>
            <w:tcW w:type="dxa" w:w="2146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Private</w:t>
            </w:r>
          </w:p>
        </w:tc>
        <w:tc>
          <w:tcPr>
            <w:tcW w:type="dxa" w:w="146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87.7</w:t>
            </w:r>
          </w:p>
        </w:tc>
        <w:tc>
          <w:tcPr>
            <w:tcW w:type="dxa" w:w="144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88.4</w:t>
            </w:r>
          </w:p>
        </w:tc>
        <w:tc>
          <w:tcPr>
            <w:tcW w:type="dxa" w:w="926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92.4</w:t>
            </w:r>
          </w:p>
        </w:tc>
      </w:tr>
      <w:tr>
        <w:trPr>
          <w:trHeight w:hRule="exact" w:val="200"/>
        </w:trPr>
        <w:tc>
          <w:tcPr>
            <w:tcW w:type="dxa" w:w="21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State(centralgov.)</w:t>
            </w:r>
          </w:p>
        </w:tc>
        <w:tc>
          <w:tcPr>
            <w:tcW w:type="dxa" w:w="1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57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3.3</w:t>
            </w:r>
          </w:p>
        </w:tc>
        <w:tc>
          <w:tcPr>
            <w:tcW w:type="dxa" w:w="1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55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3.3</w:t>
            </w:r>
          </w:p>
        </w:tc>
        <w:tc>
          <w:tcPr>
            <w:tcW w:type="dxa" w:w="9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2.4</w:t>
            </w:r>
          </w:p>
        </w:tc>
      </w:tr>
      <w:tr>
        <w:trPr>
          <w:trHeight w:hRule="exact" w:val="200"/>
        </w:trPr>
        <w:tc>
          <w:tcPr>
            <w:tcW w:type="dxa" w:w="21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State(localgov.)</w:t>
            </w:r>
          </w:p>
        </w:tc>
        <w:tc>
          <w:tcPr>
            <w:tcW w:type="dxa" w:w="1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57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3.9</w:t>
            </w:r>
          </w:p>
        </w:tc>
        <w:tc>
          <w:tcPr>
            <w:tcW w:type="dxa" w:w="1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55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3.0</w:t>
            </w:r>
          </w:p>
        </w:tc>
        <w:tc>
          <w:tcPr>
            <w:tcW w:type="dxa" w:w="92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2.8</w:t>
            </w:r>
          </w:p>
        </w:tc>
      </w:tr>
      <w:tr>
        <w:trPr>
          <w:trHeight w:hRule="exact" w:val="288"/>
        </w:trPr>
        <w:tc>
          <w:tcPr>
            <w:tcW w:type="dxa" w:w="2146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Jointpublic/private</w:t>
            </w:r>
          </w:p>
        </w:tc>
        <w:tc>
          <w:tcPr>
            <w:tcW w:type="dxa" w:w="146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" w:after="0"/>
              <w:ind w:left="0" w:right="57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5.1</w:t>
            </w:r>
          </w:p>
        </w:tc>
        <w:tc>
          <w:tcPr>
            <w:tcW w:type="dxa" w:w="144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" w:after="0"/>
              <w:ind w:left="0" w:right="55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5.4</w:t>
            </w:r>
          </w:p>
        </w:tc>
        <w:tc>
          <w:tcPr>
            <w:tcW w:type="dxa" w:w="926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" w:after="0"/>
              <w:ind w:left="0" w:right="2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2.4</w:t>
            </w:r>
          </w:p>
        </w:tc>
      </w:tr>
    </w:tbl>
    <w:p>
      <w:pPr>
        <w:autoSpaceDN w:val="0"/>
        <w:tabs>
          <w:tab w:pos="370" w:val="left"/>
        </w:tabs>
        <w:autoSpaceDE w:val="0"/>
        <w:widowControl/>
        <w:spacing w:line="138" w:lineRule="exact" w:before="162" w:after="0"/>
        <w:ind w:left="132" w:right="0" w:firstLine="0"/>
        <w:jc w:val="left"/>
      </w:pP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Notes.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Entriesarethepercentofplantsineachownershipcategoryinthesector,whereeachsectoris </w:t>
      </w:r>
      <w:r>
        <w:rPr>
          <w:rFonts w:ascii="FuBXkBsQ+NewCenturySchlbk" w:hAnsi="FuBXkBsQ+NewCenturySchlbk" w:eastAsia="FuBXkBsQ+NewCenturySchlbk"/>
          <w:color w:val="000000"/>
          <w:sz w:val="12"/>
        </w:rPr>
        <w:t>weightedbythevalue-addedshareofthesector.Eachcolumnaddsto100.</w:t>
      </w:r>
    </w:p>
    <w:p>
      <w:pPr>
        <w:autoSpaceDN w:val="0"/>
        <w:autoSpaceDE w:val="0"/>
        <w:widowControl/>
        <w:spacing w:line="182" w:lineRule="exact" w:before="262" w:after="0"/>
        <w:ind w:left="0" w:right="2590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TABLEXII</w:t>
      </w:r>
    </w:p>
    <w:p>
      <w:pPr>
        <w:autoSpaceDN w:val="0"/>
        <w:autoSpaceDE w:val="0"/>
        <w:widowControl/>
        <w:spacing w:line="184" w:lineRule="exact" w:before="16" w:after="74"/>
        <w:ind w:left="464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R</w:t>
      </w:r>
      <w:r>
        <w:rPr>
          <w:rFonts w:ascii="FuBXkBsQ+NewCenturySchlbk" w:hAnsi="FuBXkBsQ+NewCenturySchlbk" w:eastAsia="FuBXkBsQ+NewCenturySchlbk"/>
          <w:color w:val="000000"/>
          <w:sz w:val="12"/>
        </w:rPr>
        <w:t>EGRESSIONSOF</w:t>
      </w:r>
      <w:r>
        <w:rPr>
          <w:rFonts w:ascii="FuBXkBsQ+NewCenturySchlbk" w:hAnsi="FuBXkBsQ+NewCenturySchlbk" w:eastAsia="FuBXkBsQ+NewCenturySchlbk"/>
          <w:color w:val="000000"/>
          <w:sz w:val="16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ECTOR</w:t>
      </w:r>
      <w:r>
        <w:rPr>
          <w:rFonts w:ascii="FuBXkBsQ+NewCenturySchlbk" w:hAnsi="FuBXkBsQ+NewCenturySchlbk" w:eastAsia="FuBXkBsQ+NewCenturySchlbk"/>
          <w:color w:val="000000"/>
          <w:sz w:val="16"/>
        </w:rPr>
        <w:t>TFPRD</w:t>
      </w:r>
      <w:r>
        <w:rPr>
          <w:rFonts w:ascii="FuBXkBsQ+NewCenturySchlbk" w:hAnsi="FuBXkBsQ+NewCenturySchlbk" w:eastAsia="FuBXkBsQ+NewCenturySchlbk"/>
          <w:color w:val="000000"/>
          <w:sz w:val="12"/>
        </w:rPr>
        <w:t>ISPERSIONON</w:t>
      </w:r>
      <w:r>
        <w:rPr>
          <w:rFonts w:ascii="FuBXkBsQ+NewCenturySchlbk" w:hAnsi="FuBXkBsQ+NewCenturySchlbk" w:eastAsia="FuBXkBsQ+NewCenturySchlbk"/>
          <w:color w:val="000000"/>
          <w:sz w:val="16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TATE</w:t>
      </w:r>
      <w:r>
        <w:rPr>
          <w:rFonts w:ascii="FuBXkBsQ+NewCenturySchlbk" w:hAnsi="FuBXkBsQ+NewCenturySchlbk" w:eastAsia="FuBXkBsQ+NewCenturySchlbk"/>
          <w:color w:val="000000"/>
          <w:sz w:val="16"/>
        </w:rPr>
        <w:t>O</w:t>
      </w:r>
      <w:r>
        <w:rPr>
          <w:rFonts w:ascii="FuBXkBsQ+NewCenturySchlbk" w:hAnsi="FuBXkBsQ+NewCenturySchlbk" w:eastAsia="FuBXkBsQ+NewCenturySchlbk"/>
          <w:color w:val="000000"/>
          <w:sz w:val="12"/>
        </w:rPr>
        <w:t>WNERSHIPIN</w:t>
      </w:r>
      <w:r>
        <w:rPr>
          <w:rFonts w:ascii="FuBXkBsQ+NewCenturySchlbk" w:hAnsi="FuBXkBsQ+NewCenturySchlbk" w:eastAsia="FuBXkBsQ+NewCenturySchlbk"/>
          <w:color w:val="000000"/>
          <w:sz w:val="16"/>
        </w:rPr>
        <w:t>C</w:t>
      </w:r>
      <w:r>
        <w:rPr>
          <w:rFonts w:ascii="FuBXkBsQ+NewCenturySchlbk" w:hAnsi="FuBXkBsQ+NewCenturySchlbk" w:eastAsia="FuBXkBsQ+NewCenturySchlbk"/>
          <w:color w:val="000000"/>
          <w:sz w:val="12"/>
        </w:rPr>
        <w:t>HINA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000000000001" w:type="dxa"/>
      </w:tblPr>
      <w:tblGrid>
        <w:gridCol w:w="1502"/>
        <w:gridCol w:w="1120"/>
        <w:gridCol w:w="1100"/>
        <w:gridCol w:w="1120"/>
        <w:gridCol w:w="1122"/>
      </w:tblGrid>
      <w:tr>
        <w:trPr>
          <w:trHeight w:hRule="exact" w:val="396"/>
        </w:trPr>
        <w:tc>
          <w:tcPr>
            <w:tcW w:type="dxa" w:w="1502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1998</w:t>
            </w:r>
          </w:p>
        </w:tc>
        <w:tc>
          <w:tcPr>
            <w:tcW w:type="dxa" w:w="110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2001</w:t>
            </w:r>
          </w:p>
        </w:tc>
        <w:tc>
          <w:tcPr>
            <w:tcW w:type="dxa" w:w="112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2005</w:t>
            </w:r>
          </w:p>
        </w:tc>
        <w:tc>
          <w:tcPr>
            <w:tcW w:type="dxa" w:w="1122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1998–2005</w:t>
            </w:r>
          </w:p>
        </w:tc>
      </w:tr>
      <w:tr>
        <w:trPr>
          <w:trHeight w:hRule="exact" w:val="248"/>
        </w:trPr>
        <w:tc>
          <w:tcPr>
            <w:tcW w:type="dxa" w:w="1502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Stateownership</w:t>
            </w:r>
          </w:p>
        </w:tc>
        <w:tc>
          <w:tcPr>
            <w:tcW w:type="dxa" w:w="112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0.766</w:t>
            </w:r>
          </w:p>
        </w:tc>
        <w:tc>
          <w:tcPr>
            <w:tcW w:type="dxa" w:w="110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0.659</w:t>
            </w:r>
          </w:p>
        </w:tc>
        <w:tc>
          <w:tcPr>
            <w:tcW w:type="dxa" w:w="112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0.025</w:t>
            </w:r>
          </w:p>
        </w:tc>
        <w:tc>
          <w:tcPr>
            <w:tcW w:type="dxa" w:w="1122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0" w:right="20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0.300</w:t>
            </w:r>
          </w:p>
        </w:tc>
      </w:tr>
      <w:tr>
        <w:trPr>
          <w:trHeight w:hRule="exact" w:val="200"/>
        </w:trPr>
        <w:tc>
          <w:tcPr>
            <w:tcW w:type="dxa" w:w="150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6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share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(0.165)</w:t>
            </w:r>
          </w:p>
        </w:tc>
        <w:tc>
          <w:tcPr>
            <w:tcW w:type="dxa" w:w="1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(0.153)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(0.213)</w:t>
            </w:r>
          </w:p>
        </w:tc>
        <w:tc>
          <w:tcPr>
            <w:tcW w:type="dxa" w:w="112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15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(0.080)</w:t>
            </w:r>
          </w:p>
        </w:tc>
      </w:tr>
      <w:tr>
        <w:trPr>
          <w:trHeight w:hRule="exact" w:val="200"/>
        </w:trPr>
        <w:tc>
          <w:tcPr>
            <w:tcW w:type="dxa" w:w="150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YearF.E.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NO</w:t>
            </w:r>
          </w:p>
        </w:tc>
        <w:tc>
          <w:tcPr>
            <w:tcW w:type="dxa" w:w="1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NO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24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YES</w:t>
            </w:r>
          </w:p>
        </w:tc>
      </w:tr>
      <w:tr>
        <w:trPr>
          <w:trHeight w:hRule="exact" w:val="200"/>
        </w:trPr>
        <w:tc>
          <w:tcPr>
            <w:tcW w:type="dxa" w:w="150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SectorF.E.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NO</w:t>
            </w:r>
          </w:p>
        </w:tc>
        <w:tc>
          <w:tcPr>
            <w:tcW w:type="dxa" w:w="1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NO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24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YES</w:t>
            </w:r>
          </w:p>
        </w:tc>
      </w:tr>
      <w:tr>
        <w:trPr>
          <w:trHeight w:hRule="exact" w:val="288"/>
        </w:trPr>
        <w:tc>
          <w:tcPr>
            <w:tcW w:type="dxa" w:w="1502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16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N</w:t>
            </w:r>
          </w:p>
        </w:tc>
        <w:tc>
          <w:tcPr>
            <w:tcW w:type="dxa" w:w="112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406</w:t>
            </w:r>
          </w:p>
        </w:tc>
        <w:tc>
          <w:tcPr>
            <w:tcW w:type="dxa" w:w="110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403</w:t>
            </w:r>
          </w:p>
        </w:tc>
        <w:tc>
          <w:tcPr>
            <w:tcW w:type="dxa" w:w="112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407</w:t>
            </w:r>
          </w:p>
        </w:tc>
        <w:tc>
          <w:tcPr>
            <w:tcW w:type="dxa" w:w="1122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20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3,237</w:t>
            </w:r>
          </w:p>
        </w:tc>
      </w:tr>
    </w:tbl>
    <w:p>
      <w:pPr>
        <w:autoSpaceDN w:val="0"/>
        <w:autoSpaceDE w:val="0"/>
        <w:widowControl/>
        <w:spacing w:line="138" w:lineRule="exact" w:before="160" w:after="0"/>
        <w:ind w:left="132" w:right="20" w:firstLine="238"/>
        <w:jc w:val="both"/>
      </w:pPr>
      <w:r>
        <w:rPr>
          <w:rFonts w:ascii="4UBqz9Lj+NewCenturySchlbk" w:hAnsi="4UBqz9Lj+NewCenturySchlbk" w:eastAsia="4UBqz9Lj+NewCenturySchlbk"/>
          <w:i/>
          <w:color w:val="000000"/>
          <w:sz w:val="12"/>
        </w:rPr>
        <w:t>Note.</w:t>
      </w:r>
      <w:r>
        <w:rPr>
          <w:rFonts w:ascii="FuBXkBsQ+NewCenturySchlbk" w:hAnsi="FuBXkBsQ+NewCenturySchlbk" w:eastAsia="FuBXkBsQ+NewCenturySchlbk"/>
          <w:color w:val="000000"/>
          <w:sz w:val="12"/>
        </w:rPr>
        <w:t>EntriesarecoefficientsfromregressionsofthevarianceoflogTFPRinsector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onthevariance </w:t>
      </w:r>
      <w:r>
        <w:rPr>
          <w:rFonts w:ascii="FuBXkBsQ+NewCenturySchlbk" w:hAnsi="FuBXkBsQ+NewCenturySchlbk" w:eastAsia="FuBXkBsQ+NewCenturySchlbk"/>
          <w:color w:val="000000"/>
          <w:sz w:val="12"/>
        </w:rPr>
        <w:t>insector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ofanindicatorvariableforastate-ownedplant.Allregressionsareweightedbythevalue-added </w:t>
      </w:r>
      <w:r>
        <w:rPr>
          <w:rFonts w:ascii="FuBXkBsQ+NewCenturySchlbk" w:hAnsi="FuBXkBsQ+NewCenturySchlbk" w:eastAsia="FuBXkBsQ+NewCenturySchlbk"/>
          <w:color w:val="000000"/>
          <w:sz w:val="12"/>
        </w:rPr>
        <w:t>weightsofthesector.Standarderrorsareclusteredbysectorinthelastcolumn.</w:t>
      </w:r>
    </w:p>
    <w:p>
      <w:pPr>
        <w:autoSpaceDN w:val="0"/>
        <w:autoSpaceDE w:val="0"/>
        <w:widowControl/>
        <w:spacing w:line="230" w:lineRule="exact" w:before="310" w:after="0"/>
        <w:ind w:left="0" w:right="1514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20"/>
        </w:rPr>
        <w:t>VI.P</w:t>
      </w:r>
      <w:r>
        <w:rPr>
          <w:rFonts w:ascii="FuBXkBsQ+NewCenturySchlbk" w:hAnsi="FuBXkBsQ+NewCenturySchlbk" w:eastAsia="FuBXkBsQ+NewCenturySchlbk"/>
          <w:color w:val="000000"/>
          <w:sz w:val="15"/>
        </w:rPr>
        <w:t>OLICIESAND</w:t>
      </w:r>
      <w:r>
        <w:rPr>
          <w:rFonts w:ascii="FuBXkBsQ+NewCenturySchlbk" w:hAnsi="FuBXkBsQ+NewCenturySchlbk" w:eastAsia="FuBXkBsQ+NewCenturySchlbk"/>
          <w:color w:val="000000"/>
          <w:sz w:val="20"/>
        </w:rPr>
        <w:t>M</w:t>
      </w:r>
      <w:r>
        <w:rPr>
          <w:rFonts w:ascii="FuBXkBsQ+NewCenturySchlbk" w:hAnsi="FuBXkBsQ+NewCenturySchlbk" w:eastAsia="FuBXkBsQ+NewCenturySchlbk"/>
          <w:color w:val="000000"/>
          <w:sz w:val="15"/>
        </w:rPr>
        <w:t>ISALLOCATION</w:t>
      </w:r>
    </w:p>
    <w:p>
      <w:pPr>
        <w:autoSpaceDN w:val="0"/>
        <w:tabs>
          <w:tab w:pos="530" w:val="left"/>
        </w:tabs>
        <w:autoSpaceDE w:val="0"/>
        <w:widowControl/>
        <w:spacing w:line="240" w:lineRule="exact" w:before="114" w:after="0"/>
        <w:ind w:left="132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IfTFPRdispersionisrealratherthanaby-productofmea-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surementerror,thenweshouldbeabletorelateTFPRgapsto </w:t>
      </w:r>
      <w:r>
        <w:rPr>
          <w:rFonts w:ascii="FuBXkBsQ+NewCenturySchlbk" w:hAnsi="FuBXkBsQ+NewCenturySchlbk" w:eastAsia="FuBXkBsQ+NewCenturySchlbk"/>
          <w:color w:val="000000"/>
          <w:sz w:val="20"/>
        </w:rPr>
        <w:t>explicitgovernmentpolicies.InthissectionwerelateTFPRdis-</w:t>
      </w:r>
      <w:r>
        <w:rPr>
          <w:rFonts w:ascii="FuBXkBsQ+NewCenturySchlbk" w:hAnsi="FuBXkBsQ+NewCenturySchlbk" w:eastAsia="FuBXkBsQ+NewCenturySchlbk"/>
          <w:color w:val="000000"/>
          <w:sz w:val="20"/>
        </w:rPr>
        <w:t>persioninChinatostateownershipofplants,andTFPRdisper-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sioninIndiatolicensingandsizerestrictions.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TableXIgivesthepercentageofplantsthatarestateowned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inChina:29%in1998,19%in2001,and8%in2005.(InIndiathe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shareofstate-affiliatedplantsfelllessdramatically,from12%of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plantsin1987to8%in1994.)Now,inTableVIIwedocumented </w:t>
      </w:r>
      <w:r>
        <w:rPr>
          <w:rFonts w:ascii="FuBXkBsQ+NewCenturySchlbk" w:hAnsi="FuBXkBsQ+NewCenturySchlbk" w:eastAsia="FuBXkBsQ+NewCenturySchlbk"/>
          <w:color w:val="000000"/>
          <w:sz w:val="20"/>
        </w:rPr>
        <w:t>roughly40%lowerTFPRatstate-ownedplantsvs.privatedo-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mesticplantsinChina.Thisraisesthequestionofhowmuchof </w:t>
      </w:r>
      <w:r>
        <w:rPr>
          <w:rFonts w:ascii="FuBXkBsQ+NewCenturySchlbk" w:hAnsi="FuBXkBsQ+NewCenturySchlbk" w:eastAsia="FuBXkBsQ+NewCenturySchlbk"/>
          <w:color w:val="000000"/>
          <w:sz w:val="20"/>
        </w:rPr>
        <w:t>China’sTFPRdispersioncanbeaccountedforbystateowner-</w:t>
      </w:r>
      <w:r>
        <w:rPr>
          <w:rFonts w:ascii="FuBXkBsQ+NewCenturySchlbk" w:hAnsi="FuBXkBsQ+NewCenturySchlbk" w:eastAsia="FuBXkBsQ+NewCenturySchlbk"/>
          <w:color w:val="000000"/>
          <w:sz w:val="20"/>
        </w:rPr>
        <w:t>ship.InTableXII,weexaminethisrelationshipacrossthe400or</w:t>
      </w:r>
    </w:p>
    <w:p>
      <w:pPr>
        <w:sectPr>
          <w:pgSz w:w="8640" w:h="13360"/>
          <w:pgMar w:top="578" w:right="1070" w:bottom="642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3505200</wp:posOffset>
            </wp:positionV>
            <wp:extent cx="3276600" cy="16764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7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1219200</wp:posOffset>
            </wp:positionV>
            <wp:extent cx="3162300" cy="16764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76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1000"/>
        <w:gridCol w:w="4340"/>
      </w:tblGrid>
      <w:tr>
        <w:trPr>
          <w:trHeight w:hRule="exact" w:val="1790"/>
        </w:trPr>
        <w:tc>
          <w:tcPr>
            <w:tcW w:type="dxa" w:w="1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2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1432</w:t>
            </w:r>
          </w:p>
          <w:p>
            <w:pPr>
              <w:autoSpaceDN w:val="0"/>
              <w:autoSpaceDE w:val="0"/>
              <w:widowControl/>
              <w:spacing w:line="184" w:lineRule="exact" w:before="470" w:after="0"/>
              <w:ind w:left="0" w:right="0" w:firstLine="0"/>
              <w:jc w:val="center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0.3</w:t>
            </w:r>
          </w:p>
          <w:p>
            <w:pPr>
              <w:autoSpaceDN w:val="0"/>
              <w:autoSpaceDE w:val="0"/>
              <w:widowControl/>
              <w:spacing w:line="184" w:lineRule="exact" w:before="238" w:after="0"/>
              <w:ind w:left="160" w:right="0" w:firstLine="0"/>
              <w:jc w:val="lef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0.325</w:t>
            </w:r>
          </w:p>
          <w:p>
            <w:pPr>
              <w:autoSpaceDN w:val="0"/>
              <w:autoSpaceDE w:val="0"/>
              <w:widowControl/>
              <w:spacing w:line="186" w:lineRule="exact" w:before="240" w:after="0"/>
              <w:ind w:left="248" w:right="0" w:firstLine="0"/>
              <w:jc w:val="lef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0.35</w:t>
            </w:r>
          </w:p>
        </w:tc>
        <w:tc>
          <w:tcPr>
            <w:tcW w:type="dxa" w:w="43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8" w:after="0"/>
              <w:ind w:left="366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QUARTERLYJOURNALOFECONOMICS</w:t>
            </w:r>
          </w:p>
          <w:p>
            <w:pPr>
              <w:autoSpaceDN w:val="0"/>
              <w:autoSpaceDE w:val="0"/>
              <w:widowControl/>
              <w:spacing w:line="228" w:lineRule="exact" w:before="304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20"/>
              </w:rPr>
              <w:t>TFPR</w:t>
            </w:r>
          </w:p>
          <w:p>
            <w:pPr>
              <w:autoSpaceDN w:val="0"/>
              <w:autoSpaceDE w:val="0"/>
              <w:widowControl/>
              <w:spacing w:line="180" w:lineRule="exact" w:before="452" w:after="0"/>
              <w:ind w:left="0" w:right="782" w:firstLine="0"/>
              <w:jc w:val="right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All SOEs</w:t>
            </w:r>
          </w:p>
          <w:p>
            <w:pPr>
              <w:autoSpaceDN w:val="0"/>
              <w:autoSpaceDE w:val="0"/>
              <w:widowControl/>
              <w:spacing w:line="180" w:lineRule="exact" w:before="158" w:after="0"/>
              <w:ind w:left="594" w:right="0" w:firstLine="0"/>
              <w:jc w:val="left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Surviving SOEs</w:t>
            </w:r>
          </w:p>
        </w:tc>
      </w:tr>
    </w:tbl>
    <w:p>
      <w:pPr>
        <w:autoSpaceDN w:val="0"/>
        <w:autoSpaceDE w:val="0"/>
        <w:widowControl/>
        <w:spacing w:line="186" w:lineRule="exact" w:before="180" w:after="0"/>
        <w:ind w:left="158" w:right="0" w:firstLine="0"/>
        <w:jc w:val="left"/>
      </w:pPr>
      <w:r>
        <w:rPr>
          <w:w w:val="98.75125288963318"/>
          <w:rFonts w:ascii="keuFJK6S+Symbol" w:hAnsi="keuFJK6S+Symbol" w:eastAsia="keuFJK6S+Symbol"/>
          <w:color w:val="231F20"/>
          <w:sz w:val="16"/>
        </w:rPr>
        <w:t>−</w:t>
      </w: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>0.375</w:t>
      </w:r>
    </w:p>
    <w:p>
      <w:pPr>
        <w:autoSpaceDN w:val="0"/>
        <w:autoSpaceDE w:val="0"/>
        <w:widowControl/>
        <w:spacing w:line="186" w:lineRule="exact" w:before="238" w:after="0"/>
        <w:ind w:left="334" w:right="0" w:firstLine="0"/>
        <w:jc w:val="left"/>
      </w:pPr>
      <w:r>
        <w:rPr>
          <w:w w:val="98.75125288963318"/>
          <w:rFonts w:ascii="keuFJK6S+Symbol" w:hAnsi="keuFJK6S+Symbol" w:eastAsia="keuFJK6S+Symbol"/>
          <w:color w:val="231F20"/>
          <w:sz w:val="16"/>
        </w:rPr>
        <w:t>−</w:t>
      </w: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>0.4</w:t>
      </w:r>
    </w:p>
    <w:p>
      <w:pPr>
        <w:autoSpaceDN w:val="0"/>
        <w:autoSpaceDE w:val="0"/>
        <w:widowControl/>
        <w:spacing w:line="184" w:lineRule="exact" w:before="238" w:after="180"/>
        <w:ind w:left="158" w:right="0" w:firstLine="0"/>
        <w:jc w:val="left"/>
      </w:pPr>
      <w:r>
        <w:rPr>
          <w:w w:val="98.75125288963318"/>
          <w:rFonts w:ascii="keuFJK6S+Symbol" w:hAnsi="keuFJK6S+Symbol" w:eastAsia="keuFJK6S+Symbol"/>
          <w:color w:val="231F20"/>
          <w:sz w:val="16"/>
        </w:rPr>
        <w:t>−</w:t>
      </w: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>0.425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97" w:type="dxa"/>
      </w:tblPr>
      <w:tblGrid>
        <w:gridCol w:w="980"/>
        <w:gridCol w:w="680"/>
        <w:gridCol w:w="700"/>
        <w:gridCol w:w="860"/>
        <w:gridCol w:w="540"/>
        <w:gridCol w:w="700"/>
        <w:gridCol w:w="700"/>
        <w:gridCol w:w="660"/>
      </w:tblGrid>
      <w:tr>
        <w:trPr>
          <w:trHeight w:hRule="exact" w:val="242"/>
        </w:trPr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6" w:after="0"/>
              <w:ind w:left="128" w:right="0" w:firstLine="0"/>
              <w:jc w:val="lef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0.45</w:t>
            </w:r>
          </w:p>
        </w:tc>
        <w:tc>
          <w:tcPr>
            <w:tcW w:type="dxa" w:w="6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8" w:after="0"/>
              <w:ind w:left="0" w:right="0" w:firstLine="0"/>
              <w:jc w:val="center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1999</w:t>
            </w:r>
          </w:p>
        </w:tc>
        <w:tc>
          <w:tcPr>
            <w:tcW w:type="dxa" w:w="7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8" w:after="0"/>
              <w:ind w:left="0" w:right="0" w:firstLine="0"/>
              <w:jc w:val="center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2000</w:t>
            </w:r>
          </w:p>
        </w:tc>
        <w:tc>
          <w:tcPr>
            <w:tcW w:type="dxa" w:w="8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8" w:after="0"/>
              <w:ind w:left="190" w:right="0" w:firstLine="0"/>
              <w:jc w:val="left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2001</w:t>
            </w:r>
          </w:p>
        </w:tc>
        <w:tc>
          <w:tcPr>
            <w:tcW w:type="dxa" w:w="5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8" w:after="0"/>
              <w:ind w:left="28" w:right="0" w:firstLine="0"/>
              <w:jc w:val="left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2002</w:t>
            </w:r>
          </w:p>
        </w:tc>
        <w:tc>
          <w:tcPr>
            <w:tcW w:type="dxa" w:w="7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8" w:after="0"/>
              <w:ind w:left="0" w:right="0" w:firstLine="0"/>
              <w:jc w:val="center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2003</w:t>
            </w:r>
          </w:p>
        </w:tc>
        <w:tc>
          <w:tcPr>
            <w:tcW w:type="dxa" w:w="7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8" w:after="0"/>
              <w:ind w:left="0" w:right="0" w:firstLine="0"/>
              <w:jc w:val="center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2004</w:t>
            </w:r>
          </w:p>
        </w:tc>
        <w:tc>
          <w:tcPr>
            <w:tcW w:type="dxa" w:w="6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8" w:after="0"/>
              <w:ind w:left="0" w:right="0" w:firstLine="0"/>
              <w:jc w:val="center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2005</w:t>
            </w:r>
          </w:p>
        </w:tc>
      </w:tr>
      <w:tr>
        <w:trPr>
          <w:trHeight w:hRule="exact" w:val="420"/>
        </w:trPr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172" w:firstLine="0"/>
              <w:jc w:val="right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1998</w:t>
            </w:r>
          </w:p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</w:tr>
      <w:tr>
        <w:trPr>
          <w:trHeight w:hRule="exact" w:val="682"/>
        </w:trPr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2" w:after="0"/>
              <w:ind w:left="142" w:right="0" w:firstLine="0"/>
              <w:jc w:val="left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0.5</w:t>
            </w:r>
          </w:p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74" w:after="0"/>
              <w:ind w:left="0" w:right="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20"/>
              </w:rPr>
              <w:t>TFPQ</w:t>
            </w:r>
          </w:p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</w:tr>
    </w:tbl>
    <w:p>
      <w:pPr>
        <w:autoSpaceDN w:val="0"/>
        <w:autoSpaceDE w:val="0"/>
        <w:widowControl/>
        <w:spacing w:line="182" w:lineRule="exact" w:before="50" w:after="0"/>
        <w:ind w:left="260" w:right="0" w:firstLine="0"/>
        <w:jc w:val="left"/>
      </w:pP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>0.4</w:t>
      </w:r>
    </w:p>
    <w:p>
      <w:pPr>
        <w:autoSpaceDN w:val="0"/>
        <w:autoSpaceDE w:val="0"/>
        <w:widowControl/>
        <w:spacing w:line="180" w:lineRule="exact" w:before="100" w:after="0"/>
        <w:ind w:left="260" w:right="0" w:firstLine="0"/>
        <w:jc w:val="left"/>
      </w:pP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>0.3</w:t>
      </w:r>
    </w:p>
    <w:p>
      <w:pPr>
        <w:autoSpaceDN w:val="0"/>
        <w:tabs>
          <w:tab w:pos="1466" w:val="left"/>
        </w:tabs>
        <w:autoSpaceDE w:val="0"/>
        <w:widowControl/>
        <w:spacing w:line="186" w:lineRule="exact" w:before="102" w:after="0"/>
        <w:ind w:left="260" w:right="0" w:firstLine="0"/>
        <w:jc w:val="left"/>
      </w:pP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 xml:space="preserve">0.2 </w:t>
      </w:r>
      <w:r>
        <w:tab/>
      </w: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>Surviving SOEs</w:t>
      </w:r>
    </w:p>
    <w:p>
      <w:pPr>
        <w:autoSpaceDN w:val="0"/>
        <w:autoSpaceDE w:val="0"/>
        <w:widowControl/>
        <w:spacing w:line="180" w:lineRule="exact" w:before="96" w:after="0"/>
        <w:ind w:left="260" w:right="0" w:firstLine="0"/>
        <w:jc w:val="left"/>
      </w:pP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>0.1</w:t>
      </w:r>
    </w:p>
    <w:p>
      <w:pPr>
        <w:autoSpaceDN w:val="0"/>
        <w:autoSpaceDE w:val="0"/>
        <w:widowControl/>
        <w:spacing w:line="182" w:lineRule="exact" w:before="100" w:after="0"/>
        <w:ind w:left="392" w:right="0" w:firstLine="0"/>
        <w:jc w:val="left"/>
      </w:pP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>0</w:t>
      </w:r>
    </w:p>
    <w:p>
      <w:pPr>
        <w:autoSpaceDN w:val="0"/>
        <w:autoSpaceDE w:val="0"/>
        <w:widowControl/>
        <w:spacing w:line="186" w:lineRule="exact" w:before="100" w:after="0"/>
        <w:ind w:left="172" w:right="0" w:firstLine="0"/>
        <w:jc w:val="left"/>
      </w:pPr>
      <w:r>
        <w:rPr>
          <w:w w:val="98.75125288963318"/>
          <w:rFonts w:ascii="keuFJK6S+Symbol" w:hAnsi="keuFJK6S+Symbol" w:eastAsia="keuFJK6S+Symbol"/>
          <w:color w:val="231F20"/>
          <w:sz w:val="16"/>
        </w:rPr>
        <w:t>−</w:t>
      </w: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>0.1</w:t>
      </w:r>
    </w:p>
    <w:p>
      <w:pPr>
        <w:autoSpaceDN w:val="0"/>
        <w:tabs>
          <w:tab w:pos="3152" w:val="left"/>
        </w:tabs>
        <w:autoSpaceDE w:val="0"/>
        <w:widowControl/>
        <w:spacing w:line="188" w:lineRule="exact" w:before="96" w:after="0"/>
        <w:ind w:left="172" w:right="0" w:firstLine="0"/>
        <w:jc w:val="left"/>
      </w:pPr>
      <w:r>
        <w:rPr>
          <w:w w:val="98.75125288963318"/>
          <w:rFonts w:ascii="keuFJK6S+Symbol" w:hAnsi="keuFJK6S+Symbol" w:eastAsia="keuFJK6S+Symbol"/>
          <w:color w:val="231F20"/>
          <w:sz w:val="16"/>
        </w:rPr>
        <w:t>−</w:t>
      </w: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 xml:space="preserve">0.2 </w:t>
      </w:r>
      <w:r>
        <w:tab/>
      </w: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>All SOEs</w:t>
      </w:r>
    </w:p>
    <w:p>
      <w:pPr>
        <w:autoSpaceDN w:val="0"/>
        <w:autoSpaceDE w:val="0"/>
        <w:widowControl/>
        <w:spacing w:line="186" w:lineRule="exact" w:before="94" w:after="48"/>
        <w:ind w:left="172" w:right="0" w:firstLine="0"/>
        <w:jc w:val="left"/>
      </w:pPr>
      <w:r>
        <w:rPr>
          <w:w w:val="98.75125288963318"/>
          <w:rFonts w:ascii="keuFJK6S+Symbol" w:hAnsi="keuFJK6S+Symbol" w:eastAsia="keuFJK6S+Symbol"/>
          <w:color w:val="231F20"/>
          <w:sz w:val="16"/>
        </w:rPr>
        <w:t>−</w:t>
      </w:r>
      <w:r>
        <w:rPr>
          <w:w w:val="98.75125288963318"/>
          <w:rFonts w:ascii="IFN6GoTg+Helvetica" w:hAnsi="IFN6GoTg+Helvetica" w:eastAsia="IFN6GoTg+Helvetica"/>
          <w:color w:val="231F20"/>
          <w:sz w:val="16"/>
        </w:rPr>
        <w:t>0.3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840"/>
        <w:gridCol w:w="720"/>
        <w:gridCol w:w="740"/>
        <w:gridCol w:w="720"/>
        <w:gridCol w:w="720"/>
        <w:gridCol w:w="720"/>
        <w:gridCol w:w="720"/>
        <w:gridCol w:w="680"/>
      </w:tblGrid>
      <w:tr>
        <w:trPr>
          <w:trHeight w:hRule="exact" w:val="222"/>
        </w:trPr>
        <w:tc>
          <w:tcPr>
            <w:tcW w:type="dxa" w:w="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6" w:after="0"/>
              <w:ind w:left="94" w:right="0" w:firstLine="0"/>
              <w:jc w:val="lef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7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0" w:right="0" w:firstLine="0"/>
              <w:jc w:val="center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1999</w:t>
            </w:r>
          </w:p>
        </w:tc>
        <w:tc>
          <w:tcPr>
            <w:tcW w:type="dxa" w:w="7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0" w:right="0" w:firstLine="0"/>
              <w:jc w:val="center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2000</w:t>
            </w:r>
          </w:p>
        </w:tc>
        <w:tc>
          <w:tcPr>
            <w:tcW w:type="dxa" w:w="7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0" w:right="0" w:firstLine="0"/>
              <w:jc w:val="center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2001</w:t>
            </w:r>
          </w:p>
        </w:tc>
        <w:tc>
          <w:tcPr>
            <w:tcW w:type="dxa" w:w="7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0" w:right="0" w:firstLine="0"/>
              <w:jc w:val="center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2002</w:t>
            </w:r>
          </w:p>
        </w:tc>
        <w:tc>
          <w:tcPr>
            <w:tcW w:type="dxa" w:w="7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0" w:right="0" w:firstLine="0"/>
              <w:jc w:val="center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2003</w:t>
            </w:r>
          </w:p>
        </w:tc>
        <w:tc>
          <w:tcPr>
            <w:tcW w:type="dxa" w:w="7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0" w:right="0" w:firstLine="0"/>
              <w:jc w:val="center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2004</w:t>
            </w:r>
          </w:p>
        </w:tc>
        <w:tc>
          <w:tcPr>
            <w:tcW w:type="dxa" w:w="6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0" w:right="124" w:firstLine="0"/>
              <w:jc w:val="right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2005</w:t>
            </w:r>
          </w:p>
        </w:tc>
      </w:tr>
      <w:tr>
        <w:trPr>
          <w:trHeight w:hRule="exact" w:val="250"/>
        </w:trPr>
        <w:tc>
          <w:tcPr>
            <w:tcW w:type="dxa" w:w="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70" w:firstLine="0"/>
              <w:jc w:val="right"/>
            </w:pPr>
            <w:r>
              <w:rPr>
                <w:w w:val="98.75125288963318"/>
                <w:rFonts w:ascii="IFN6GoTg+Helvetica" w:hAnsi="IFN6GoTg+Helvetica" w:eastAsia="IFN6GoTg+Helvetica"/>
                <w:color w:val="231F20"/>
                <w:sz w:val="16"/>
              </w:rPr>
              <w:t>1998</w:t>
            </w:r>
          </w:p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  <w:tc>
          <w:tcPr>
            <w:tcW w:type="dxa" w:w="762"/>
            <w:vMerge/>
          </w:tcPr>
          <w:p/>
        </w:tc>
      </w:tr>
    </w:tbl>
    <w:p>
      <w:pPr>
        <w:autoSpaceDN w:val="0"/>
        <w:autoSpaceDE w:val="0"/>
        <w:widowControl/>
        <w:spacing w:line="184" w:lineRule="exact" w:before="70" w:after="0"/>
        <w:ind w:left="0" w:right="2738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F</w:t>
      </w:r>
      <w:r>
        <w:rPr>
          <w:rFonts w:ascii="FuBXkBsQ+NewCenturySchlbk" w:hAnsi="FuBXkBsQ+NewCenturySchlbk" w:eastAsia="FuBXkBsQ+NewCenturySchlbk"/>
          <w:color w:val="000000"/>
          <w:sz w:val="12"/>
        </w:rPr>
        <w:t>IGURE</w:t>
      </w:r>
      <w:r>
        <w:rPr>
          <w:rFonts w:ascii="FuBXkBsQ+NewCenturySchlbk" w:hAnsi="FuBXkBsQ+NewCenturySchlbk" w:eastAsia="FuBXkBsQ+NewCenturySchlbk"/>
          <w:color w:val="000000"/>
          <w:sz w:val="16"/>
        </w:rPr>
        <w:t>IV</w:t>
      </w:r>
    </w:p>
    <w:p>
      <w:pPr>
        <w:autoSpaceDN w:val="0"/>
        <w:autoSpaceDE w:val="0"/>
        <w:widowControl/>
        <w:spacing w:line="184" w:lineRule="exact" w:before="16" w:after="0"/>
        <w:ind w:left="1214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TFPRandTFPQofChineseState-OwnedFirms</w:t>
      </w:r>
    </w:p>
    <w:p>
      <w:pPr>
        <w:autoSpaceDN w:val="0"/>
        <w:autoSpaceDE w:val="0"/>
        <w:widowControl/>
        <w:spacing w:line="240" w:lineRule="exact" w:before="260" w:after="0"/>
        <w:ind w:left="0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sofour-digitindustriesinChina.Weregresstheindustryvariance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oflogTFPRontheindustryshareofplantsownedbythestate.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Therelationshipispositiveandsignificantinboth1998and2001,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witha1%higherstateshareofplantsassociatedwithabout0.7%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higherTFPRdispersion.Therelationshipisnolongersignificant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by2005,andFigureIVshowswhy.State-ownedplantshavemuch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higherrelativeTFPRin2005thanin2001;someofthisisdueto </w:t>
      </w:r>
      <w:r>
        <w:rPr>
          <w:rFonts w:ascii="FuBXkBsQ+NewCenturySchlbk" w:hAnsi="FuBXkBsQ+NewCenturySchlbk" w:eastAsia="FuBXkBsQ+NewCenturySchlbk"/>
          <w:color w:val="000000"/>
          <w:sz w:val="20"/>
        </w:rPr>
        <w:t>exitoftheleastproductivestateplants,butthefigureshowsasiz-</w:t>
      </w:r>
      <w:r>
        <w:rPr>
          <w:rFonts w:ascii="FuBXkBsQ+NewCenturySchlbk" w:hAnsi="FuBXkBsQ+NewCenturySchlbk" w:eastAsia="FuBXkBsQ+NewCenturySchlbk"/>
          <w:color w:val="000000"/>
          <w:sz w:val="20"/>
        </w:rPr>
        <w:t>ableincreaseintherelativeTFPRofsurvivingplantsaswell.</w:t>
      </w:r>
      <w:r>
        <w:rPr>
          <w:rFonts w:ascii="FuBXkBsQ+NewCenturySchlbk" w:hAnsi="FuBXkBsQ+NewCenturySchlbk" w:eastAsia="FuBXkBsQ+NewCenturySchlbk"/>
          <w:color w:val="000000"/>
          <w:sz w:val="14"/>
        </w:rPr>
        <w:t>21</w:t>
      </w:r>
    </w:p>
    <w:p>
      <w:pPr>
        <w:autoSpaceDN w:val="0"/>
        <w:tabs>
          <w:tab w:pos="308" w:val="left"/>
        </w:tabs>
        <w:autoSpaceDE w:val="0"/>
        <w:widowControl/>
        <w:spacing w:line="158" w:lineRule="exact" w:before="314" w:after="0"/>
        <w:ind w:left="0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21.Amongstate-ownedplantsin1998,thoseprivatizedby2005had11% </w:t>
      </w:r>
      <w:r>
        <w:rPr>
          <w:rFonts w:ascii="FuBXkBsQ+NewCenturySchlbk" w:hAnsi="FuBXkBsQ+NewCenturySchlbk" w:eastAsia="FuBXkBsQ+NewCenturySchlbk"/>
          <w:color w:val="000000"/>
          <w:sz w:val="16"/>
        </w:rPr>
        <w:t>higherTFPR(and26%higherTFPQ)thanstate-ownedplantsexitingby2005.</w:t>
      </w:r>
    </w:p>
    <w:p>
      <w:pPr>
        <w:sectPr>
          <w:pgSz w:w="8640" w:h="13360"/>
          <w:pgMar w:top="578" w:right="1440" w:bottom="528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998219</wp:posOffset>
            </wp:positionH>
            <wp:positionV relativeFrom="page">
              <wp:posOffset>1492250</wp:posOffset>
            </wp:positionV>
            <wp:extent cx="3796029" cy="8454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796029" cy="84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998219</wp:posOffset>
            </wp:positionH>
            <wp:positionV relativeFrom="page">
              <wp:posOffset>2843530</wp:posOffset>
            </wp:positionV>
            <wp:extent cx="3796029" cy="12682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96029" cy="126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1433</w:t>
      </w:r>
    </w:p>
    <w:p>
      <w:pPr>
        <w:autoSpaceDN w:val="0"/>
        <w:autoSpaceDE w:val="0"/>
        <w:widowControl/>
        <w:spacing w:line="182" w:lineRule="exact" w:before="258" w:after="0"/>
        <w:ind w:left="0" w:right="255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TABLEXIII</w:t>
      </w:r>
    </w:p>
    <w:p>
      <w:pPr>
        <w:autoSpaceDN w:val="0"/>
        <w:autoSpaceDE w:val="0"/>
        <w:widowControl/>
        <w:spacing w:line="184" w:lineRule="exact" w:before="16" w:after="0"/>
        <w:ind w:left="18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R</w:t>
      </w:r>
      <w:r>
        <w:rPr>
          <w:rFonts w:ascii="FuBXkBsQ+NewCenturySchlbk" w:hAnsi="FuBXkBsQ+NewCenturySchlbk" w:eastAsia="FuBXkBsQ+NewCenturySchlbk"/>
          <w:color w:val="000000"/>
          <w:sz w:val="12"/>
        </w:rPr>
        <w:t>EGRESSIONOF</w:t>
      </w:r>
      <w:r>
        <w:rPr>
          <w:rFonts w:ascii="FuBXkBsQ+NewCenturySchlbk" w:hAnsi="FuBXkBsQ+NewCenturySchlbk" w:eastAsia="FuBXkBsQ+NewCenturySchlbk"/>
          <w:color w:val="000000"/>
          <w:sz w:val="16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ECTOR</w:t>
      </w:r>
      <w:r>
        <w:rPr>
          <w:rFonts w:ascii="FuBXkBsQ+NewCenturySchlbk" w:hAnsi="FuBXkBsQ+NewCenturySchlbk" w:eastAsia="FuBXkBsQ+NewCenturySchlbk"/>
          <w:color w:val="000000"/>
          <w:sz w:val="16"/>
        </w:rPr>
        <w:t>TFPRD</w:t>
      </w:r>
      <w:r>
        <w:rPr>
          <w:rFonts w:ascii="FuBXkBsQ+NewCenturySchlbk" w:hAnsi="FuBXkBsQ+NewCenturySchlbk" w:eastAsia="FuBXkBsQ+NewCenturySchlbk"/>
          <w:color w:val="000000"/>
          <w:sz w:val="12"/>
        </w:rPr>
        <w:t>ISPERSIONON</w:t>
      </w:r>
      <w:r>
        <w:rPr>
          <w:rFonts w:ascii="FuBXkBsQ+NewCenturySchlbk" w:hAnsi="FuBXkBsQ+NewCenturySchlbk" w:eastAsia="FuBXkBsQ+NewCenturySchlbk"/>
          <w:color w:val="000000"/>
          <w:sz w:val="16"/>
        </w:rPr>
        <w:t>D</w:t>
      </w:r>
      <w:r>
        <w:rPr>
          <w:rFonts w:ascii="FuBXkBsQ+NewCenturySchlbk" w:hAnsi="FuBXkBsQ+NewCenturySchlbk" w:eastAsia="FuBXkBsQ+NewCenturySchlbk"/>
          <w:color w:val="000000"/>
          <w:sz w:val="12"/>
        </w:rPr>
        <w:t>ELICENSINGAND</w:t>
      </w:r>
      <w:r>
        <w:rPr>
          <w:rFonts w:ascii="FuBXkBsQ+NewCenturySchlbk" w:hAnsi="FuBXkBsQ+NewCenturySchlbk" w:eastAsia="FuBXkBsQ+NewCenturySchlbk"/>
          <w:color w:val="000000"/>
          <w:sz w:val="16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IZE</w:t>
      </w:r>
      <w:r>
        <w:rPr>
          <w:rFonts w:ascii="FuBXkBsQ+NewCenturySchlbk" w:hAnsi="FuBXkBsQ+NewCenturySchlbk" w:eastAsia="FuBXkBsQ+NewCenturySchlbk"/>
          <w:color w:val="000000"/>
          <w:sz w:val="16"/>
        </w:rPr>
        <w:t>R</w:t>
      </w:r>
      <w:r>
        <w:rPr>
          <w:rFonts w:ascii="FuBXkBsQ+NewCenturySchlbk" w:hAnsi="FuBXkBsQ+NewCenturySchlbk" w:eastAsia="FuBXkBsQ+NewCenturySchlbk"/>
          <w:color w:val="000000"/>
          <w:sz w:val="12"/>
        </w:rPr>
        <w:t>ESTRICTIONS</w:t>
      </w:r>
    </w:p>
    <w:p>
      <w:pPr>
        <w:autoSpaceDN w:val="0"/>
        <w:autoSpaceDE w:val="0"/>
        <w:widowControl/>
        <w:spacing w:line="182" w:lineRule="exact" w:before="16" w:after="76"/>
        <w:ind w:left="0" w:right="2720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2"/>
        </w:rPr>
        <w:t>IN</w:t>
      </w:r>
      <w:r>
        <w:rPr>
          <w:rFonts w:ascii="FuBXkBsQ+NewCenturySchlbk" w:hAnsi="FuBXkBsQ+NewCenturySchlbk" w:eastAsia="FuBXkBsQ+NewCenturySchlbk"/>
          <w:color w:val="000000"/>
          <w:sz w:val="16"/>
        </w:rPr>
        <w:t>I</w:t>
      </w:r>
      <w:r>
        <w:rPr>
          <w:rFonts w:ascii="FuBXkBsQ+NewCenturySchlbk" w:hAnsi="FuBXkBsQ+NewCenturySchlbk" w:eastAsia="FuBXkBsQ+NewCenturySchlbk"/>
          <w:color w:val="000000"/>
          <w:sz w:val="12"/>
        </w:rPr>
        <w:t>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.9999999999999" w:type="dxa"/>
      </w:tblPr>
      <w:tblGrid>
        <w:gridCol w:w="2468"/>
        <w:gridCol w:w="1340"/>
        <w:gridCol w:w="1140"/>
        <w:gridCol w:w="1030"/>
      </w:tblGrid>
      <w:tr>
        <w:trPr>
          <w:trHeight w:hRule="exact" w:val="392"/>
        </w:trPr>
        <w:tc>
          <w:tcPr>
            <w:tcW w:type="dxa" w:w="2468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(1)</w:t>
            </w:r>
          </w:p>
        </w:tc>
        <w:tc>
          <w:tcPr>
            <w:tcW w:type="dxa" w:w="114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(2)</w:t>
            </w:r>
          </w:p>
        </w:tc>
        <w:tc>
          <w:tcPr>
            <w:tcW w:type="dxa" w:w="103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2" w:after="0"/>
              <w:ind w:left="0" w:right="23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(3)</w:t>
            </w:r>
          </w:p>
        </w:tc>
      </w:tr>
      <w:tr>
        <w:trPr>
          <w:trHeight w:hRule="exact" w:val="464"/>
        </w:trPr>
        <w:tc>
          <w:tcPr>
            <w:tcW w:type="dxa" w:w="2468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Delicensed1991</w:t>
            </w:r>
          </w:p>
        </w:tc>
        <w:tc>
          <w:tcPr>
            <w:tcW w:type="dxa" w:w="134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0" w:firstLine="0"/>
              <w:jc w:val="center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0.298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(0.117)</w:t>
            </w:r>
          </w:p>
        </w:tc>
        <w:tc>
          <w:tcPr>
            <w:tcW w:type="dxa" w:w="1140"/>
            <w:vMerge w:val="restart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6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0.368</w:t>
            </w:r>
          </w:p>
        </w:tc>
        <w:tc>
          <w:tcPr>
            <w:tcW w:type="dxa" w:w="103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130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0.298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7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(0.117)</w:t>
            </w:r>
          </w:p>
        </w:tc>
      </w:tr>
      <w:tr>
        <w:trPr>
          <w:trHeight w:hRule="exact" w:val="180"/>
        </w:trPr>
        <w:tc>
          <w:tcPr>
            <w:tcW w:type="dxa" w:w="2468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Delicensed1991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×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post-1991</w:t>
            </w:r>
          </w:p>
        </w:tc>
        <w:tc>
          <w:tcPr>
            <w:tcW w:type="dxa" w:w="13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0.032</w:t>
            </w:r>
          </w:p>
        </w:tc>
        <w:tc>
          <w:tcPr>
            <w:tcW w:type="dxa" w:w="1532"/>
            <w:vMerge/>
            <w:tcBorders>
              <w:top w:sz="4.0320000648498535" w:val="single" w:color="000000"/>
            </w:tcBorders>
          </w:tcPr>
          <w:p/>
        </w:tc>
        <w:tc>
          <w:tcPr>
            <w:tcW w:type="dxa" w:w="103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130" w:firstLine="0"/>
              <w:jc w:val="righ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0.056</w:t>
            </w:r>
          </w:p>
          <w:p>
            <w:pPr>
              <w:autoSpaceDN w:val="0"/>
              <w:autoSpaceDE w:val="0"/>
              <w:widowControl/>
              <w:spacing w:line="162" w:lineRule="exact" w:before="0" w:after="0"/>
              <w:ind w:left="0" w:right="7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(0.040)</w:t>
            </w:r>
          </w:p>
        </w:tc>
      </w:tr>
      <w:tr>
        <w:trPr>
          <w:trHeight w:hRule="exact" w:val="140"/>
        </w:trPr>
        <w:tc>
          <w:tcPr>
            <w:tcW w:type="dxa" w:w="1532"/>
            <w:vMerge/>
          </w:tcPr>
          <w:p/>
        </w:tc>
        <w:tc>
          <w:tcPr>
            <w:tcW w:type="dxa" w:w="13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(0.036)</w:t>
            </w:r>
          </w:p>
        </w:tc>
        <w:tc>
          <w:tcPr>
            <w:tcW w:type="dxa" w:w="1532"/>
            <w:vMerge/>
            <w:tcBorders>
              <w:top w:sz="4.0320000648498535" w:val="single" w:color="000000"/>
            </w:tcBorders>
          </w:tcPr>
          <w:p/>
        </w:tc>
        <w:tc>
          <w:tcPr>
            <w:tcW w:type="dxa" w:w="1532"/>
            <w:vMerge/>
          </w:tcPr>
          <w:p/>
        </w:tc>
      </w:tr>
      <w:tr>
        <w:trPr>
          <w:trHeight w:hRule="exact" w:val="276"/>
        </w:trPr>
        <w:tc>
          <w:tcPr>
            <w:tcW w:type="dxa" w:w="246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6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Sizerestriction</w:t>
            </w:r>
          </w:p>
        </w:tc>
        <w:tc>
          <w:tcPr>
            <w:tcW w:type="dxa" w:w="1532"/>
            <w:vMerge/>
          </w:tcPr>
          <w:p/>
        </w:tc>
        <w:tc>
          <w:tcPr>
            <w:tcW w:type="dxa" w:w="1532"/>
            <w:vMerge/>
            <w:tcBorders>
              <w:top w:sz="4.0320000648498535" w:val="single" w:color="000000"/>
            </w:tcBorders>
          </w:tcPr>
          <w:p/>
        </w:tc>
        <w:tc>
          <w:tcPr>
            <w:tcW w:type="dxa" w:w="1532"/>
            <w:vMerge/>
          </w:tcPr>
          <w:p/>
        </w:tc>
      </w:tr>
    </w:tbl>
    <w:p>
      <w:pPr>
        <w:autoSpaceDN w:val="0"/>
        <w:autoSpaceDE w:val="0"/>
        <w:widowControl/>
        <w:spacing w:line="184" w:lineRule="exact" w:before="2" w:after="8"/>
        <w:ind w:left="0" w:right="1340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(0.173)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.9999999999999" w:type="dxa"/>
      </w:tblPr>
      <w:tblGrid>
        <w:gridCol w:w="3768"/>
        <w:gridCol w:w="2210"/>
      </w:tblGrid>
      <w:tr>
        <w:trPr>
          <w:trHeight w:hRule="exact" w:val="476"/>
        </w:trPr>
        <w:tc>
          <w:tcPr>
            <w:tcW w:type="dxa" w:w="3768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Delicensed1991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×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16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post1991</w:t>
            </w:r>
            <w:r>
              <w:rPr>
                <w:rFonts w:ascii="e4AfQg9A+MTSY" w:hAnsi="e4AfQg9A+MTSY" w:eastAsia="e4AfQg9A+MTSY"/>
                <w:color w:val="000000"/>
                <w:sz w:val="16"/>
              </w:rPr>
              <w:t>×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sizerestriction</w:t>
            </w:r>
          </w:p>
        </w:tc>
        <w:tc>
          <w:tcPr>
            <w:tcW w:type="dxa" w:w="221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13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0.415</w:t>
            </w:r>
          </w:p>
          <w:p>
            <w:pPr>
              <w:autoSpaceDN w:val="0"/>
              <w:autoSpaceDE w:val="0"/>
              <w:widowControl/>
              <w:spacing w:line="182" w:lineRule="exact" w:before="16" w:after="0"/>
              <w:ind w:left="0" w:right="7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(0.120)</w:t>
            </w:r>
          </w:p>
        </w:tc>
      </w:tr>
    </w:tbl>
    <w:p>
      <w:pPr>
        <w:autoSpaceDN w:val="0"/>
        <w:autoSpaceDE w:val="0"/>
        <w:widowControl/>
        <w:spacing w:line="144" w:lineRule="exact" w:before="160" w:after="0"/>
        <w:ind w:left="132" w:right="20" w:firstLine="238"/>
        <w:jc w:val="both"/>
      </w:pPr>
      <w:r>
        <w:rPr>
          <w:rFonts w:ascii="4UBqz9Lj+NewCenturySchlbk" w:hAnsi="4UBqz9Lj+NewCenturySchlbk" w:eastAsia="4UBqz9Lj+NewCenturySchlbk"/>
          <w:i/>
          <w:color w:val="000000"/>
          <w:sz w:val="12"/>
        </w:rPr>
        <w:t>Notes.</w:t>
      </w:r>
      <w:r>
        <w:rPr>
          <w:rFonts w:ascii="FuBXkBsQ+NewCenturySchlbk" w:hAnsi="FuBXkBsQ+NewCenturySchlbk" w:eastAsia="FuBXkBsQ+NewCenturySchlbk"/>
          <w:color w:val="000000"/>
          <w:sz w:val="12"/>
        </w:rPr>
        <w:t>ThedependentvariableisthevarianceoflogTFPRinsector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inyear</w:t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t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.Entriesarecoefficients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onthefollowingindependentvariables:(1)delicensed1991:indicatorforwhetherindustrywasdelicensed </w:t>
      </w:r>
      <w:r>
        <w:rPr>
          <w:rFonts w:ascii="FuBXkBsQ+NewCenturySchlbk" w:hAnsi="FuBXkBsQ+NewCenturySchlbk" w:eastAsia="FuBXkBsQ+NewCenturySchlbk"/>
          <w:color w:val="000000"/>
          <w:sz w:val="12"/>
        </w:rPr>
        <w:t>in1991;(2)delicensed1991</w:t>
      </w:r>
      <w:r>
        <w:rPr>
          <w:rFonts w:ascii="e4AfQg9A+MTSY" w:hAnsi="e4AfQg9A+MTSY" w:eastAsia="e4AfQg9A+MTSY"/>
          <w:color w:val="000000"/>
          <w:sz w:val="12"/>
        </w:rPr>
        <w:t>×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post1991:productofanindicatorforanindustrydelicensedin1991and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anindicatorforobservationsafter1991;(3)sizerestriction:%ofvalue-addedofanindustrysubjectto </w:t>
      </w:r>
      <w:r>
        <w:rPr>
          <w:rFonts w:ascii="FuBXkBsQ+NewCenturySchlbk" w:hAnsi="FuBXkBsQ+NewCenturySchlbk" w:eastAsia="FuBXkBsQ+NewCenturySchlbk"/>
          <w:color w:val="000000"/>
          <w:sz w:val="12"/>
        </w:rPr>
        <w:t>reservationsforsmallfirmsand;(4)delicensed1991</w:t>
      </w:r>
      <w:r>
        <w:rPr>
          <w:rFonts w:ascii="e4AfQg9A+MTSY" w:hAnsi="e4AfQg9A+MTSY" w:eastAsia="e4AfQg9A+MTSY"/>
          <w:color w:val="000000"/>
          <w:sz w:val="12"/>
        </w:rPr>
        <w:t>×</w:t>
      </w:r>
      <w:r>
        <w:rPr>
          <w:rFonts w:ascii="FuBXkBsQ+NewCenturySchlbk" w:hAnsi="FuBXkBsQ+NewCenturySchlbk" w:eastAsia="FuBXkBsQ+NewCenturySchlbk"/>
          <w:color w:val="000000"/>
          <w:sz w:val="12"/>
        </w:rPr>
        <w:t>post1991</w:t>
      </w:r>
      <w:r>
        <w:rPr>
          <w:rFonts w:ascii="e4AfQg9A+MTSY" w:hAnsi="e4AfQg9A+MTSY" w:eastAsia="e4AfQg9A+MTSY"/>
          <w:color w:val="000000"/>
          <w:sz w:val="12"/>
        </w:rPr>
        <w:t>×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sizerestriction:productofsizerestriction,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indicatorvariableforobservationsafter1991,andadummyvariableforindustriesdelicensedafter1991.All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regressionsincludeindicatorvariablesforyear(1987through1994)andareweightedbythevalue-added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shareofthesector.Regressions(1)and(3)alsoincludeadummyforindustriesdelicensedin1985.Theomitted 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groupconsistsofindustriesnotdelicensedineither1985or1991.Standarderrorsareclusteredbysector. </w:t>
      </w:r>
      <w:r>
        <w:rPr>
          <w:rFonts w:ascii="FuBXkBsQ+NewCenturySchlbk" w:hAnsi="FuBXkBsQ+NewCenturySchlbk" w:eastAsia="FuBXkBsQ+NewCenturySchlbk"/>
          <w:color w:val="000000"/>
          <w:sz w:val="12"/>
        </w:rPr>
        <w:t>Numberofobservations</w:t>
      </w:r>
      <w:r>
        <w:rPr>
          <w:rFonts w:ascii="e4AfQg9A+MTSY" w:hAnsi="e4AfQg9A+MTSY" w:eastAsia="e4AfQg9A+MTSY"/>
          <w:color w:val="000000"/>
          <w:sz w:val="12"/>
        </w:rPr>
        <w:t>=</w:t>
      </w:r>
      <w:r>
        <w:rPr>
          <w:rFonts w:ascii="FuBXkBsQ+NewCenturySchlbk" w:hAnsi="FuBXkBsQ+NewCenturySchlbk" w:eastAsia="FuBXkBsQ+NewCenturySchlbk"/>
          <w:color w:val="000000"/>
          <w:sz w:val="12"/>
        </w:rPr>
        <w:t>2,644.</w:t>
      </w:r>
    </w:p>
    <w:p>
      <w:pPr>
        <w:autoSpaceDN w:val="0"/>
        <w:tabs>
          <w:tab w:pos="530" w:val="left"/>
        </w:tabs>
        <w:autoSpaceDE w:val="0"/>
        <w:widowControl/>
        <w:spacing w:line="240" w:lineRule="exact" w:before="440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WhenweequalizeTFPRonlywithinownershipcategories,the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gainsare8.2%lowerin1998and2.4%lowerin2005.Therefore,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ofthe15%reductioninpotentialgainsfromreallocationinChina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from1998to2005,wecalculatethat39%(5.8/15.0)comesfrom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theshrinkingTFPRgapbetweenSOEsandotherplants.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InIndia,misallocationwithinindustrieshasoftenbeenat-</w:t>
      </w:r>
      <w:r>
        <w:rPr>
          <w:rFonts w:ascii="FuBXkBsQ+NewCenturySchlbk" w:hAnsi="FuBXkBsQ+NewCenturySchlbk" w:eastAsia="FuBXkBsQ+NewCenturySchlbk"/>
          <w:color w:val="000000"/>
          <w:sz w:val="20"/>
        </w:rPr>
        <w:t>tributedtolicensingandsizerestrictions,amongothergovern-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mentpolicies(see,e.g.,Kocharetal.[2006]).Thesedistortions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maypreventefficientplantsfromachievingoptimalscaleand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keepinefficientplantsfromcontractingorexiting.TheIndian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governmentdelicensedmanyindustriesin1985(about40%of </w:t>
      </w:r>
      <w:r>
        <w:rPr>
          <w:rFonts w:ascii="FuBXkBsQ+NewCenturySchlbk" w:hAnsi="FuBXkBsQ+NewCenturySchlbk" w:eastAsia="FuBXkBsQ+NewCenturySchlbk"/>
          <w:color w:val="000000"/>
          <w:sz w:val="20"/>
        </w:rPr>
        <w:t>industriesbyvalue-addedshare)andin1991(about42%ofin-</w:t>
      </w:r>
      <w:r>
        <w:rPr>
          <w:rFonts w:ascii="FuBXkBsQ+NewCenturySchlbk" w:hAnsi="FuBXkBsQ+NewCenturySchlbk" w:eastAsia="FuBXkBsQ+NewCenturySchlbk"/>
          <w:color w:val="000000"/>
          <w:sz w:val="20"/>
        </w:rPr>
        <w:t>dustriesbyvalue-addedshare).</w:t>
      </w:r>
      <w:r>
        <w:rPr>
          <w:rFonts w:ascii="FuBXkBsQ+NewCenturySchlbk" w:hAnsi="FuBXkBsQ+NewCenturySchlbk" w:eastAsia="FuBXkBsQ+NewCenturySchlbk"/>
          <w:color w:val="000000"/>
          <w:sz w:val="14"/>
        </w:rPr>
        <w:t>22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Indialifteditssizerestrictions </w:t>
      </w:r>
      <w:r>
        <w:rPr>
          <w:rFonts w:ascii="FuBXkBsQ+NewCenturySchlbk" w:hAnsi="FuBXkBsQ+NewCenturySchlbk" w:eastAsia="FuBXkBsQ+NewCenturySchlbk"/>
          <w:color w:val="000000"/>
          <w:sz w:val="20"/>
        </w:rPr>
        <w:t>muchmorerecently(1997–2005),whichunfortunatelyweareun-</w:t>
      </w:r>
      <w:r>
        <w:rPr>
          <w:rFonts w:ascii="FuBXkBsQ+NewCenturySchlbk" w:hAnsi="FuBXkBsQ+NewCenturySchlbk" w:eastAsia="FuBXkBsQ+NewCenturySchlbk"/>
          <w:color w:val="000000"/>
          <w:sz w:val="20"/>
        </w:rPr>
        <w:t>abletoanalyzebecauseourdataendin1994–1995.Acrossindus-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triesduringoursample,themeanshareofindustryvalue-added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subjecttosizerestrictionswas21%withastandarddeviationof </w:t>
      </w:r>
      <w:r>
        <w:rPr>
          <w:rFonts w:ascii="FuBXkBsQ+NewCenturySchlbk" w:hAnsi="FuBXkBsQ+NewCenturySchlbk" w:eastAsia="FuBXkBsQ+NewCenturySchlbk"/>
          <w:color w:val="000000"/>
          <w:sz w:val="20"/>
        </w:rPr>
        <w:t>16%.</w:t>
      </w:r>
      <w:r>
        <w:rPr>
          <w:rFonts w:ascii="FuBXkBsQ+NewCenturySchlbk" w:hAnsi="FuBXkBsQ+NewCenturySchlbk" w:eastAsia="FuBXkBsQ+NewCenturySchlbk"/>
          <w:color w:val="000000"/>
          <w:sz w:val="14"/>
        </w:rPr>
        <w:t>23</w:t>
      </w:r>
    </w:p>
    <w:p>
      <w:pPr>
        <w:autoSpaceDN w:val="0"/>
        <w:autoSpaceDE w:val="0"/>
        <w:widowControl/>
        <w:spacing w:line="238" w:lineRule="exact" w:before="2" w:after="0"/>
        <w:ind w:left="132" w:right="0" w:firstLine="398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InTableXIIIwerelatethedispersionofindustryTFPRto </w:t>
      </w:r>
      <w:r>
        <w:rPr>
          <w:rFonts w:ascii="FuBXkBsQ+NewCenturySchlbk" w:hAnsi="FuBXkBsQ+NewCenturySchlbk" w:eastAsia="FuBXkBsQ+NewCenturySchlbk"/>
          <w:color w:val="000000"/>
          <w:sz w:val="20"/>
        </w:rPr>
        <w:t>whethertheindustrywasdelicensedin1991andtowhetherthe</w:t>
      </w:r>
    </w:p>
    <w:p>
      <w:pPr>
        <w:autoSpaceDN w:val="0"/>
        <w:autoSpaceDE w:val="0"/>
        <w:widowControl/>
        <w:spacing w:line="168" w:lineRule="exact" w:before="310" w:after="0"/>
        <w:ind w:left="440" w:right="144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22.Basedonthree-digitdatainAghionetal.(2008).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23.ThelistofindustriessubjecttosizerestrictionsisfromMohan(2002).</w:t>
      </w:r>
    </w:p>
    <w:p>
      <w:pPr>
        <w:sectPr>
          <w:pgSz w:w="8640" w:h="13360"/>
          <w:pgMar w:top="578" w:right="1070" w:bottom="528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1434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tabs>
          <w:tab w:pos="398" w:val="left"/>
        </w:tabs>
        <w:autoSpaceDE w:val="0"/>
        <w:widowControl/>
        <w:spacing w:line="240" w:lineRule="exact" w:before="246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industryfacedsizerestrictions.(Wealsoincludeadummyfor </w:t>
      </w:r>
      <w:r>
        <w:rPr>
          <w:rFonts w:ascii="FuBXkBsQ+NewCenturySchlbk" w:hAnsi="FuBXkBsQ+NewCenturySchlbk" w:eastAsia="FuBXkBsQ+NewCenturySchlbk"/>
          <w:color w:val="000000"/>
          <w:sz w:val="20"/>
        </w:rPr>
        <w:t>industriesdelicensedin1985;theomittedgroupconsistsofin-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dustriesnotdelicensedineither1985or1991.)Thefirstcolumn </w:t>
      </w:r>
      <w:r>
        <w:rPr>
          <w:rFonts w:ascii="FuBXkBsQ+NewCenturySchlbk" w:hAnsi="FuBXkBsQ+NewCenturySchlbk" w:eastAsia="FuBXkBsQ+NewCenturySchlbk"/>
          <w:color w:val="000000"/>
          <w:sz w:val="20"/>
        </w:rPr>
        <w:t>showsthatindustriesdelicensedin1991exhibitedlessdisper-</w:t>
      </w:r>
      <w:r>
        <w:rPr>
          <w:rFonts w:ascii="FuBXkBsQ+NewCenturySchlbk" w:hAnsi="FuBXkBsQ+NewCenturySchlbk" w:eastAsia="FuBXkBsQ+NewCenturySchlbk"/>
          <w:color w:val="000000"/>
          <w:sz w:val="20"/>
        </w:rPr>
        <w:t>sionofTFPR,but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not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inparticularfor1991onward.Itisasif </w:t>
      </w:r>
      <w:r>
        <w:rPr>
          <w:rFonts w:ascii="FuBXkBsQ+NewCenturySchlbk" w:hAnsi="FuBXkBsQ+NewCenturySchlbk" w:eastAsia="FuBXkBsQ+NewCenturySchlbk"/>
          <w:color w:val="000000"/>
          <w:sz w:val="20"/>
        </w:rPr>
        <w:t>licensedindustrieshadlowerTFPRdispersiondespitetheirli-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censingrestrictions,andthedelicensingdidnotaffectthis.The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reasonmaybethatmanyofthedelicensedindustrieswerestill </w:t>
      </w:r>
      <w:r>
        <w:rPr>
          <w:rFonts w:ascii="FuBXkBsQ+NewCenturySchlbk" w:hAnsi="FuBXkBsQ+NewCenturySchlbk" w:eastAsia="FuBXkBsQ+NewCenturySchlbk"/>
          <w:color w:val="000000"/>
          <w:sz w:val="20"/>
        </w:rPr>
        <w:t>subjecttosizerestrictions.ThesecondcolumnofTableXIIIindi-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catesthatthevarianceoflogTFPRisgreaterwithinindustries </w:t>
      </w:r>
      <w:r>
        <w:rPr>
          <w:rFonts w:ascii="FuBXkBsQ+NewCenturySchlbk" w:hAnsi="FuBXkBsQ+NewCenturySchlbk" w:eastAsia="FuBXkBsQ+NewCenturySchlbk"/>
          <w:color w:val="000000"/>
          <w:sz w:val="20"/>
        </w:rPr>
        <w:t>subjecttosizerestrictions.Weinteractdelicensingwithsizere-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strictionsandyearsafter1991inthethirdcolumn,andfindthat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industriesdelicensedin1991whofacesizerestrictionsdoindeed </w:t>
      </w:r>
      <w:r>
        <w:rPr>
          <w:rFonts w:ascii="FuBXkBsQ+NewCenturySchlbk" w:hAnsi="FuBXkBsQ+NewCenturySchlbk" w:eastAsia="FuBXkBsQ+NewCenturySchlbk"/>
          <w:color w:val="000000"/>
          <w:sz w:val="20"/>
        </w:rPr>
        <w:t>displaymoreTFPRdispersionfrom1991onward.Delicensedin-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dustriesnotfacingsizerestrictionsdidexhibitlowerTFPRfrom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1991,butnotsignificantlyso.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India’slicensingrestrictionsmightparticularlyrestrictthe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abilityofplantstoacquireinputswhentheirefficiencyrises.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Ifso,thenwewouldexpectplantswithrisingTFPQtohave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higherTFPR,butmoresobeforedelicensingthanafterward. </w:t>
      </w:r>
      <w:r>
        <w:rPr>
          <w:rFonts w:ascii="FuBXkBsQ+NewCenturySchlbk" w:hAnsi="FuBXkBsQ+NewCenturySchlbk" w:eastAsia="FuBXkBsQ+NewCenturySchlbk"/>
          <w:color w:val="000000"/>
          <w:sz w:val="20"/>
        </w:rPr>
        <w:t>ForIndianindustriesdelicensedin1991,FigureVplotsaver-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agelogTFPRagainstpercentilesofplantTFPQgrowth,with </w:t>
      </w:r>
      <w:r>
        <w:rPr>
          <w:rFonts w:ascii="FuBXkBsQ+NewCenturySchlbk" w:hAnsi="FuBXkBsQ+NewCenturySchlbk" w:eastAsia="FuBXkBsQ+NewCenturySchlbk"/>
          <w:color w:val="000000"/>
          <w:sz w:val="20"/>
        </w:rPr>
        <w:t>bothvariablesrelativetoindustrymeans.Aspredicted,therela-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tionshipispositivebutnotablyflatterafterdelicensing.Whereas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TFPRdifferedby1.2logpointsacrossthe90thvs.10thpercentile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TFPQgrowthbeforedelicensing,itdifferedby0.6logpointsafter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delicensing.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WefindlittleevidencethatTFPRdispersioniscorrelated </w:t>
      </w:r>
      <w:r>
        <w:rPr>
          <w:rFonts w:ascii="FuBXkBsQ+NewCenturySchlbk" w:hAnsi="FuBXkBsQ+NewCenturySchlbk" w:eastAsia="FuBXkBsQ+NewCenturySchlbk"/>
          <w:color w:val="000000"/>
          <w:sz w:val="20"/>
        </w:rPr>
        <w:t>withmeasuresofgeography,industryconcentration,and(inIn-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dia)labor-marketregulation.AverageTFPRlevelsdiffermodestly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(within10%)acrossChineseprovincesandIndianstates,sothat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theoverwhelmingmajorityofourTFPRdifferencesarewithin </w:t>
      </w:r>
      <w:r>
        <w:rPr>
          <w:rFonts w:ascii="FuBXkBsQ+NewCenturySchlbk" w:hAnsi="FuBXkBsQ+NewCenturySchlbk" w:eastAsia="FuBXkBsQ+NewCenturySchlbk"/>
          <w:color w:val="000000"/>
          <w:sz w:val="20"/>
        </w:rPr>
        <w:t>industryregions.Withinindustryregionswetriedwithoutsuc-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cesstorelateTFPRdispersiontoindustryconcentrationusing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aHerfindahlindex.ForIndiaweexperimentedwithanindexof </w:t>
      </w:r>
      <w:r>
        <w:rPr>
          <w:rFonts w:ascii="FuBXkBsQ+NewCenturySchlbk" w:hAnsi="FuBXkBsQ+NewCenturySchlbk" w:eastAsia="FuBXkBsQ+NewCenturySchlbk"/>
          <w:color w:val="000000"/>
          <w:sz w:val="20"/>
        </w:rPr>
        <w:t>laborregulationforeachindustry,calculatedasaweightedav-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erageofthecumulativeindexoflaborregulationinBesleyand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Burgess(2004)ineachstate,withweightsequaltovalue-added </w:t>
      </w:r>
      <w:r>
        <w:rPr>
          <w:rFonts w:ascii="FuBXkBsQ+NewCenturySchlbk" w:hAnsi="FuBXkBsQ+NewCenturySchlbk" w:eastAsia="FuBXkBsQ+NewCenturySchlbk"/>
          <w:color w:val="000000"/>
          <w:sz w:val="20"/>
        </w:rPr>
        <w:t>sharesofeachindustryineachstate.Thisindexwasnotsig-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nificantlyrelatedtothevarianceoflogTFPRacrossindustries,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whetherinteractingwithorcontrollingfordelicensingand1991 </w:t>
      </w:r>
      <w:r>
        <w:rPr>
          <w:rFonts w:ascii="FuBXkBsQ+NewCenturySchlbk" w:hAnsi="FuBXkBsQ+NewCenturySchlbk" w:eastAsia="FuBXkBsQ+NewCenturySchlbk"/>
          <w:color w:val="000000"/>
          <w:sz w:val="20"/>
        </w:rPr>
        <w:t>onward.</w:t>
      </w:r>
    </w:p>
    <w:p>
      <w:pPr>
        <w:sectPr>
          <w:pgSz w:w="8640" w:h="13360"/>
          <w:pgMar w:top="578" w:right="1440" w:bottom="642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1435</w:t>
      </w:r>
    </w:p>
    <w:p>
      <w:pPr>
        <w:autoSpaceDN w:val="0"/>
        <w:autoSpaceDE w:val="0"/>
        <w:widowControl/>
        <w:spacing w:line="230" w:lineRule="exact" w:before="306" w:after="10"/>
        <w:ind w:left="0" w:right="1848" w:firstLine="0"/>
        <w:jc w:val="right"/>
      </w:pPr>
      <w:r>
        <w:rPr>
          <w:rFonts w:ascii="IFN6GoTg+Helvetica" w:hAnsi="IFN6GoTg+Helvetica" w:eastAsia="IFN6GoTg+Helvetica"/>
          <w:color w:val="231F20"/>
          <w:sz w:val="20"/>
        </w:rPr>
        <w:t>Before delicensing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540"/>
        <w:gridCol w:w="460"/>
        <w:gridCol w:w="960"/>
        <w:gridCol w:w="880"/>
        <w:gridCol w:w="1100"/>
        <w:gridCol w:w="880"/>
        <w:gridCol w:w="1020"/>
      </w:tblGrid>
      <w:tr>
        <w:trPr>
          <w:trHeight w:hRule="exact" w:val="190"/>
        </w:trPr>
        <w:tc>
          <w:tcPr>
            <w:tcW w:type="dxa" w:w="54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22"/>
              </w:rPr>
              <w:t>log TFPR</w:t>
            </w:r>
          </w:p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" w:after="0"/>
              <w:ind w:left="0" w:right="2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0.8</w:t>
            </w:r>
          </w:p>
        </w:tc>
        <w:tc>
          <w:tcPr>
            <w:tcW w:type="dxa" w:w="4840"/>
            <w:gridSpan w:val="5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84500" cy="15113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151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" w:after="0"/>
              <w:ind w:left="0" w:right="2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0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2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0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2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2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" w:after="0"/>
              <w:ind w:left="0" w:right="2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0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0" w:right="26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2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26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0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0" w:right="26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2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0" w:right="26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0.8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0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" w:after="0"/>
              <w:ind w:left="0" w:right="26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324"/>
        </w:trPr>
        <w:tc>
          <w:tcPr>
            <w:tcW w:type="dxa" w:w="876"/>
            <w:vMerge/>
          </w:tcPr>
          <w:p/>
        </w:tc>
        <w:tc>
          <w:tcPr>
            <w:tcW w:type="dxa" w:w="4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26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1.2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416"/>
        </w:trPr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" w:after="0"/>
              <w:ind w:left="0" w:right="238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10</w:t>
            </w:r>
          </w:p>
        </w:tc>
        <w:tc>
          <w:tcPr>
            <w:tcW w:type="dxa" w:w="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" w:after="0"/>
              <w:ind w:left="0" w:right="458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25</w:t>
            </w:r>
          </w:p>
        </w:tc>
        <w:tc>
          <w:tcPr>
            <w:tcW w:type="dxa" w:w="1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50</w:t>
            </w:r>
          </w:p>
        </w:tc>
        <w:tc>
          <w:tcPr>
            <w:tcW w:type="dxa" w:w="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" w:after="0"/>
              <w:ind w:left="0" w:right="23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75</w:t>
            </w:r>
          </w:p>
        </w:tc>
        <w:tc>
          <w:tcPr>
            <w:tcW w:type="dxa" w:w="1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" w:after="0"/>
              <w:ind w:left="252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90</w:t>
            </w:r>
          </w:p>
        </w:tc>
      </w:tr>
      <w:tr>
        <w:trPr>
          <w:trHeight w:hRule="exact" w:val="544"/>
        </w:trPr>
        <w:tc>
          <w:tcPr>
            <w:tcW w:type="dxa" w:w="876"/>
            <w:vMerge/>
          </w:tcPr>
          <w:p/>
        </w:tc>
        <w:tc>
          <w:tcPr>
            <w:tcW w:type="dxa" w:w="4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56" w:after="0"/>
              <w:ind w:left="0" w:right="2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0.8</w:t>
            </w:r>
          </w:p>
        </w:tc>
        <w:tc>
          <w:tcPr>
            <w:tcW w:type="dxa" w:w="4840"/>
            <w:gridSpan w:val="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00" w:after="0"/>
              <w:ind w:left="0" w:right="178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20"/>
              </w:rPr>
              <w:t>After delicensing</w:t>
            </w:r>
          </w:p>
        </w:tc>
      </w:tr>
      <w:tr>
        <w:trPr>
          <w:trHeight w:hRule="exact" w:val="196"/>
        </w:trPr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4840"/>
            <w:gridSpan w:val="5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84500" cy="14986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8" w:after="0"/>
              <w:ind w:left="0" w:right="2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0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0" w:right="2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2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2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0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0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0" w:right="20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2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0" w:right="20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0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0" w:right="20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2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" w:after="0"/>
              <w:ind w:left="0" w:right="20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0.8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00"/>
        </w:trPr>
        <w:tc>
          <w:tcPr>
            <w:tcW w:type="dxa" w:w="876"/>
            <w:vMerge/>
          </w:tcPr>
          <w:p/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0" w:right="20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300"/>
        </w:trPr>
        <w:tc>
          <w:tcPr>
            <w:tcW w:type="dxa" w:w="876"/>
            <w:vMerge/>
          </w:tcPr>
          <w:p/>
        </w:tc>
        <w:tc>
          <w:tcPr>
            <w:tcW w:type="dxa" w:w="4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0" w:right="20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1.2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64"/>
        </w:trPr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0" w:right="238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10</w:t>
            </w:r>
          </w:p>
        </w:tc>
        <w:tc>
          <w:tcPr>
            <w:tcW w:type="dxa" w:w="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0" w:right="458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25</w:t>
            </w:r>
          </w:p>
        </w:tc>
        <w:tc>
          <w:tcPr>
            <w:tcW w:type="dxa" w:w="1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50</w:t>
            </w:r>
          </w:p>
        </w:tc>
        <w:tc>
          <w:tcPr>
            <w:tcW w:type="dxa" w:w="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0" w:right="23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75</w:t>
            </w:r>
          </w:p>
        </w:tc>
        <w:tc>
          <w:tcPr>
            <w:tcW w:type="dxa" w:w="1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252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52" w:lineRule="exact" w:before="174" w:after="0"/>
        <w:ind w:left="0" w:right="1490" w:firstLine="0"/>
        <w:jc w:val="right"/>
      </w:pPr>
      <w:r>
        <w:rPr>
          <w:rFonts w:ascii="IFN6GoTg+Helvetica" w:hAnsi="IFN6GoTg+Helvetica" w:eastAsia="IFN6GoTg+Helvetica"/>
          <w:color w:val="231F20"/>
          <w:sz w:val="22"/>
        </w:rPr>
        <w:t>TFPQ growth (percentile)</w:t>
      </w:r>
    </w:p>
    <w:p>
      <w:pPr>
        <w:autoSpaceDN w:val="0"/>
        <w:autoSpaceDE w:val="0"/>
        <w:widowControl/>
        <w:spacing w:line="184" w:lineRule="exact" w:before="130" w:after="0"/>
        <w:ind w:left="0" w:right="2670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F</w:t>
      </w:r>
      <w:r>
        <w:rPr>
          <w:rFonts w:ascii="FuBXkBsQ+NewCenturySchlbk" w:hAnsi="FuBXkBsQ+NewCenturySchlbk" w:eastAsia="FuBXkBsQ+NewCenturySchlbk"/>
          <w:color w:val="000000"/>
          <w:sz w:val="12"/>
        </w:rPr>
        <w:t>IGURE</w:t>
      </w:r>
      <w:r>
        <w:rPr>
          <w:rFonts w:ascii="FuBXkBsQ+NewCenturySchlbk" w:hAnsi="FuBXkBsQ+NewCenturySchlbk" w:eastAsia="FuBXkBsQ+NewCenturySchlbk"/>
          <w:color w:val="000000"/>
          <w:sz w:val="16"/>
        </w:rPr>
        <w:t>V</w:t>
      </w:r>
    </w:p>
    <w:p>
      <w:pPr>
        <w:autoSpaceDN w:val="0"/>
        <w:autoSpaceDE w:val="0"/>
        <w:widowControl/>
        <w:spacing w:line="184" w:lineRule="exact" w:before="16" w:after="0"/>
        <w:ind w:left="1076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TFPRandTFPQGrowthinDelicensedSectorsinIndia</w:t>
      </w:r>
    </w:p>
    <w:p>
      <w:pPr>
        <w:autoSpaceDN w:val="0"/>
        <w:autoSpaceDE w:val="0"/>
        <w:widowControl/>
        <w:spacing w:line="228" w:lineRule="exact" w:before="510" w:after="0"/>
        <w:ind w:left="0" w:right="1538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20"/>
        </w:rPr>
        <w:t>VII.A</w:t>
      </w:r>
      <w:r>
        <w:rPr>
          <w:rFonts w:ascii="FuBXkBsQ+NewCenturySchlbk" w:hAnsi="FuBXkBsQ+NewCenturySchlbk" w:eastAsia="FuBXkBsQ+NewCenturySchlbk"/>
          <w:color w:val="000000"/>
          <w:sz w:val="15"/>
        </w:rPr>
        <w:t>LTERNATIVE</w:t>
      </w:r>
      <w:r>
        <w:rPr>
          <w:rFonts w:ascii="FuBXkBsQ+NewCenturySchlbk" w:hAnsi="FuBXkBsQ+NewCenturySchlbk" w:eastAsia="FuBXkBsQ+NewCenturySchlbk"/>
          <w:color w:val="000000"/>
          <w:sz w:val="20"/>
        </w:rPr>
        <w:t>E</w:t>
      </w:r>
      <w:r>
        <w:rPr>
          <w:rFonts w:ascii="FuBXkBsQ+NewCenturySchlbk" w:hAnsi="FuBXkBsQ+NewCenturySchlbk" w:eastAsia="FuBXkBsQ+NewCenturySchlbk"/>
          <w:color w:val="000000"/>
          <w:sz w:val="15"/>
        </w:rPr>
        <w:t>XPLANATIONS</w:t>
      </w:r>
    </w:p>
    <w:p>
      <w:pPr>
        <w:autoSpaceDN w:val="0"/>
        <w:autoSpaceDE w:val="0"/>
        <w:widowControl/>
        <w:spacing w:line="238" w:lineRule="exact" w:before="118" w:after="0"/>
        <w:ind w:left="132" w:right="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WenowentertainalternativeexplanationsforTFPRdisper-</w:t>
      </w:r>
      <w:r>
        <w:rPr>
          <w:rFonts w:ascii="FuBXkBsQ+NewCenturySchlbk" w:hAnsi="FuBXkBsQ+NewCenturySchlbk" w:eastAsia="FuBXkBsQ+NewCenturySchlbk"/>
          <w:color w:val="000000"/>
          <w:sz w:val="20"/>
        </w:rPr>
        <w:t>sionbesidespolicydistortionsandmeasurementerror.Specif-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ically,webrieflyexaminevaryingmarkupswithplantsize,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adjustmentcosts,unobservedinvestments(suchasR&amp;D),and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varyingcapitalelasticitieswithinindustries.Allofthesesurely </w:t>
      </w:r>
      <w:r>
        <w:rPr>
          <w:rFonts w:ascii="FuBXkBsQ+NewCenturySchlbk" w:hAnsi="FuBXkBsQ+NewCenturySchlbk" w:eastAsia="FuBXkBsQ+NewCenturySchlbk"/>
          <w:color w:val="000000"/>
          <w:sz w:val="20"/>
        </w:rPr>
        <w:t>contributetoTFPRdispersioninallthreecountries,butourques-</w:t>
      </w:r>
      <w:r>
        <w:rPr>
          <w:rFonts w:ascii="FuBXkBsQ+NewCenturySchlbk" w:hAnsi="FuBXkBsQ+NewCenturySchlbk" w:eastAsia="FuBXkBsQ+NewCenturySchlbk"/>
          <w:color w:val="000000"/>
          <w:sz w:val="20"/>
        </w:rPr>
        <w:t>tioniswhethertheymightexplainthe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wider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TFPRdispersionin </w:t>
      </w:r>
      <w:r>
        <w:rPr>
          <w:rFonts w:ascii="FuBXkBsQ+NewCenturySchlbk" w:hAnsi="FuBXkBsQ+NewCenturySchlbk" w:eastAsia="FuBXkBsQ+NewCenturySchlbk"/>
          <w:color w:val="000000"/>
          <w:sz w:val="20"/>
        </w:rPr>
        <w:t>ChinaandIndiathanintheUnitedStates.</w:t>
      </w:r>
    </w:p>
    <w:p>
      <w:pPr>
        <w:sectPr>
          <w:pgSz w:w="8640" w:h="13360"/>
          <w:pgMar w:top="578" w:right="1070" w:bottom="664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1436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228" w:lineRule="exact" w:before="260" w:after="0"/>
        <w:ind w:left="0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20"/>
        </w:rPr>
        <w:t>VII.A.VaryingMarkupswithPlantSize</w:t>
      </w:r>
    </w:p>
    <w:p>
      <w:pPr>
        <w:autoSpaceDN w:val="0"/>
        <w:autoSpaceDE w:val="0"/>
        <w:widowControl/>
        <w:spacing w:line="240" w:lineRule="exact" w:before="78" w:after="0"/>
        <w:ind w:left="0" w:right="1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OurCESaggregationofplantvalue-addedwithinindustries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impliesthatallgoodshavethesamemarkupwithinindustries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(nottomentionacrossindustries).Yetmarkupsmightbehigher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forbiggerplants,andtheremaybegreatersizedispersioninour </w:t>
      </w:r>
      <w:r>
        <w:rPr>
          <w:rFonts w:ascii="FuBXkBsQ+NewCenturySchlbk" w:hAnsi="FuBXkBsQ+NewCenturySchlbk" w:eastAsia="FuBXkBsQ+NewCenturySchlbk"/>
          <w:color w:val="000000"/>
          <w:sz w:val="20"/>
        </w:rPr>
        <w:t>ChineseandIndiandatathanintheU.S.data.Markupsaredis-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tortionstoo,ofcourse,buttheirdispersionmaynotwhollyreflect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policydifferencesbetweenthecountries.MelitzandOttaviano </w:t>
      </w:r>
      <w:r>
        <w:rPr>
          <w:rFonts w:ascii="FuBXkBsQ+NewCenturySchlbk" w:hAnsi="FuBXkBsQ+NewCenturySchlbk" w:eastAsia="FuBXkBsQ+NewCenturySchlbk"/>
          <w:color w:val="000000"/>
          <w:sz w:val="20"/>
        </w:rPr>
        <w:t>(2008)analyzethecaseoflineardemand,underwhichtheelas-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ticityofdemandisfalling(andthemarkupincreasing)withsize.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FigureVIshowswhywedidnotgothisroute.WhereasTFPRis </w:t>
      </w:r>
      <w:r>
        <w:rPr>
          <w:rFonts w:ascii="FuBXkBsQ+NewCenturySchlbk" w:hAnsi="FuBXkBsQ+NewCenturySchlbk" w:eastAsia="FuBXkBsQ+NewCenturySchlbk"/>
          <w:color w:val="000000"/>
          <w:sz w:val="20"/>
        </w:rPr>
        <w:t>stronglyincreasinginpercentilesofplantsize(valueadded)inIn-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diaandmostlyincreasinginplantsizeinChina,ifanythingTFPR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decreaseswithplantsizeintheUnitedStates.Iflineardemand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appliedeverywhere,thenTFPRshouldincreasewithsizeinthe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UnitedStates,too.ThefactthatChinaandIndiadiffernotonly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quantitativelybutqualitativelyfromtheUnitedStatessuggests </w:t>
      </w:r>
      <w:r>
        <w:rPr>
          <w:rFonts w:ascii="FuBXkBsQ+NewCenturySchlbk" w:hAnsi="FuBXkBsQ+NewCenturySchlbk" w:eastAsia="FuBXkBsQ+NewCenturySchlbk"/>
          <w:color w:val="000000"/>
          <w:sz w:val="20"/>
        </w:rPr>
        <w:t>morethanjustamplificationofusualU.S.forces.</w:t>
      </w:r>
    </w:p>
    <w:p>
      <w:pPr>
        <w:autoSpaceDN w:val="0"/>
        <w:autoSpaceDE w:val="0"/>
        <w:widowControl/>
        <w:spacing w:line="230" w:lineRule="exact" w:before="216" w:after="0"/>
        <w:ind w:left="0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20"/>
        </w:rPr>
        <w:t>VII.B.AdjustmentCosts</w:t>
      </w:r>
    </w:p>
    <w:p>
      <w:pPr>
        <w:autoSpaceDN w:val="0"/>
        <w:tabs>
          <w:tab w:pos="398" w:val="left"/>
        </w:tabs>
        <w:autoSpaceDE w:val="0"/>
        <w:widowControl/>
        <w:spacing w:line="240" w:lineRule="exact" w:before="74" w:after="0"/>
        <w:ind w:left="0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YoungplantsmighthavehigherTFPRonaveragedueto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adjustmentcosts.IfChineseandIndianplantsalsodifferinage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morethanU.S.plantsdo,differencesinadjustmentcostsbyage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couldcontributetowiderTFPRdispersioninChinaandIndia.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FigureVIIplotsaveragelogTFPR(relativetoindustrymeans)by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percentileofplantageineachcountry.TFPRsteadilyincreases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withplantageinIndia,contrarytothisstory.InChina,TFPR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risesthroughtheyoungestdecile,thenisflatormildlydecreasing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intheinterdecilerangebeforefallingfortheoldestdecile.Only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theUnitedStatesexhibitsthepredictedpatternofsteadilyfalling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TFPRwithage.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Moregenerally,growingplantsmighthavehigherTFPRthan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shrinkingplantsbecauseofadjustmentcosts.Andinputgrowth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ratesmayvarymoreinChinaandIndia,becauseoftheirreforms, </w:t>
      </w:r>
      <w:r>
        <w:rPr>
          <w:rFonts w:ascii="FuBXkBsQ+NewCenturySchlbk" w:hAnsi="FuBXkBsQ+NewCenturySchlbk" w:eastAsia="FuBXkBsQ+NewCenturySchlbk"/>
          <w:color w:val="000000"/>
          <w:sz w:val="20"/>
        </w:rPr>
        <w:t>thanintheUnitedStateswithitsmorestablepolicyenviron-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ment.FigureVIIIplotsaverageTFPRbypercentileofplantinput </w:t>
      </w:r>
      <w:r>
        <w:rPr>
          <w:rFonts w:ascii="FuBXkBsQ+NewCenturySchlbk" w:hAnsi="FuBXkBsQ+NewCenturySchlbk" w:eastAsia="FuBXkBsQ+NewCenturySchlbk"/>
          <w:color w:val="000000"/>
          <w:sz w:val="20"/>
        </w:rPr>
        <w:t>growth.TFPRisincreasingininputgrowthinallthreecoun-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tries,aspredicted,buttheUnitedStatesexhibitsmorevariation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inTFPRassociatedwithinputgrowththandoChinaandIndia.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Related,recallfromTableXthatinputgrowthactuallyvaries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moreacrossU.S.plantsthanacrossplantsinChinaorIndia.The </w:t>
      </w:r>
      <w:r>
        <w:rPr>
          <w:rFonts w:ascii="FuBXkBsQ+NewCenturySchlbk" w:hAnsi="FuBXkBsQ+NewCenturySchlbk" w:eastAsia="FuBXkBsQ+NewCenturySchlbk"/>
          <w:color w:val="000000"/>
          <w:sz w:val="20"/>
        </w:rPr>
        <w:t>UnitedStatesdisplaysmorechurning,andso,ifanything,should</w:t>
      </w:r>
    </w:p>
    <w:p>
      <w:pPr>
        <w:sectPr>
          <w:pgSz w:w="8640" w:h="13360"/>
          <w:pgMar w:top="578" w:right="1440" w:bottom="582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1437</w:t>
      </w:r>
    </w:p>
    <w:p>
      <w:pPr>
        <w:autoSpaceDN w:val="0"/>
        <w:autoSpaceDE w:val="0"/>
        <w:widowControl/>
        <w:spacing w:line="240" w:lineRule="exact" w:before="306" w:after="14"/>
        <w:ind w:left="0" w:right="2310" w:firstLine="0"/>
        <w:jc w:val="right"/>
      </w:pPr>
      <w:r>
        <w:rPr>
          <w:rFonts w:ascii="IFN6GoTg+Helvetica" w:hAnsi="IFN6GoTg+Helvetica" w:eastAsia="IFN6GoTg+Helvetica"/>
          <w:color w:val="231F20"/>
          <w:sz w:val="21"/>
        </w:rPr>
        <w:t>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740"/>
        <w:gridCol w:w="980"/>
        <w:gridCol w:w="920"/>
        <w:gridCol w:w="1120"/>
        <w:gridCol w:w="920"/>
        <w:gridCol w:w="980"/>
      </w:tblGrid>
      <w:tr>
        <w:trPr>
          <w:trHeight w:hRule="exact" w:val="1376"/>
        </w:trPr>
        <w:tc>
          <w:tcPr>
            <w:tcW w:type="dxa" w:w="7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0" w:right="14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  <w:p>
            <w:pPr>
              <w:autoSpaceDN w:val="0"/>
              <w:autoSpaceDE w:val="0"/>
              <w:widowControl/>
              <w:spacing w:line="186" w:lineRule="exact" w:before="30" w:after="0"/>
              <w:ind w:left="0" w:right="14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4" w:lineRule="exact" w:before="32" w:after="0"/>
              <w:ind w:left="0" w:right="14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190" w:lineRule="exact" w:before="30" w:after="0"/>
              <w:ind w:left="0" w:right="14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8" w:lineRule="exact" w:before="28" w:after="0"/>
              <w:ind w:left="0" w:right="14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  <w:p>
            <w:pPr>
              <w:autoSpaceDN w:val="0"/>
              <w:autoSpaceDE w:val="0"/>
              <w:widowControl/>
              <w:spacing w:line="190" w:lineRule="exact" w:before="26" w:after="0"/>
              <w:ind w:left="0" w:right="14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</w:tc>
        <w:tc>
          <w:tcPr>
            <w:tcW w:type="dxa" w:w="4920"/>
            <w:gridSpan w:val="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3400" cy="8636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2"/>
        </w:trPr>
        <w:tc>
          <w:tcPr>
            <w:tcW w:type="dxa" w:w="1022"/>
            <w:vMerge/>
          </w:tcPr>
          <w:p/>
        </w:tc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0" w:right="236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10</w:t>
            </w:r>
          </w:p>
        </w:tc>
        <w:tc>
          <w:tcPr>
            <w:tcW w:type="dxa" w:w="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0" w:right="476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25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0" w:right="0" w:firstLine="0"/>
              <w:jc w:val="center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50</w:t>
            </w:r>
          </w:p>
        </w:tc>
        <w:tc>
          <w:tcPr>
            <w:tcW w:type="dxa" w:w="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0" w:right="248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75</w:t>
            </w:r>
          </w:p>
        </w:tc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0" w:right="544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40" w:lineRule="exact" w:before="348" w:after="14"/>
        <w:ind w:left="0" w:right="2268" w:firstLine="0"/>
        <w:jc w:val="right"/>
      </w:pPr>
      <w:r>
        <w:rPr>
          <w:rFonts w:ascii="IFN6GoTg+Helvetica" w:hAnsi="IFN6GoTg+Helvetica" w:eastAsia="IFN6GoTg+Helvetica"/>
          <w:color w:val="231F20"/>
          <w:sz w:val="21"/>
        </w:rPr>
        <w:t>China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40"/>
        <w:gridCol w:w="500"/>
        <w:gridCol w:w="980"/>
        <w:gridCol w:w="920"/>
        <w:gridCol w:w="1120"/>
        <w:gridCol w:w="920"/>
        <w:gridCol w:w="980"/>
      </w:tblGrid>
      <w:tr>
        <w:trPr>
          <w:trHeight w:hRule="exact" w:val="216"/>
        </w:trPr>
        <w:tc>
          <w:tcPr>
            <w:tcW w:type="dxa" w:w="54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26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22"/>
              </w:rPr>
              <w:t>log TFPR</w:t>
            </w:r>
          </w:p>
        </w:tc>
        <w:tc>
          <w:tcPr>
            <w:tcW w:type="dxa" w:w="5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" w:after="0"/>
              <w:ind w:left="0" w:right="14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4920"/>
            <w:gridSpan w:val="5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3400" cy="8636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0"/>
        </w:trPr>
        <w:tc>
          <w:tcPr>
            <w:tcW w:type="dxa" w:w="876"/>
            <w:vMerge/>
          </w:tcPr>
          <w:p/>
        </w:tc>
        <w:tc>
          <w:tcPr>
            <w:tcW w:type="dxa" w:w="5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8" w:after="0"/>
              <w:ind w:left="0" w:right="14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340"/>
        </w:trPr>
        <w:tc>
          <w:tcPr>
            <w:tcW w:type="dxa" w:w="876"/>
            <w:vMerge/>
          </w:tcPr>
          <w:p/>
        </w:tc>
        <w:tc>
          <w:tcPr>
            <w:tcW w:type="dxa" w:w="5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0" w:after="0"/>
              <w:ind w:left="0" w:right="14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00"/>
        </w:trPr>
        <w:tc>
          <w:tcPr>
            <w:tcW w:type="dxa" w:w="876"/>
            <w:vMerge/>
          </w:tcPr>
          <w:p/>
        </w:tc>
        <w:tc>
          <w:tcPr>
            <w:tcW w:type="dxa" w:w="5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0" w:right="14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300"/>
        </w:trPr>
        <w:tc>
          <w:tcPr>
            <w:tcW w:type="dxa" w:w="876"/>
            <w:vMerge/>
          </w:tcPr>
          <w:p/>
        </w:tc>
        <w:tc>
          <w:tcPr>
            <w:tcW w:type="dxa" w:w="5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14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66"/>
        </w:trPr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236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10</w:t>
            </w:r>
          </w:p>
        </w:tc>
        <w:tc>
          <w:tcPr>
            <w:tcW w:type="dxa" w:w="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476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25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50</w:t>
            </w:r>
          </w:p>
        </w:tc>
        <w:tc>
          <w:tcPr>
            <w:tcW w:type="dxa" w:w="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248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75</w:t>
            </w:r>
          </w:p>
        </w:tc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544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40" w:lineRule="exact" w:before="468" w:after="14"/>
        <w:ind w:left="0" w:right="1470" w:firstLine="0"/>
        <w:jc w:val="right"/>
      </w:pPr>
      <w:r>
        <w:rPr>
          <w:rFonts w:ascii="IFN6GoTg+Helvetica" w:hAnsi="IFN6GoTg+Helvetica" w:eastAsia="IFN6GoTg+Helvetica"/>
          <w:color w:val="231F20"/>
          <w:sz w:val="21"/>
        </w:rPr>
        <w:t>United States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740"/>
        <w:gridCol w:w="980"/>
        <w:gridCol w:w="920"/>
        <w:gridCol w:w="1120"/>
        <w:gridCol w:w="920"/>
        <w:gridCol w:w="980"/>
      </w:tblGrid>
      <w:tr>
        <w:trPr>
          <w:trHeight w:hRule="exact" w:val="1372"/>
        </w:trPr>
        <w:tc>
          <w:tcPr>
            <w:tcW w:type="dxa" w:w="7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6" w:after="0"/>
              <w:ind w:left="0" w:right="14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  <w:p>
            <w:pPr>
              <w:autoSpaceDN w:val="0"/>
              <w:autoSpaceDE w:val="0"/>
              <w:widowControl/>
              <w:spacing w:line="186" w:lineRule="exact" w:before="32" w:after="0"/>
              <w:ind w:left="0" w:right="14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6" w:lineRule="exact" w:before="30" w:after="0"/>
              <w:ind w:left="0" w:right="14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190" w:lineRule="exact" w:before="30" w:after="0"/>
              <w:ind w:left="0" w:right="14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90" w:lineRule="exact" w:before="26" w:after="0"/>
              <w:ind w:left="0" w:right="14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  <w:p>
            <w:pPr>
              <w:autoSpaceDN w:val="0"/>
              <w:autoSpaceDE w:val="0"/>
              <w:widowControl/>
              <w:spacing w:line="190" w:lineRule="exact" w:before="26" w:after="0"/>
              <w:ind w:left="0" w:right="14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</w:tc>
        <w:tc>
          <w:tcPr>
            <w:tcW w:type="dxa" w:w="4920"/>
            <w:gridSpan w:val="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3400" cy="8636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8"/>
        </w:trPr>
        <w:tc>
          <w:tcPr>
            <w:tcW w:type="dxa" w:w="1022"/>
            <w:vMerge/>
          </w:tcPr>
          <w:p/>
        </w:tc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4" w:after="0"/>
              <w:ind w:left="0" w:right="236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10</w:t>
            </w:r>
          </w:p>
        </w:tc>
        <w:tc>
          <w:tcPr>
            <w:tcW w:type="dxa" w:w="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4" w:after="0"/>
              <w:ind w:left="0" w:right="476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25</w:t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4" w:after="0"/>
              <w:ind w:left="0" w:right="0" w:firstLine="0"/>
              <w:jc w:val="center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50</w:t>
            </w:r>
          </w:p>
        </w:tc>
        <w:tc>
          <w:tcPr>
            <w:tcW w:type="dxa" w:w="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4" w:after="0"/>
              <w:ind w:left="0" w:right="248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75</w:t>
            </w:r>
          </w:p>
        </w:tc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4" w:after="0"/>
              <w:ind w:left="0" w:right="544" w:firstLine="0"/>
              <w:jc w:val="right"/>
            </w:pPr>
            <w:r>
              <w:rPr>
                <w:w w:val="101.69875621795654"/>
                <w:rFonts w:ascii="IFN6GoTg+Helvetica" w:hAnsi="IFN6GoTg+Helvetica" w:eastAsia="IFN6GoTg+Helvetica"/>
                <w:color w:val="231F20"/>
                <w:sz w:val="16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70" w:lineRule="exact" w:before="272" w:after="0"/>
        <w:ind w:left="0" w:right="1546" w:firstLine="0"/>
        <w:jc w:val="right"/>
      </w:pPr>
      <w:r>
        <w:rPr>
          <w:w w:val="98.60833485921225"/>
          <w:rFonts w:ascii="IFN6GoTg+Helvetica" w:hAnsi="IFN6GoTg+Helvetica" w:eastAsia="IFN6GoTg+Helvetica"/>
          <w:color w:val="231F20"/>
          <w:sz w:val="24"/>
        </w:rPr>
        <w:t>Plant size (percentile)</w:t>
      </w:r>
    </w:p>
    <w:p>
      <w:pPr>
        <w:autoSpaceDN w:val="0"/>
        <w:autoSpaceDE w:val="0"/>
        <w:widowControl/>
        <w:spacing w:line="184" w:lineRule="exact" w:before="130" w:after="0"/>
        <w:ind w:left="0" w:right="2638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F</w:t>
      </w:r>
      <w:r>
        <w:rPr>
          <w:rFonts w:ascii="FuBXkBsQ+NewCenturySchlbk" w:hAnsi="FuBXkBsQ+NewCenturySchlbk" w:eastAsia="FuBXkBsQ+NewCenturySchlbk"/>
          <w:color w:val="000000"/>
          <w:sz w:val="12"/>
        </w:rPr>
        <w:t>IGURE</w:t>
      </w:r>
      <w:r>
        <w:rPr>
          <w:rFonts w:ascii="FuBXkBsQ+NewCenturySchlbk" w:hAnsi="FuBXkBsQ+NewCenturySchlbk" w:eastAsia="FuBXkBsQ+NewCenturySchlbk"/>
          <w:color w:val="000000"/>
          <w:sz w:val="16"/>
        </w:rPr>
        <w:t>VI</w:t>
      </w:r>
    </w:p>
    <w:p>
      <w:pPr>
        <w:autoSpaceDN w:val="0"/>
        <w:autoSpaceDE w:val="0"/>
        <w:widowControl/>
        <w:spacing w:line="182" w:lineRule="exact" w:before="16" w:after="0"/>
        <w:ind w:left="0" w:right="245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TFPRandSize</w:t>
      </w:r>
    </w:p>
    <w:p>
      <w:pPr>
        <w:autoSpaceDN w:val="0"/>
        <w:autoSpaceDE w:val="0"/>
        <w:widowControl/>
        <w:spacing w:line="240" w:lineRule="exact" w:before="158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havemoreTFPRvariationbecauseofconvexadjustmentcostsin </w:t>
      </w:r>
      <w:r>
        <w:rPr>
          <w:rFonts w:ascii="FuBXkBsQ+NewCenturySchlbk" w:hAnsi="FuBXkBsQ+NewCenturySchlbk" w:eastAsia="FuBXkBsQ+NewCenturySchlbk"/>
          <w:color w:val="000000"/>
          <w:sz w:val="20"/>
        </w:rPr>
        <w:t>inputgrowth.</w:t>
      </w:r>
      <w:r>
        <w:rPr>
          <w:rFonts w:ascii="FuBXkBsQ+NewCenturySchlbk" w:hAnsi="FuBXkBsQ+NewCenturySchlbk" w:eastAsia="FuBXkBsQ+NewCenturySchlbk"/>
          <w:color w:val="000000"/>
          <w:sz w:val="14"/>
        </w:rPr>
        <w:t>24</w:t>
      </w:r>
    </w:p>
    <w:p>
      <w:pPr>
        <w:autoSpaceDN w:val="0"/>
        <w:autoSpaceDE w:val="0"/>
        <w:widowControl/>
        <w:spacing w:line="238" w:lineRule="exact" w:before="2" w:after="0"/>
        <w:ind w:left="132" w:right="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InputgrowthmayvarylessinChinaandIndiabecausetheir </w:t>
      </w:r>
      <w:r>
        <w:rPr>
          <w:rFonts w:ascii="FuBXkBsQ+NewCenturySchlbk" w:hAnsi="FuBXkBsQ+NewCenturySchlbk" w:eastAsia="FuBXkBsQ+NewCenturySchlbk"/>
          <w:color w:val="000000"/>
          <w:sz w:val="20"/>
        </w:rPr>
        <w:t>plantsarehitwithlessvolatileidiosyncraticshocksand/orbe-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causetheyfacehigheradjustmentcosts.CooperandHaltiwanger </w:t>
      </w:r>
      <w:r>
        <w:rPr>
          <w:rFonts w:ascii="FuBXkBsQ+NewCenturySchlbk" w:hAnsi="FuBXkBsQ+NewCenturySchlbk" w:eastAsia="FuBXkBsQ+NewCenturySchlbk"/>
          <w:color w:val="000000"/>
          <w:sz w:val="20"/>
        </w:rPr>
        <w:t>(2006)estimateidiosyncraticprofitabilityshocksinapanelofU.S.</w:t>
      </w:r>
    </w:p>
    <w:p>
      <w:pPr>
        <w:autoSpaceDN w:val="0"/>
        <w:autoSpaceDE w:val="0"/>
        <w:widowControl/>
        <w:spacing w:line="160" w:lineRule="exact" w:before="312" w:after="0"/>
        <w:ind w:left="132" w:right="20" w:firstLine="308"/>
        <w:jc w:val="both"/>
      </w:pP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24.AnotherinterpretationofFigureVIIIisintermsofwhetherinputsare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beingreallocatedtoplantswithhigherTFPR.Theanswerisyesinallthree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countries,butmoresointheUnitedStates.Thisisconsistentwithmoreefficient </w:t>
      </w:r>
      <w:r>
        <w:rPr>
          <w:rFonts w:ascii="FuBXkBsQ+NewCenturySchlbk" w:hAnsi="FuBXkBsQ+NewCenturySchlbk" w:eastAsia="FuBXkBsQ+NewCenturySchlbk"/>
          <w:color w:val="000000"/>
          <w:sz w:val="16"/>
        </w:rPr>
        <w:t>resourceallocationintheUnitedStates.</w:t>
      </w:r>
    </w:p>
    <w:p>
      <w:pPr>
        <w:sectPr>
          <w:pgSz w:w="8640" w:h="13360"/>
          <w:pgMar w:top="578" w:right="1070" w:bottom="588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1438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240" w:lineRule="exact" w:before="308" w:after="14"/>
        <w:ind w:left="0" w:right="2528" w:firstLine="0"/>
        <w:jc w:val="right"/>
      </w:pPr>
      <w:r>
        <w:rPr>
          <w:rFonts w:ascii="IFN6GoTg+Helvetica" w:hAnsi="IFN6GoTg+Helvetica" w:eastAsia="IFN6GoTg+Helvetica"/>
          <w:color w:val="231F20"/>
          <w:sz w:val="21"/>
        </w:rPr>
        <w:t>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8.0" w:type="dxa"/>
      </w:tblPr>
      <w:tblGrid>
        <w:gridCol w:w="600"/>
        <w:gridCol w:w="980"/>
        <w:gridCol w:w="900"/>
        <w:gridCol w:w="1140"/>
        <w:gridCol w:w="900"/>
        <w:gridCol w:w="1100"/>
      </w:tblGrid>
      <w:tr>
        <w:trPr>
          <w:trHeight w:hRule="exact" w:val="1374"/>
        </w:trPr>
        <w:tc>
          <w:tcPr>
            <w:tcW w:type="dxa" w:w="6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0" w:right="0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0.02</w:t>
            </w:r>
          </w:p>
          <w:p>
            <w:pPr>
              <w:autoSpaceDN w:val="0"/>
              <w:autoSpaceDE w:val="0"/>
              <w:widowControl/>
              <w:spacing w:line="186" w:lineRule="exact" w:before="174" w:after="0"/>
              <w:ind w:left="0" w:right="0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190" w:lineRule="exact" w:before="174" w:after="0"/>
              <w:ind w:left="0" w:right="0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8" w:lineRule="exact" w:before="168" w:after="0"/>
              <w:ind w:left="0" w:right="0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5020"/>
            <w:gridSpan w:val="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60700" cy="8636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7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2"/>
        </w:trPr>
        <w:tc>
          <w:tcPr>
            <w:tcW w:type="dxa" w:w="1016"/>
            <w:vMerge/>
          </w:tcPr>
          <w:p/>
        </w:tc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0" w:right="240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10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0" w:right="462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25</w:t>
            </w:r>
          </w:p>
        </w:tc>
        <w:tc>
          <w:tcPr>
            <w:tcW w:type="dxa" w:w="1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0" w:right="0" w:firstLine="0"/>
              <w:jc w:val="center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50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0" w:right="236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75</w:t>
            </w:r>
          </w:p>
        </w:tc>
        <w:tc>
          <w:tcPr>
            <w:tcW w:type="dxa" w:w="1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268" w:right="0" w:firstLine="0"/>
              <w:jc w:val="lef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40" w:lineRule="exact" w:before="348" w:after="12"/>
        <w:ind w:left="0" w:right="2484" w:firstLine="0"/>
        <w:jc w:val="right"/>
      </w:pPr>
      <w:r>
        <w:rPr>
          <w:rFonts w:ascii="IFN6GoTg+Helvetica" w:hAnsi="IFN6GoTg+Helvetica" w:eastAsia="IFN6GoTg+Helvetica"/>
          <w:color w:val="231F20"/>
          <w:sz w:val="21"/>
        </w:rPr>
        <w:t>China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97" w:type="dxa"/>
      </w:tblPr>
      <w:tblGrid>
        <w:gridCol w:w="420"/>
        <w:gridCol w:w="380"/>
        <w:gridCol w:w="980"/>
        <w:gridCol w:w="900"/>
        <w:gridCol w:w="1140"/>
        <w:gridCol w:w="900"/>
        <w:gridCol w:w="1100"/>
      </w:tblGrid>
      <w:tr>
        <w:trPr>
          <w:trHeight w:hRule="exact" w:val="458"/>
        </w:trPr>
        <w:tc>
          <w:tcPr>
            <w:tcW w:type="dxa" w:w="42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26" w:after="0"/>
              <w:ind w:left="0" w:right="29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22"/>
              </w:rPr>
              <w:t>log TFPR</w:t>
            </w:r>
          </w:p>
        </w:tc>
        <w:tc>
          <w:tcPr>
            <w:tcW w:type="dxa" w:w="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" w:after="0"/>
              <w:ind w:left="0" w:right="8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</w:tc>
        <w:tc>
          <w:tcPr>
            <w:tcW w:type="dxa" w:w="5020"/>
            <w:gridSpan w:val="5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60700" cy="8636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7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40"/>
        </w:trPr>
        <w:tc>
          <w:tcPr>
            <w:tcW w:type="dxa" w:w="871"/>
            <w:vMerge/>
          </w:tcPr>
          <w:p/>
        </w:tc>
        <w:tc>
          <w:tcPr>
            <w:tcW w:type="dxa" w:w="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0" w:after="0"/>
              <w:ind w:left="0" w:right="0" w:firstLine="0"/>
              <w:jc w:val="center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</w:tc>
        <w:tc>
          <w:tcPr>
            <w:tcW w:type="dxa" w:w="4355"/>
            <w:gridSpan w:val="5"/>
            <w:vMerge/>
          </w:tcPr>
          <w:p/>
        </w:tc>
      </w:tr>
      <w:tr>
        <w:trPr>
          <w:trHeight w:hRule="exact" w:val="380"/>
        </w:trPr>
        <w:tc>
          <w:tcPr>
            <w:tcW w:type="dxa" w:w="871"/>
            <w:vMerge/>
          </w:tcPr>
          <w:p/>
        </w:tc>
        <w:tc>
          <w:tcPr>
            <w:tcW w:type="dxa" w:w="3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0" w:right="0" w:firstLine="0"/>
              <w:jc w:val="center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4355"/>
            <w:gridSpan w:val="5"/>
            <w:vMerge/>
          </w:tcPr>
          <w:p/>
        </w:tc>
      </w:tr>
      <w:tr>
        <w:trPr>
          <w:trHeight w:hRule="exact" w:val="262"/>
        </w:trPr>
        <w:tc>
          <w:tcPr>
            <w:tcW w:type="dxa" w:w="871"/>
            <w:vMerge/>
          </w:tcPr>
          <w:p/>
        </w:tc>
        <w:tc>
          <w:tcPr>
            <w:tcW w:type="dxa" w:w="871"/>
            <w:vMerge/>
          </w:tcPr>
          <w:p/>
        </w:tc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240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10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462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25</w:t>
            </w:r>
          </w:p>
        </w:tc>
        <w:tc>
          <w:tcPr>
            <w:tcW w:type="dxa" w:w="1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0" w:firstLine="0"/>
              <w:jc w:val="center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50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236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75</w:t>
            </w:r>
          </w:p>
        </w:tc>
        <w:tc>
          <w:tcPr>
            <w:tcW w:type="dxa" w:w="1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268" w:right="0" w:firstLine="0"/>
              <w:jc w:val="lef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40" w:lineRule="exact" w:before="348" w:after="10"/>
        <w:ind w:left="0" w:right="1686" w:firstLine="0"/>
        <w:jc w:val="right"/>
      </w:pPr>
      <w:r>
        <w:rPr>
          <w:rFonts w:ascii="IFN6GoTg+Helvetica" w:hAnsi="IFN6GoTg+Helvetica" w:eastAsia="IFN6GoTg+Helvetica"/>
          <w:color w:val="231F20"/>
          <w:sz w:val="21"/>
        </w:rPr>
        <w:t>United States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8.0" w:type="dxa"/>
      </w:tblPr>
      <w:tblGrid>
        <w:gridCol w:w="620"/>
        <w:gridCol w:w="980"/>
        <w:gridCol w:w="900"/>
        <w:gridCol w:w="1140"/>
        <w:gridCol w:w="900"/>
        <w:gridCol w:w="1100"/>
      </w:tblGrid>
      <w:tr>
        <w:trPr>
          <w:trHeight w:hRule="exact" w:val="1380"/>
        </w:trPr>
        <w:tc>
          <w:tcPr>
            <w:tcW w:type="dxa" w:w="6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" w:after="0"/>
              <w:ind w:left="0" w:right="8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6" w:lineRule="exact" w:before="174" w:after="0"/>
              <w:ind w:left="0" w:right="8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190" w:lineRule="exact" w:before="174" w:after="0"/>
              <w:ind w:left="0" w:right="8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90" w:lineRule="exact" w:before="170" w:after="0"/>
              <w:ind w:left="0" w:right="8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5020"/>
            <w:gridSpan w:val="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60700" cy="8636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7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2"/>
        </w:trPr>
        <w:tc>
          <w:tcPr>
            <w:tcW w:type="dxa" w:w="1016"/>
            <w:vMerge/>
          </w:tcPr>
          <w:p/>
        </w:tc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240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10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462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25</w:t>
            </w:r>
          </w:p>
        </w:tc>
        <w:tc>
          <w:tcPr>
            <w:tcW w:type="dxa" w:w="1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0" w:firstLine="0"/>
              <w:jc w:val="center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50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236" w:firstLine="0"/>
              <w:jc w:val="righ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75</w:t>
            </w:r>
          </w:p>
        </w:tc>
        <w:tc>
          <w:tcPr>
            <w:tcW w:type="dxa" w:w="1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268" w:right="0" w:firstLine="0"/>
              <w:jc w:val="left"/>
            </w:pPr>
            <w:r>
              <w:rPr>
                <w:w w:val="101.57250165939331"/>
                <w:rFonts w:ascii="IFN6GoTg+Helvetica" w:hAnsi="IFN6GoTg+Helvetica" w:eastAsia="IFN6GoTg+Helvetica"/>
                <w:color w:val="231F20"/>
                <w:sz w:val="16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70" w:lineRule="exact" w:before="238" w:after="0"/>
        <w:ind w:left="0" w:right="2152" w:firstLine="0"/>
        <w:jc w:val="right"/>
      </w:pPr>
      <w:r>
        <w:rPr>
          <w:w w:val="98.48583539326987"/>
          <w:rFonts w:ascii="IFN6GoTg+Helvetica" w:hAnsi="IFN6GoTg+Helvetica" w:eastAsia="IFN6GoTg+Helvetica"/>
          <w:color w:val="231F20"/>
          <w:sz w:val="24"/>
        </w:rPr>
        <w:t>Age (percentile)</w:t>
      </w:r>
    </w:p>
    <w:p>
      <w:pPr>
        <w:autoSpaceDN w:val="0"/>
        <w:autoSpaceDE w:val="0"/>
        <w:widowControl/>
        <w:spacing w:line="184" w:lineRule="exact" w:before="130" w:after="0"/>
        <w:ind w:left="0" w:right="270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F</w:t>
      </w:r>
      <w:r>
        <w:rPr>
          <w:rFonts w:ascii="FuBXkBsQ+NewCenturySchlbk" w:hAnsi="FuBXkBsQ+NewCenturySchlbk" w:eastAsia="FuBXkBsQ+NewCenturySchlbk"/>
          <w:color w:val="000000"/>
          <w:sz w:val="12"/>
        </w:rPr>
        <w:t>IGURE</w:t>
      </w:r>
      <w:r>
        <w:rPr>
          <w:rFonts w:ascii="FuBXkBsQ+NewCenturySchlbk" w:hAnsi="FuBXkBsQ+NewCenturySchlbk" w:eastAsia="FuBXkBsQ+NewCenturySchlbk"/>
          <w:color w:val="000000"/>
          <w:sz w:val="16"/>
        </w:rPr>
        <w:t>VII</w:t>
      </w:r>
    </w:p>
    <w:p>
      <w:pPr>
        <w:autoSpaceDN w:val="0"/>
        <w:autoSpaceDE w:val="0"/>
        <w:widowControl/>
        <w:spacing w:line="182" w:lineRule="exact" w:before="16" w:after="0"/>
        <w:ind w:left="0" w:right="2570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TFPRandAge</w:t>
      </w:r>
    </w:p>
    <w:p>
      <w:pPr>
        <w:autoSpaceDN w:val="0"/>
        <w:autoSpaceDE w:val="0"/>
        <w:widowControl/>
        <w:spacing w:line="240" w:lineRule="exact" w:before="200" w:after="0"/>
        <w:ind w:left="0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plantsbasedonregressionsoflogprofits(actuallylogrevenue </w:t>
      </w:r>
      <w:r>
        <w:rPr>
          <w:rFonts w:ascii="FuBXkBsQ+NewCenturySchlbk" w:hAnsi="FuBXkBsQ+NewCenturySchlbk" w:eastAsia="FuBXkBsQ+NewCenturySchlbk"/>
          <w:color w:val="000000"/>
          <w:sz w:val="20"/>
        </w:rPr>
        <w:t>minus(roughly)0.5logcapital)onitslaggedvalueandyeardum-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mies.Whenwerepeattheirestimationforallthreecountries,we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obtainsimilarestimatesfortheUnitedStates(serialcorrelation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0.81,innovationstandarddeviation0.56),China(0.79and0.59)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andIndia(0.84and0.57).Theoverallstandarddeviationis1%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higherforChinathantheUnitedStatesand10%higherforIndia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thantheUnitedStates.Bycomparison,inTableIIthestandard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deviationsofTFPRareover50%higherforChinaandIndiathan </w:t>
      </w:r>
      <w:r>
        <w:rPr>
          <w:rFonts w:ascii="FuBXkBsQ+NewCenturySchlbk" w:hAnsi="FuBXkBsQ+NewCenturySchlbk" w:eastAsia="FuBXkBsQ+NewCenturySchlbk"/>
          <w:color w:val="000000"/>
          <w:sz w:val="20"/>
        </w:rPr>
        <w:t>theUnitedStates.ThusitwouldseemthatplantsinChinaand</w:t>
      </w:r>
    </w:p>
    <w:p>
      <w:pPr>
        <w:sectPr>
          <w:pgSz w:w="8640" w:h="13360"/>
          <w:pgMar w:top="578" w:right="1440" w:bottom="642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1439</w:t>
      </w:r>
    </w:p>
    <w:p>
      <w:pPr>
        <w:autoSpaceDN w:val="0"/>
        <w:autoSpaceDE w:val="0"/>
        <w:widowControl/>
        <w:spacing w:line="250" w:lineRule="exact" w:before="300" w:after="12"/>
        <w:ind w:left="0" w:right="2392" w:firstLine="0"/>
        <w:jc w:val="right"/>
      </w:pPr>
      <w:r>
        <w:rPr>
          <w:rFonts w:ascii="IFN6GoTg+Helvetica" w:hAnsi="IFN6GoTg+Helvetica" w:eastAsia="IFN6GoTg+Helvetica"/>
          <w:color w:val="231F20"/>
          <w:sz w:val="22"/>
        </w:rPr>
        <w:t>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660"/>
        <w:gridCol w:w="1040"/>
        <w:gridCol w:w="940"/>
        <w:gridCol w:w="1160"/>
        <w:gridCol w:w="940"/>
        <w:gridCol w:w="1020"/>
      </w:tblGrid>
      <w:tr>
        <w:trPr>
          <w:trHeight w:hRule="exact" w:val="1414"/>
        </w:trPr>
        <w:tc>
          <w:tcPr>
            <w:tcW w:type="dxa" w:w="6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0.6</w:t>
            </w:r>
          </w:p>
          <w:p>
            <w:pPr>
              <w:autoSpaceDN w:val="0"/>
              <w:autoSpaceDE w:val="0"/>
              <w:widowControl/>
              <w:spacing w:line="192" w:lineRule="exact" w:before="88" w:after="0"/>
              <w:ind w:left="0" w:right="2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0.4</w:t>
            </w:r>
          </w:p>
          <w:p>
            <w:pPr>
              <w:autoSpaceDN w:val="0"/>
              <w:autoSpaceDE w:val="0"/>
              <w:widowControl/>
              <w:spacing w:line="190" w:lineRule="exact" w:before="86" w:after="0"/>
              <w:ind w:left="0" w:right="2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0.2</w:t>
            </w:r>
          </w:p>
          <w:p>
            <w:pPr>
              <w:autoSpaceDN w:val="0"/>
              <w:autoSpaceDE w:val="0"/>
              <w:widowControl/>
              <w:spacing w:line="192" w:lineRule="exact" w:before="86" w:after="0"/>
              <w:ind w:left="0" w:right="2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</w:t>
            </w:r>
          </w:p>
          <w:p>
            <w:pPr>
              <w:autoSpaceDN w:val="0"/>
              <w:autoSpaceDE w:val="0"/>
              <w:widowControl/>
              <w:spacing w:line="194" w:lineRule="exact" w:before="86" w:after="0"/>
              <w:ind w:left="0" w:right="22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0.2</w:t>
            </w:r>
          </w:p>
        </w:tc>
        <w:tc>
          <w:tcPr>
            <w:tcW w:type="dxa" w:w="5100"/>
            <w:gridSpan w:val="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9600" cy="889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88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4"/>
        </w:trPr>
        <w:tc>
          <w:tcPr>
            <w:tcW w:type="dxa" w:w="1022"/>
            <w:vMerge/>
          </w:tcPr>
          <w:p/>
        </w:tc>
        <w:tc>
          <w:tcPr>
            <w:tcW w:type="dxa" w:w="1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244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10</w:t>
            </w:r>
          </w:p>
        </w:tc>
        <w:tc>
          <w:tcPr>
            <w:tcW w:type="dxa" w:w="9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48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25</w:t>
            </w:r>
          </w:p>
        </w:tc>
        <w:tc>
          <w:tcPr>
            <w:tcW w:type="dxa" w:w="11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center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50</w:t>
            </w:r>
          </w:p>
        </w:tc>
        <w:tc>
          <w:tcPr>
            <w:tcW w:type="dxa" w:w="9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248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75</w:t>
            </w:r>
          </w:p>
        </w:tc>
        <w:tc>
          <w:tcPr>
            <w:tcW w:type="dxa" w:w="1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564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50" w:lineRule="exact" w:before="480" w:after="8"/>
        <w:ind w:left="0" w:right="2346" w:firstLine="0"/>
        <w:jc w:val="right"/>
      </w:pPr>
      <w:r>
        <w:rPr>
          <w:rFonts w:ascii="IFN6GoTg+Helvetica" w:hAnsi="IFN6GoTg+Helvetica" w:eastAsia="IFN6GoTg+Helvetica"/>
          <w:color w:val="231F20"/>
          <w:sz w:val="22"/>
        </w:rPr>
        <w:t>China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40"/>
        <w:gridCol w:w="400"/>
        <w:gridCol w:w="1020"/>
        <w:gridCol w:w="940"/>
        <w:gridCol w:w="1160"/>
        <w:gridCol w:w="940"/>
        <w:gridCol w:w="1020"/>
      </w:tblGrid>
      <w:tr>
        <w:trPr>
          <w:trHeight w:hRule="exact" w:val="268"/>
        </w:trPr>
        <w:tc>
          <w:tcPr>
            <w:tcW w:type="dxa" w:w="44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26" w:after="0"/>
              <w:ind w:left="0" w:right="29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22"/>
              </w:rPr>
              <w:t>log TFPR</w:t>
            </w:r>
          </w:p>
        </w:tc>
        <w:tc>
          <w:tcPr>
            <w:tcW w:type="dxa" w:w="4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0" w:right="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0.6</w:t>
            </w:r>
          </w:p>
        </w:tc>
        <w:tc>
          <w:tcPr>
            <w:tcW w:type="dxa" w:w="5080"/>
            <w:gridSpan w:val="5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9600" cy="9017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876"/>
            <w:vMerge/>
          </w:tcPr>
          <w:p/>
        </w:tc>
        <w:tc>
          <w:tcPr>
            <w:tcW w:type="dxa" w:w="4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" w:after="0"/>
              <w:ind w:left="0" w:right="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0.4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420"/>
        </w:trPr>
        <w:tc>
          <w:tcPr>
            <w:tcW w:type="dxa" w:w="876"/>
            <w:vMerge/>
          </w:tcPr>
          <w:p/>
        </w:tc>
        <w:tc>
          <w:tcPr>
            <w:tcW w:type="dxa" w:w="4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0" w:right="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0.2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460"/>
        </w:trPr>
        <w:tc>
          <w:tcPr>
            <w:tcW w:type="dxa" w:w="876"/>
            <w:vMerge/>
          </w:tcPr>
          <w:p/>
        </w:tc>
        <w:tc>
          <w:tcPr>
            <w:tcW w:type="dxa" w:w="4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90" w:after="0"/>
              <w:ind w:left="0" w:right="0" w:firstLine="0"/>
              <w:jc w:val="center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0.2</w:t>
            </w:r>
          </w:p>
        </w:tc>
        <w:tc>
          <w:tcPr>
            <w:tcW w:type="dxa" w:w="4380"/>
            <w:gridSpan w:val="5"/>
            <w:vMerge/>
          </w:tcPr>
          <w:p/>
        </w:tc>
      </w:tr>
      <w:tr>
        <w:trPr>
          <w:trHeight w:hRule="exact" w:val="266"/>
        </w:trPr>
        <w:tc>
          <w:tcPr>
            <w:tcW w:type="dxa" w:w="876"/>
            <w:vMerge/>
          </w:tcPr>
          <w:p/>
        </w:tc>
        <w:tc>
          <w:tcPr>
            <w:tcW w:type="dxa" w:w="876"/>
            <w:vMerge/>
          </w:tcPr>
          <w:p/>
        </w:tc>
        <w:tc>
          <w:tcPr>
            <w:tcW w:type="dxa" w:w="1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244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10</w:t>
            </w:r>
          </w:p>
        </w:tc>
        <w:tc>
          <w:tcPr>
            <w:tcW w:type="dxa" w:w="9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48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25</w:t>
            </w:r>
          </w:p>
        </w:tc>
        <w:tc>
          <w:tcPr>
            <w:tcW w:type="dxa" w:w="11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0" w:firstLine="0"/>
              <w:jc w:val="center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50</w:t>
            </w:r>
          </w:p>
        </w:tc>
        <w:tc>
          <w:tcPr>
            <w:tcW w:type="dxa" w:w="9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248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75</w:t>
            </w:r>
          </w:p>
        </w:tc>
        <w:tc>
          <w:tcPr>
            <w:tcW w:type="dxa" w:w="1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564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50" w:lineRule="exact" w:before="480" w:after="12"/>
        <w:ind w:left="0" w:right="1512" w:firstLine="0"/>
        <w:jc w:val="right"/>
      </w:pPr>
      <w:r>
        <w:rPr>
          <w:rFonts w:ascii="IFN6GoTg+Helvetica" w:hAnsi="IFN6GoTg+Helvetica" w:eastAsia="IFN6GoTg+Helvetica"/>
          <w:color w:val="231F20"/>
          <w:sz w:val="22"/>
        </w:rPr>
        <w:t>United States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660"/>
        <w:gridCol w:w="1020"/>
        <w:gridCol w:w="940"/>
        <w:gridCol w:w="1160"/>
        <w:gridCol w:w="940"/>
        <w:gridCol w:w="1020"/>
      </w:tblGrid>
      <w:tr>
        <w:trPr>
          <w:trHeight w:hRule="exact" w:val="1412"/>
        </w:trPr>
        <w:tc>
          <w:tcPr>
            <w:tcW w:type="dxa" w:w="6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0" w:after="0"/>
              <w:ind w:left="0" w:right="2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0.6</w:t>
            </w:r>
          </w:p>
          <w:p>
            <w:pPr>
              <w:autoSpaceDN w:val="0"/>
              <w:autoSpaceDE w:val="0"/>
              <w:widowControl/>
              <w:spacing w:line="192" w:lineRule="exact" w:before="72" w:after="0"/>
              <w:ind w:left="0" w:right="2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0.4</w:t>
            </w:r>
          </w:p>
          <w:p>
            <w:pPr>
              <w:autoSpaceDN w:val="0"/>
              <w:autoSpaceDE w:val="0"/>
              <w:widowControl/>
              <w:spacing w:line="190" w:lineRule="exact" w:before="76" w:after="0"/>
              <w:ind w:left="0" w:right="2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0.2</w:t>
            </w:r>
          </w:p>
          <w:p>
            <w:pPr>
              <w:autoSpaceDN w:val="0"/>
              <w:autoSpaceDE w:val="0"/>
              <w:widowControl/>
              <w:spacing w:line="192" w:lineRule="exact" w:before="74" w:after="0"/>
              <w:ind w:left="0" w:right="2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</w:t>
            </w:r>
          </w:p>
          <w:p>
            <w:pPr>
              <w:autoSpaceDN w:val="0"/>
              <w:autoSpaceDE w:val="0"/>
              <w:widowControl/>
              <w:spacing w:line="194" w:lineRule="exact" w:before="78" w:after="0"/>
              <w:ind w:left="0" w:right="22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0.2</w:t>
            </w:r>
          </w:p>
        </w:tc>
        <w:tc>
          <w:tcPr>
            <w:tcW w:type="dxa" w:w="5080"/>
            <w:gridSpan w:val="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9600" cy="889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88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8"/>
        </w:trPr>
        <w:tc>
          <w:tcPr>
            <w:tcW w:type="dxa" w:w="1022"/>
            <w:vMerge/>
          </w:tcPr>
          <w:p/>
        </w:tc>
        <w:tc>
          <w:tcPr>
            <w:tcW w:type="dxa" w:w="1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244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10</w:t>
            </w:r>
          </w:p>
        </w:tc>
        <w:tc>
          <w:tcPr>
            <w:tcW w:type="dxa" w:w="9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482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25</w:t>
            </w:r>
          </w:p>
        </w:tc>
        <w:tc>
          <w:tcPr>
            <w:tcW w:type="dxa" w:w="11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0" w:firstLine="0"/>
              <w:jc w:val="center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50</w:t>
            </w:r>
          </w:p>
        </w:tc>
        <w:tc>
          <w:tcPr>
            <w:tcW w:type="dxa" w:w="9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248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75</w:t>
            </w:r>
          </w:p>
        </w:tc>
        <w:tc>
          <w:tcPr>
            <w:tcW w:type="dxa" w:w="1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564" w:firstLine="0"/>
              <w:jc w:val="right"/>
            </w:pPr>
            <w:r>
              <w:rPr>
                <w:w w:val="98.5317679012523"/>
                <w:rFonts w:ascii="IFN6GoTg+Helvetica" w:hAnsi="IFN6GoTg+Helvetica" w:eastAsia="IFN6GoTg+Helvetica"/>
                <w:color w:val="231F20"/>
                <w:sz w:val="17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52" w:lineRule="exact" w:before="260" w:after="0"/>
        <w:ind w:left="0" w:right="1784" w:firstLine="0"/>
        <w:jc w:val="right"/>
      </w:pPr>
      <w:r>
        <w:rPr>
          <w:rFonts w:ascii="IFN6GoTg+Helvetica" w:hAnsi="IFN6GoTg+Helvetica" w:eastAsia="IFN6GoTg+Helvetica"/>
          <w:color w:val="231F20"/>
          <w:sz w:val="22"/>
        </w:rPr>
        <w:t>Input growth (percentile)</w:t>
      </w:r>
    </w:p>
    <w:p>
      <w:pPr>
        <w:autoSpaceDN w:val="0"/>
        <w:autoSpaceDE w:val="0"/>
        <w:widowControl/>
        <w:spacing w:line="184" w:lineRule="exact" w:before="130" w:after="0"/>
        <w:ind w:left="0" w:right="2574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F</w:t>
      </w:r>
      <w:r>
        <w:rPr>
          <w:rFonts w:ascii="FuBXkBsQ+NewCenturySchlbk" w:hAnsi="FuBXkBsQ+NewCenturySchlbk" w:eastAsia="FuBXkBsQ+NewCenturySchlbk"/>
          <w:color w:val="000000"/>
          <w:sz w:val="12"/>
        </w:rPr>
        <w:t>IGURE</w:t>
      </w:r>
      <w:r>
        <w:rPr>
          <w:rFonts w:ascii="FuBXkBsQ+NewCenturySchlbk" w:hAnsi="FuBXkBsQ+NewCenturySchlbk" w:eastAsia="FuBXkBsQ+NewCenturySchlbk"/>
          <w:color w:val="000000"/>
          <w:sz w:val="16"/>
        </w:rPr>
        <w:t>VIII</w:t>
      </w:r>
    </w:p>
    <w:p>
      <w:pPr>
        <w:autoSpaceDN w:val="0"/>
        <w:autoSpaceDE w:val="0"/>
        <w:widowControl/>
        <w:spacing w:line="182" w:lineRule="exact" w:before="16" w:after="0"/>
        <w:ind w:left="0" w:right="2102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TFPRandInputGrowth</w:t>
      </w:r>
    </w:p>
    <w:p>
      <w:pPr>
        <w:autoSpaceDN w:val="0"/>
        <w:tabs>
          <w:tab w:pos="530" w:val="left"/>
        </w:tabs>
        <w:autoSpaceDE w:val="0"/>
        <w:widowControl/>
        <w:spacing w:line="240" w:lineRule="exact" w:before="238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Indiafacegreaterbarrierstoreallocationasopposedtobigger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shockswiththesamecostsofreallocation.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FigureVIIrelated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average</w:t>
      </w:r>
      <w:r>
        <w:rPr>
          <w:rFonts w:ascii="FuBXkBsQ+NewCenturySchlbk" w:hAnsi="FuBXkBsQ+NewCenturySchlbk" w:eastAsia="FuBXkBsQ+NewCenturySchlbk"/>
          <w:color w:val="000000"/>
          <w:sz w:val="20"/>
        </w:rPr>
        <w:t>TFPRtoplantage.Arelatedhy-</w:t>
      </w:r>
      <w:r>
        <w:rPr>
          <w:rFonts w:ascii="FuBXkBsQ+NewCenturySchlbk" w:hAnsi="FuBXkBsQ+NewCenturySchlbk" w:eastAsia="FuBXkBsQ+NewCenturySchlbk"/>
          <w:color w:val="000000"/>
          <w:sz w:val="20"/>
        </w:rPr>
        <w:t>pothesisisthatyoung(orsmall)plantsdisplaygreaterdisper-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sionofTFPR.IfplantsinChinaorIndiaareyoungerorsmaller </w:t>
      </w:r>
      <w:r>
        <w:rPr>
          <w:rFonts w:ascii="FuBXkBsQ+NewCenturySchlbk" w:hAnsi="FuBXkBsQ+NewCenturySchlbk" w:eastAsia="FuBXkBsQ+NewCenturySchlbk"/>
          <w:color w:val="000000"/>
          <w:sz w:val="20"/>
        </w:rPr>
        <w:t>thanU.S.plants,therefore,thenonemightexpectthemtodis-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playmorevariableTFPR.TableXIVprovidestheageofthe25th, </w:t>
      </w:r>
      <w:r>
        <w:rPr>
          <w:rFonts w:ascii="FuBXkBsQ+NewCenturySchlbk" w:hAnsi="FuBXkBsQ+NewCenturySchlbk" w:eastAsia="FuBXkBsQ+NewCenturySchlbk"/>
          <w:color w:val="000000"/>
          <w:sz w:val="20"/>
        </w:rPr>
        <w:t>50th,and75thpercentileplantsineachcountry.Chineseplants</w:t>
      </w:r>
    </w:p>
    <w:p>
      <w:pPr>
        <w:sectPr>
          <w:pgSz w:w="8640" w:h="13360"/>
          <w:pgMar w:top="578" w:right="1070" w:bottom="642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1493520</wp:posOffset>
            </wp:positionH>
            <wp:positionV relativeFrom="page">
              <wp:posOffset>1376680</wp:posOffset>
            </wp:positionV>
            <wp:extent cx="2207260" cy="8441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84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1493520</wp:posOffset>
            </wp:positionH>
            <wp:positionV relativeFrom="page">
              <wp:posOffset>2095500</wp:posOffset>
            </wp:positionV>
            <wp:extent cx="2207260" cy="8441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844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1440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182" w:lineRule="exact" w:before="258" w:after="0"/>
        <w:ind w:left="0" w:right="2664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TABLEXIV</w:t>
      </w:r>
    </w:p>
    <w:p>
      <w:pPr>
        <w:autoSpaceDN w:val="0"/>
        <w:autoSpaceDE w:val="0"/>
        <w:widowControl/>
        <w:spacing w:line="184" w:lineRule="exact" w:before="16" w:after="90"/>
        <w:ind w:left="1446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D</w:t>
      </w:r>
      <w:r>
        <w:rPr>
          <w:rFonts w:ascii="FuBXkBsQ+NewCenturySchlbk" w:hAnsi="FuBXkBsQ+NewCenturySchlbk" w:eastAsia="FuBXkBsQ+NewCenturySchlbk"/>
          <w:color w:val="000000"/>
          <w:sz w:val="12"/>
        </w:rPr>
        <w:t>ISTRIBUTIONOF</w:t>
      </w:r>
      <w:r>
        <w:rPr>
          <w:rFonts w:ascii="FuBXkBsQ+NewCenturySchlbk" w:hAnsi="FuBXkBsQ+NewCenturySchlbk" w:eastAsia="FuBXkBsQ+NewCenturySchlbk"/>
          <w:color w:val="000000"/>
          <w:sz w:val="16"/>
        </w:rPr>
        <w:t>P</w:t>
      </w:r>
      <w:r>
        <w:rPr>
          <w:rFonts w:ascii="FuBXkBsQ+NewCenturySchlbk" w:hAnsi="FuBXkBsQ+NewCenturySchlbk" w:eastAsia="FuBXkBsQ+NewCenturySchlbk"/>
          <w:color w:val="000000"/>
          <w:sz w:val="12"/>
        </w:rPr>
        <w:t>LANT</w:t>
      </w:r>
      <w:r>
        <w:rPr>
          <w:rFonts w:ascii="FuBXkBsQ+NewCenturySchlbk" w:hAnsi="FuBXkBsQ+NewCenturySchlbk" w:eastAsia="FuBXkBsQ+NewCenturySchlbk"/>
          <w:color w:val="000000"/>
          <w:sz w:val="16"/>
        </w:rPr>
        <w:t>A</w:t>
      </w:r>
      <w:r>
        <w:rPr>
          <w:rFonts w:ascii="FuBXkBsQ+NewCenturySchlbk" w:hAnsi="FuBXkBsQ+NewCenturySchlbk" w:eastAsia="FuBXkBsQ+NewCenturySchlbk"/>
          <w:color w:val="000000"/>
          <w:sz w:val="12"/>
        </w:rPr>
        <w:t>GE</w:t>
      </w:r>
      <w:r>
        <w:rPr>
          <w:rFonts w:ascii="FuBXkBsQ+NewCenturySchlbk" w:hAnsi="FuBXkBsQ+NewCenturySchlbk" w:eastAsia="FuBXkBsQ+NewCenturySchlbk"/>
          <w:color w:val="000000"/>
          <w:sz w:val="16"/>
        </w:rPr>
        <w:t>(P</w:t>
      </w:r>
      <w:r>
        <w:rPr>
          <w:rFonts w:ascii="FuBXkBsQ+NewCenturySchlbk" w:hAnsi="FuBXkBsQ+NewCenturySchlbk" w:eastAsia="FuBXkBsQ+NewCenturySchlbk"/>
          <w:color w:val="000000"/>
          <w:sz w:val="12"/>
        </w:rPr>
        <w:t>ERCENTILES</w:t>
      </w:r>
      <w:r>
        <w:rPr>
          <w:rFonts w:ascii="FuBXkBsQ+NewCenturySchlbk" w:hAnsi="FuBXkBsQ+NewCenturySchlbk" w:eastAsia="FuBXkBsQ+NewCenturySchlbk"/>
          <w:color w:val="000000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9.9999999999998" w:type="dxa"/>
      </w:tblPr>
      <w:tblGrid>
        <w:gridCol w:w="1248"/>
        <w:gridCol w:w="820"/>
        <w:gridCol w:w="820"/>
        <w:gridCol w:w="588"/>
      </w:tblGrid>
      <w:tr>
        <w:trPr>
          <w:trHeight w:hRule="exact" w:val="396"/>
        </w:trPr>
        <w:tc>
          <w:tcPr>
            <w:tcW w:type="dxa" w:w="1248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25th</w:t>
            </w:r>
          </w:p>
        </w:tc>
        <w:tc>
          <w:tcPr>
            <w:tcW w:type="dxa" w:w="820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50th</w:t>
            </w:r>
          </w:p>
        </w:tc>
        <w:tc>
          <w:tcPr>
            <w:tcW w:type="dxa" w:w="588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75th</w:t>
            </w:r>
          </w:p>
        </w:tc>
      </w:tr>
      <w:tr>
        <w:trPr>
          <w:trHeight w:hRule="exact" w:val="244"/>
        </w:trPr>
        <w:tc>
          <w:tcPr>
            <w:tcW w:type="dxa" w:w="1248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China</w:t>
            </w:r>
          </w:p>
        </w:tc>
        <w:tc>
          <w:tcPr>
            <w:tcW w:type="dxa" w:w="82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</w:t>
            </w:r>
          </w:p>
        </w:tc>
        <w:tc>
          <w:tcPr>
            <w:tcW w:type="dxa" w:w="82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31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</w:t>
            </w:r>
          </w:p>
        </w:tc>
        <w:tc>
          <w:tcPr>
            <w:tcW w:type="dxa" w:w="588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8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22</w:t>
            </w:r>
          </w:p>
        </w:tc>
      </w:tr>
      <w:tr>
        <w:trPr>
          <w:trHeight w:hRule="exact" w:val="200"/>
        </w:trPr>
        <w:tc>
          <w:tcPr>
            <w:tcW w:type="dxa" w:w="124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India</w:t>
            </w:r>
          </w:p>
        </w:tc>
        <w:tc>
          <w:tcPr>
            <w:tcW w:type="dxa" w:w="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6</w:t>
            </w:r>
          </w:p>
        </w:tc>
        <w:tc>
          <w:tcPr>
            <w:tcW w:type="dxa" w:w="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12</w:t>
            </w:r>
          </w:p>
        </w:tc>
        <w:tc>
          <w:tcPr>
            <w:tcW w:type="dxa" w:w="58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8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22</w:t>
            </w:r>
          </w:p>
        </w:tc>
      </w:tr>
      <w:tr>
        <w:trPr>
          <w:trHeight w:hRule="exact" w:val="292"/>
        </w:trPr>
        <w:tc>
          <w:tcPr>
            <w:tcW w:type="dxa" w:w="1248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4" w:after="0"/>
              <w:ind w:left="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UnitedStates</w:t>
            </w:r>
          </w:p>
        </w:tc>
        <w:tc>
          <w:tcPr>
            <w:tcW w:type="dxa" w:w="82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5</w:t>
            </w:r>
          </w:p>
        </w:tc>
        <w:tc>
          <w:tcPr>
            <w:tcW w:type="dxa" w:w="82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10</w:t>
            </w:r>
          </w:p>
        </w:tc>
        <w:tc>
          <w:tcPr>
            <w:tcW w:type="dxa" w:w="588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4" w:after="0"/>
              <w:ind w:left="0" w:right="8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25</w:t>
            </w:r>
          </w:p>
        </w:tc>
      </w:tr>
    </w:tbl>
    <w:p>
      <w:pPr>
        <w:autoSpaceDN w:val="0"/>
        <w:tabs>
          <w:tab w:pos="238" w:val="left"/>
        </w:tabs>
        <w:autoSpaceDE w:val="0"/>
        <w:widowControl/>
        <w:spacing w:line="138" w:lineRule="exact" w:before="162" w:after="0"/>
        <w:ind w:left="0" w:right="0" w:firstLine="0"/>
        <w:jc w:val="left"/>
      </w:pP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2"/>
        </w:rPr>
        <w:t>Notes.</w:t>
      </w:r>
      <w:r>
        <w:rPr>
          <w:rFonts w:ascii="FuBXkBsQ+NewCenturySchlbk" w:hAnsi="FuBXkBsQ+NewCenturySchlbk" w:eastAsia="FuBXkBsQ+NewCenturySchlbk"/>
          <w:color w:val="000000"/>
          <w:sz w:val="12"/>
        </w:rPr>
        <w:t xml:space="preserve">Entriesarethe25th,50th,and75thpercentiledistributionofplantageinasector,whereeach </w:t>
      </w:r>
      <w:r>
        <w:rPr>
          <w:rFonts w:ascii="FuBXkBsQ+NewCenturySchlbk" w:hAnsi="FuBXkBsQ+NewCenturySchlbk" w:eastAsia="FuBXkBsQ+NewCenturySchlbk"/>
          <w:color w:val="000000"/>
          <w:sz w:val="12"/>
        </w:rPr>
        <w:t>sectorisweightedbythevalue-addedshareofthesector.</w:t>
      </w:r>
    </w:p>
    <w:p>
      <w:pPr>
        <w:autoSpaceDN w:val="0"/>
        <w:autoSpaceDE w:val="0"/>
        <w:widowControl/>
        <w:spacing w:line="240" w:lineRule="exact" w:before="406" w:after="0"/>
        <w:ind w:left="0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(medianagefiveyears)areyoungerthanU.S.plants(medianage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tenyears),butIndianplantsareolder(medianagetwelveyears).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FigureIXplotsthesize(employment)distributionofplantsin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allthreecountries.Indianplants(mediansize33employees)are </w:t>
      </w:r>
      <w:r>
        <w:rPr>
          <w:rFonts w:ascii="FuBXkBsQ+NewCenturySchlbk" w:hAnsi="FuBXkBsQ+NewCenturySchlbk" w:eastAsia="FuBXkBsQ+NewCenturySchlbk"/>
          <w:color w:val="000000"/>
          <w:sz w:val="20"/>
        </w:rPr>
        <w:t>smallerthanU.S.plants(mediansize47employees),butChi-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neseplants(mediansize160employees)aremuchlargerthan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U.S.plants.Whenwesplitplantsintoquartilesofsizeandage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(respectively)andequalizeTFPRonlywithinquartiles,thegains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areabout5%lowerforbothChinaandIndia.Thusvariationin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TFPRbysizeandageexplainsonlyamodestamountoftheoverall </w:t>
      </w:r>
      <w:r>
        <w:rPr>
          <w:rFonts w:ascii="FuBXkBsQ+NewCenturySchlbk" w:hAnsi="FuBXkBsQ+NewCenturySchlbk" w:eastAsia="FuBXkBsQ+NewCenturySchlbk"/>
          <w:color w:val="000000"/>
          <w:sz w:val="20"/>
        </w:rPr>
        <w:t>dispersioninTFPR(seeTableIII).</w:t>
      </w:r>
    </w:p>
    <w:p>
      <w:pPr>
        <w:autoSpaceDN w:val="0"/>
        <w:autoSpaceDE w:val="0"/>
        <w:widowControl/>
        <w:spacing w:line="230" w:lineRule="exact" w:before="332" w:after="0"/>
        <w:ind w:left="0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20"/>
        </w:rPr>
        <w:t>VII.C.UnobservedInvestments</w:t>
      </w:r>
    </w:p>
    <w:p>
      <w:pPr>
        <w:autoSpaceDN w:val="0"/>
        <w:tabs>
          <w:tab w:pos="398" w:val="left"/>
        </w:tabs>
        <w:autoSpaceDE w:val="0"/>
        <w:widowControl/>
        <w:spacing w:line="240" w:lineRule="exact" w:before="74" w:after="0"/>
        <w:ind w:left="0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LowTFPRmightreflectlearningbydoingorotherunob-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servedinvestments(R&amp;D,buildingacustomerbase)ratherthan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distortions.Ifso,thenweexpectlow-TFPRplantstoexhibithigh </w:t>
      </w:r>
      <w:r>
        <w:rPr>
          <w:rFonts w:ascii="FuBXkBsQ+NewCenturySchlbk" w:hAnsi="FuBXkBsQ+NewCenturySchlbk" w:eastAsia="FuBXkBsQ+NewCenturySchlbk"/>
          <w:color w:val="000000"/>
          <w:sz w:val="20"/>
        </w:rPr>
        <w:t>subsequentTFPQgrowth.FigureXdisplayspreciselythispat-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ternintheUnitedStates,buttheoppositepatterninChinaand </w:t>
      </w:r>
      <w:r>
        <w:rPr>
          <w:rFonts w:ascii="FuBXkBsQ+NewCenturySchlbk" w:hAnsi="FuBXkBsQ+NewCenturySchlbk" w:eastAsia="FuBXkBsQ+NewCenturySchlbk"/>
          <w:color w:val="000000"/>
          <w:sz w:val="20"/>
        </w:rPr>
        <w:t>India.Thusitisfarfromobviousthatunobservedplantinvest-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mentsvarymoreinChinaandIndiathanintheUnitedStates.If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TFPQgrowthdoesproxyforunobservedinvestments,thenFigure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XsuggeststhatsuchinvestmentsmaymitigateTFPRdifferences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inChinaandIndia.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Perhapsrelated,TFPRdifferencesaremoretransitoryinthe </w:t>
      </w:r>
      <w:r>
        <w:rPr>
          <w:rFonts w:ascii="FuBXkBsQ+NewCenturySchlbk" w:hAnsi="FuBXkBsQ+NewCenturySchlbk" w:eastAsia="FuBXkBsQ+NewCenturySchlbk"/>
          <w:color w:val="000000"/>
          <w:sz w:val="20"/>
        </w:rPr>
        <w:t>UnitedStatesthaninChinaandIndia(seethe“IV”resultsdis-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cussedneartheendofSectionV).U.S.TFPRdifferencesmay </w:t>
      </w:r>
      <w:r>
        <w:rPr>
          <w:rFonts w:ascii="FuBXkBsQ+NewCenturySchlbk" w:hAnsi="FuBXkBsQ+NewCenturySchlbk" w:eastAsia="FuBXkBsQ+NewCenturySchlbk"/>
          <w:color w:val="000000"/>
          <w:sz w:val="20"/>
        </w:rPr>
        <w:t>largelyreflecttemporarydifferencesininvestmentsandadjust-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mentcosts,whereasTFPRdifferencesinChinaandIndiamay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reflectmorepersistent,perhapspolicy-relatedgapsthatarenot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asreliablyclosedwithsubsequentinputreallocationandTFPQ </w:t>
      </w:r>
      <w:r>
        <w:rPr>
          <w:rFonts w:ascii="FuBXkBsQ+NewCenturySchlbk" w:hAnsi="FuBXkBsQ+NewCenturySchlbk" w:eastAsia="FuBXkBsQ+NewCenturySchlbk"/>
          <w:color w:val="000000"/>
          <w:sz w:val="20"/>
        </w:rPr>
        <w:t>growth.</w:t>
      </w:r>
    </w:p>
    <w:p>
      <w:pPr>
        <w:sectPr>
          <w:pgSz w:w="8640" w:h="13360"/>
          <w:pgMar w:top="578" w:right="1440" w:bottom="642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00"/>
        <w:gridCol w:w="420"/>
        <w:gridCol w:w="660"/>
        <w:gridCol w:w="720"/>
        <w:gridCol w:w="660"/>
        <w:gridCol w:w="680"/>
        <w:gridCol w:w="740"/>
        <w:gridCol w:w="672"/>
        <w:gridCol w:w="208"/>
        <w:gridCol w:w="740"/>
      </w:tblGrid>
      <w:tr>
        <w:trPr>
          <w:trHeight w:hRule="exact" w:val="364"/>
        </w:trPr>
        <w:tc>
          <w:tcPr>
            <w:tcW w:type="dxa" w:w="5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22" w:after="0"/>
              <w:ind w:left="0" w:right="3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0.25</w:t>
            </w:r>
          </w:p>
          <w:p>
            <w:pPr>
              <w:autoSpaceDN w:val="0"/>
              <w:autoSpaceDE w:val="0"/>
              <w:widowControl/>
              <w:spacing w:line="182" w:lineRule="exact" w:before="92" w:after="0"/>
              <w:ind w:left="0" w:right="3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2" w:lineRule="exact" w:before="94" w:after="0"/>
              <w:ind w:left="0" w:right="3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0.15</w:t>
            </w:r>
          </w:p>
          <w:p>
            <w:pPr>
              <w:autoSpaceDN w:val="0"/>
              <w:autoSpaceDE w:val="0"/>
              <w:widowControl/>
              <w:spacing w:line="184" w:lineRule="exact" w:before="90" w:after="0"/>
              <w:ind w:left="0" w:right="3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0.1</w:t>
            </w:r>
          </w:p>
          <w:p>
            <w:pPr>
              <w:autoSpaceDN w:val="0"/>
              <w:autoSpaceDE w:val="0"/>
              <w:widowControl/>
              <w:spacing w:line="184" w:lineRule="exact" w:before="92" w:after="0"/>
              <w:ind w:left="0" w:right="3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0.05</w:t>
            </w:r>
          </w:p>
          <w:p>
            <w:pPr>
              <w:autoSpaceDN w:val="0"/>
              <w:autoSpaceDE w:val="0"/>
              <w:widowControl/>
              <w:spacing w:line="184" w:lineRule="exact" w:before="92" w:after="0"/>
              <w:ind w:left="0" w:right="3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184" w:lineRule="exact" w:before="902" w:after="0"/>
              <w:ind w:left="0" w:right="1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0.25</w:t>
            </w:r>
          </w:p>
          <w:p>
            <w:pPr>
              <w:autoSpaceDN w:val="0"/>
              <w:autoSpaceDE w:val="0"/>
              <w:widowControl/>
              <w:spacing w:line="184" w:lineRule="exact" w:before="92" w:after="0"/>
              <w:ind w:left="0" w:right="1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4" w:lineRule="exact" w:before="92" w:after="0"/>
              <w:ind w:left="0" w:right="1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0.15</w:t>
            </w:r>
          </w:p>
          <w:p>
            <w:pPr>
              <w:autoSpaceDN w:val="0"/>
              <w:autoSpaceDE w:val="0"/>
              <w:widowControl/>
              <w:spacing w:line="184" w:lineRule="exact" w:before="92" w:after="0"/>
              <w:ind w:left="0" w:right="1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0.1</w:t>
            </w:r>
          </w:p>
          <w:p>
            <w:pPr>
              <w:autoSpaceDN w:val="0"/>
              <w:autoSpaceDE w:val="0"/>
              <w:widowControl/>
              <w:spacing w:line="184" w:lineRule="exact" w:before="90" w:after="0"/>
              <w:ind w:left="0" w:right="1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0.05</w:t>
            </w:r>
          </w:p>
          <w:p>
            <w:pPr>
              <w:autoSpaceDN w:val="0"/>
              <w:autoSpaceDE w:val="0"/>
              <w:widowControl/>
              <w:spacing w:line="184" w:lineRule="exact" w:before="92" w:after="0"/>
              <w:ind w:left="0" w:right="1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184" w:lineRule="exact" w:before="874" w:after="0"/>
              <w:ind w:left="0" w:right="1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0.25</w:t>
            </w:r>
          </w:p>
          <w:p>
            <w:pPr>
              <w:autoSpaceDN w:val="0"/>
              <w:autoSpaceDE w:val="0"/>
              <w:widowControl/>
              <w:spacing w:line="184" w:lineRule="exact" w:before="92" w:after="0"/>
              <w:ind w:left="0" w:right="1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4" w:lineRule="exact" w:before="92" w:after="0"/>
              <w:ind w:left="0" w:right="1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0.15</w:t>
            </w:r>
          </w:p>
          <w:p>
            <w:pPr>
              <w:autoSpaceDN w:val="0"/>
              <w:autoSpaceDE w:val="0"/>
              <w:widowControl/>
              <w:spacing w:line="184" w:lineRule="exact" w:before="92" w:after="0"/>
              <w:ind w:left="0" w:right="1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0.1</w:t>
            </w:r>
          </w:p>
          <w:p>
            <w:pPr>
              <w:autoSpaceDN w:val="0"/>
              <w:autoSpaceDE w:val="0"/>
              <w:widowControl/>
              <w:spacing w:line="184" w:lineRule="exact" w:before="92" w:after="0"/>
              <w:ind w:left="0" w:right="1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0.05</w:t>
            </w:r>
          </w:p>
          <w:p>
            <w:pPr>
              <w:autoSpaceDN w:val="0"/>
              <w:autoSpaceDE w:val="0"/>
              <w:widowControl/>
              <w:spacing w:line="184" w:lineRule="exact" w:before="92" w:after="0"/>
              <w:ind w:left="0" w:right="1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</w:tc>
        <w:tc>
          <w:tcPr>
            <w:tcW w:type="dxa" w:w="4760"/>
            <w:gridSpan w:val="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8" w:after="0"/>
              <w:ind w:left="506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MISALLOCATIONANDTFPINCHINAANDINDIA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1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1441</w:t>
            </w:r>
          </w:p>
        </w:tc>
      </w:tr>
      <w:tr>
        <w:trPr>
          <w:trHeight w:hRule="exact" w:val="1900"/>
        </w:trPr>
        <w:tc>
          <w:tcPr>
            <w:tcW w:type="dxa" w:w="613"/>
            <w:vMerge/>
          </w:tcPr>
          <w:p/>
        </w:tc>
        <w:tc>
          <w:tcPr>
            <w:tcW w:type="dxa" w:w="5500"/>
            <w:gridSpan w:val="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64" w:after="0"/>
              <w:ind w:left="0" w:right="2680" w:firstLine="0"/>
              <w:jc w:val="right"/>
            </w:pPr>
            <w:r>
              <w:rPr>
                <w:w w:val="98.17652495011039"/>
                <w:rFonts w:ascii="IFN6GoTg+Helvetica" w:hAnsi="IFN6GoTg+Helvetica" w:eastAsia="IFN6GoTg+Helvetica"/>
                <w:color w:val="231F20"/>
                <w:sz w:val="23"/>
              </w:rPr>
              <w:t>India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13100" cy="9271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0" cy="927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40"/>
        </w:trPr>
        <w:tc>
          <w:tcPr>
            <w:tcW w:type="dxa" w:w="613"/>
            <w:vMerge/>
          </w:tcPr>
          <w:p/>
        </w:tc>
        <w:tc>
          <w:tcPr>
            <w:tcW w:type="dxa" w:w="4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16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4</w:t>
            </w:r>
          </w:p>
        </w:tc>
        <w:tc>
          <w:tcPr>
            <w:tcW w:type="dxa" w:w="7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14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16</w:t>
            </w:r>
          </w:p>
        </w:tc>
        <w:tc>
          <w:tcPr>
            <w:tcW w:type="dxa" w:w="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10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64</w:t>
            </w:r>
          </w:p>
        </w:tc>
        <w:tc>
          <w:tcPr>
            <w:tcW w:type="dxa" w:w="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36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256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1,024</w:t>
            </w:r>
          </w:p>
        </w:tc>
        <w:tc>
          <w:tcPr>
            <w:tcW w:type="dxa" w:w="88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17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4,096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84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16,384</w:t>
            </w:r>
          </w:p>
        </w:tc>
      </w:tr>
      <w:tr>
        <w:trPr>
          <w:trHeight w:hRule="exact" w:val="2000"/>
        </w:trPr>
        <w:tc>
          <w:tcPr>
            <w:tcW w:type="dxa" w:w="613"/>
            <w:vMerge/>
          </w:tcPr>
          <w:p/>
        </w:tc>
        <w:tc>
          <w:tcPr>
            <w:tcW w:type="dxa" w:w="5500"/>
            <w:gridSpan w:val="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66" w:after="0"/>
              <w:ind w:left="0" w:right="2630" w:firstLine="0"/>
              <w:jc w:val="right"/>
            </w:pPr>
            <w:r>
              <w:rPr>
                <w:w w:val="98.17652495011039"/>
                <w:rFonts w:ascii="IFN6GoTg+Helvetica" w:hAnsi="IFN6GoTg+Helvetica" w:eastAsia="IFN6GoTg+Helvetica"/>
                <w:color w:val="231F20"/>
                <w:sz w:val="23"/>
              </w:rPr>
              <w:t>China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13100" cy="9271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0" cy="927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40"/>
        </w:trPr>
        <w:tc>
          <w:tcPr>
            <w:tcW w:type="dxa" w:w="613"/>
            <w:vMerge/>
          </w:tcPr>
          <w:p/>
        </w:tc>
        <w:tc>
          <w:tcPr>
            <w:tcW w:type="dxa" w:w="4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96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19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4</w:t>
            </w:r>
          </w:p>
        </w:tc>
        <w:tc>
          <w:tcPr>
            <w:tcW w:type="dxa" w:w="7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16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16</w:t>
            </w:r>
          </w:p>
        </w:tc>
        <w:tc>
          <w:tcPr>
            <w:tcW w:type="dxa" w:w="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122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64</w:t>
            </w:r>
          </w:p>
        </w:tc>
        <w:tc>
          <w:tcPr>
            <w:tcW w:type="dxa" w:w="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5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256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0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1,024</w:t>
            </w:r>
          </w:p>
        </w:tc>
        <w:tc>
          <w:tcPr>
            <w:tcW w:type="dxa" w:w="88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178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4,096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84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16,384</w:t>
            </w:r>
          </w:p>
        </w:tc>
      </w:tr>
      <w:tr>
        <w:trPr>
          <w:trHeight w:hRule="exact" w:val="2000"/>
        </w:trPr>
        <w:tc>
          <w:tcPr>
            <w:tcW w:type="dxa" w:w="613"/>
            <w:vMerge/>
          </w:tcPr>
          <w:p/>
        </w:tc>
        <w:tc>
          <w:tcPr>
            <w:tcW w:type="dxa" w:w="5500"/>
            <w:gridSpan w:val="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72" w:after="0"/>
              <w:ind w:left="0" w:right="1784" w:firstLine="0"/>
              <w:jc w:val="right"/>
            </w:pPr>
            <w:r>
              <w:rPr>
                <w:w w:val="98.17652495011039"/>
                <w:rFonts w:ascii="IFN6GoTg+Helvetica" w:hAnsi="IFN6GoTg+Helvetica" w:eastAsia="IFN6GoTg+Helvetica"/>
                <w:color w:val="231F20"/>
                <w:sz w:val="23"/>
              </w:rPr>
              <w:t>United States</w:t>
            </w:r>
          </w:p>
          <w:p>
            <w:pPr>
              <w:autoSpaceDN w:val="0"/>
              <w:autoSpaceDE w:val="0"/>
              <w:widowControl/>
              <w:spacing w:line="240" w:lineRule="auto" w:before="1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13100" cy="9271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0" cy="927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0"/>
        </w:trPr>
        <w:tc>
          <w:tcPr>
            <w:tcW w:type="dxa" w:w="613"/>
            <w:vMerge/>
          </w:tcPr>
          <w:p/>
        </w:tc>
        <w:tc>
          <w:tcPr>
            <w:tcW w:type="dxa" w:w="4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42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</w:t>
            </w:r>
          </w:p>
        </w:tc>
        <w:tc>
          <w:tcPr>
            <w:tcW w:type="dxa" w:w="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4</w:t>
            </w:r>
          </w:p>
        </w:tc>
        <w:tc>
          <w:tcPr>
            <w:tcW w:type="dxa" w:w="7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16</w:t>
            </w:r>
          </w:p>
        </w:tc>
        <w:tc>
          <w:tcPr>
            <w:tcW w:type="dxa" w:w="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64</w:t>
            </w:r>
          </w:p>
        </w:tc>
        <w:tc>
          <w:tcPr>
            <w:tcW w:type="dxa" w:w="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256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1,024</w:t>
            </w:r>
          </w:p>
        </w:tc>
        <w:tc>
          <w:tcPr>
            <w:tcW w:type="dxa" w:w="6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0" w:right="0" w:firstLine="0"/>
              <w:jc w:val="center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4,096</w:t>
            </w:r>
          </w:p>
        </w:tc>
        <w:tc>
          <w:tcPr>
            <w:tcW w:type="dxa" w:w="948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122" w:right="0" w:firstLine="0"/>
              <w:jc w:val="left"/>
            </w:pPr>
            <w:r>
              <w:rPr>
                <w:rFonts w:ascii="IFN6GoTg+Helvetica" w:hAnsi="IFN6GoTg+Helvetica" w:eastAsia="IFN6GoTg+Helvetica"/>
                <w:color w:val="231F20"/>
                <w:sz w:val="16"/>
              </w:rPr>
              <w:t>16,384</w:t>
            </w:r>
          </w:p>
        </w:tc>
      </w:tr>
    </w:tbl>
    <w:p>
      <w:pPr>
        <w:autoSpaceDN w:val="0"/>
        <w:autoSpaceDE w:val="0"/>
        <w:widowControl/>
        <w:spacing w:line="184" w:lineRule="exact" w:before="70" w:after="0"/>
        <w:ind w:left="0" w:right="2640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F</w:t>
      </w:r>
      <w:r>
        <w:rPr>
          <w:rFonts w:ascii="FuBXkBsQ+NewCenturySchlbk" w:hAnsi="FuBXkBsQ+NewCenturySchlbk" w:eastAsia="FuBXkBsQ+NewCenturySchlbk"/>
          <w:color w:val="000000"/>
          <w:sz w:val="12"/>
        </w:rPr>
        <w:t>IGURE</w:t>
      </w:r>
      <w:r>
        <w:rPr>
          <w:rFonts w:ascii="FuBXkBsQ+NewCenturySchlbk" w:hAnsi="FuBXkBsQ+NewCenturySchlbk" w:eastAsia="FuBXkBsQ+NewCenturySchlbk"/>
          <w:color w:val="000000"/>
          <w:sz w:val="16"/>
        </w:rPr>
        <w:t>IX</w:t>
      </w:r>
    </w:p>
    <w:p>
      <w:pPr>
        <w:autoSpaceDN w:val="0"/>
        <w:autoSpaceDE w:val="0"/>
        <w:widowControl/>
        <w:spacing w:line="184" w:lineRule="exact" w:before="16" w:after="0"/>
        <w:ind w:left="0" w:right="1722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DistributionofNumberofWorkers</w:t>
      </w:r>
    </w:p>
    <w:p>
      <w:pPr>
        <w:autoSpaceDN w:val="0"/>
        <w:autoSpaceDE w:val="0"/>
        <w:widowControl/>
        <w:spacing w:line="230" w:lineRule="exact" w:before="432" w:after="0"/>
        <w:ind w:left="132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20"/>
        </w:rPr>
        <w:t>VII.D.VaryingCapitalShareswithinIndustries</w:t>
      </w:r>
    </w:p>
    <w:p>
      <w:pPr>
        <w:autoSpaceDN w:val="0"/>
        <w:autoSpaceDE w:val="0"/>
        <w:widowControl/>
        <w:spacing w:line="240" w:lineRule="exact" w:before="74" w:after="0"/>
        <w:ind w:left="132" w:right="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OurbaselineestimatesinTableVIassumedthesamecapital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elasticityforallplantswithinafour-digitindustry.Weinferred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relativedistortionsfromvariationincapital-laborratioswithin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industries.Attheotherextreme,onecouldattributeallvariation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intheseratioswithinindustriestoplant-specificcapitalshares.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DoingsoandrecalculatingtheTFPgains,wefindthemajorityof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thegainsinChinaandIndiarelativetotheUnitedStatesstem </w:t>
      </w:r>
      <w:r>
        <w:rPr>
          <w:rFonts w:ascii="FuBXkBsQ+NewCenturySchlbk" w:hAnsi="FuBXkBsQ+NewCenturySchlbk" w:eastAsia="FuBXkBsQ+NewCenturySchlbk"/>
          <w:color w:val="000000"/>
          <w:sz w:val="20"/>
        </w:rPr>
        <w:t>fromoutputdistortions.Withplant-specificcapitalshares,TFP</w:t>
      </w:r>
    </w:p>
    <w:p>
      <w:pPr>
        <w:sectPr>
          <w:pgSz w:w="8640" w:h="13360"/>
          <w:pgMar w:top="578" w:right="1070" w:bottom="642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1442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238" w:lineRule="exact" w:before="300" w:after="8"/>
        <w:ind w:left="0" w:right="2530" w:firstLine="0"/>
        <w:jc w:val="right"/>
      </w:pPr>
      <w:r>
        <w:rPr>
          <w:rFonts w:ascii="IFN6GoTg+Helvetica" w:hAnsi="IFN6GoTg+Helvetica" w:eastAsia="IFN6GoTg+Helvetica"/>
          <w:color w:val="231F20"/>
          <w:sz w:val="21"/>
        </w:rPr>
        <w:t>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8.0" w:type="dxa"/>
      </w:tblPr>
      <w:tblGrid>
        <w:gridCol w:w="640"/>
        <w:gridCol w:w="960"/>
        <w:gridCol w:w="880"/>
        <w:gridCol w:w="1080"/>
        <w:gridCol w:w="880"/>
        <w:gridCol w:w="1100"/>
      </w:tblGrid>
      <w:tr>
        <w:trPr>
          <w:trHeight w:hRule="exact" w:val="1330"/>
        </w:trPr>
        <w:tc>
          <w:tcPr>
            <w:tcW w:type="dxa" w:w="6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  <w:p>
            <w:pPr>
              <w:autoSpaceDN w:val="0"/>
              <w:autoSpaceDE w:val="0"/>
              <w:widowControl/>
              <w:spacing w:line="178" w:lineRule="exact" w:before="12" w:after="0"/>
              <w:ind w:left="0" w:right="10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  <w:p>
            <w:pPr>
              <w:autoSpaceDN w:val="0"/>
              <w:autoSpaceDE w:val="0"/>
              <w:widowControl/>
              <w:spacing w:line="178" w:lineRule="exact" w:before="10" w:after="0"/>
              <w:ind w:left="0" w:right="10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78" w:lineRule="exact" w:before="12" w:after="0"/>
              <w:ind w:left="0" w:right="10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184" w:lineRule="exact" w:before="10" w:after="0"/>
              <w:ind w:left="0" w:right="10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4" w:lineRule="exact" w:before="6" w:after="0"/>
              <w:ind w:left="0" w:right="10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4900"/>
            <w:gridSpan w:val="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46400" cy="8382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40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0"/>
        </w:trPr>
        <w:tc>
          <w:tcPr>
            <w:tcW w:type="dxa" w:w="1016"/>
            <w:vMerge/>
          </w:tcPr>
          <w:p/>
        </w:tc>
        <w:tc>
          <w:tcPr>
            <w:tcW w:type="dxa" w:w="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28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10</w:t>
            </w:r>
          </w:p>
        </w:tc>
        <w:tc>
          <w:tcPr>
            <w:tcW w:type="dxa" w:w="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454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25</w:t>
            </w:r>
          </w:p>
        </w:tc>
        <w:tc>
          <w:tcPr>
            <w:tcW w:type="dxa" w:w="1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50</w:t>
            </w:r>
          </w:p>
        </w:tc>
        <w:tc>
          <w:tcPr>
            <w:tcW w:type="dxa" w:w="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36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75</w:t>
            </w:r>
          </w:p>
        </w:tc>
        <w:tc>
          <w:tcPr>
            <w:tcW w:type="dxa" w:w="1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48" w:right="0" w:firstLine="0"/>
              <w:jc w:val="lef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38" w:lineRule="exact" w:before="440" w:after="6"/>
        <w:ind w:left="0" w:right="2486" w:firstLine="0"/>
        <w:jc w:val="right"/>
      </w:pPr>
      <w:r>
        <w:rPr>
          <w:rFonts w:ascii="IFN6GoTg+Helvetica" w:hAnsi="IFN6GoTg+Helvetica" w:eastAsia="IFN6GoTg+Helvetica"/>
          <w:color w:val="231F20"/>
          <w:sz w:val="21"/>
        </w:rPr>
        <w:t>China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97" w:type="dxa"/>
      </w:tblPr>
      <w:tblGrid>
        <w:gridCol w:w="460"/>
        <w:gridCol w:w="360"/>
        <w:gridCol w:w="960"/>
        <w:gridCol w:w="880"/>
        <w:gridCol w:w="1080"/>
        <w:gridCol w:w="880"/>
        <w:gridCol w:w="1100"/>
      </w:tblGrid>
      <w:tr>
        <w:trPr>
          <w:trHeight w:hRule="exact" w:val="246"/>
        </w:trPr>
        <w:tc>
          <w:tcPr>
            <w:tcW w:type="dxa" w:w="460"/>
            <w:vMerge w:val="restart"/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" w:after="0"/>
              <w:ind w:left="0" w:right="254" w:firstLine="0"/>
              <w:jc w:val="right"/>
            </w:pPr>
            <w:r>
              <w:rPr>
                <w:rFonts w:ascii="IFN6GoTg+Helvetica" w:hAnsi="IFN6GoTg+Helvetica" w:eastAsia="IFN6GoTg+Helvetica"/>
                <w:color w:val="231F20"/>
                <w:sz w:val="22"/>
              </w:rPr>
              <w:t>log TFPR</w:t>
            </w:r>
          </w:p>
        </w:tc>
        <w:tc>
          <w:tcPr>
            <w:tcW w:type="dxa" w:w="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10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</w:tc>
        <w:tc>
          <w:tcPr>
            <w:tcW w:type="dxa" w:w="4900"/>
            <w:gridSpan w:val="5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46400" cy="8382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40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"/>
        </w:trPr>
        <w:tc>
          <w:tcPr>
            <w:tcW w:type="dxa" w:w="871"/>
            <w:vMerge/>
          </w:tcPr>
          <w:p/>
        </w:tc>
        <w:tc>
          <w:tcPr>
            <w:tcW w:type="dxa" w:w="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4355"/>
            <w:gridSpan w:val="5"/>
            <w:vMerge/>
          </w:tcPr>
          <w:p/>
        </w:tc>
      </w:tr>
      <w:tr>
        <w:trPr>
          <w:trHeight w:hRule="exact" w:val="300"/>
        </w:trPr>
        <w:tc>
          <w:tcPr>
            <w:tcW w:type="dxa" w:w="871"/>
            <w:vMerge/>
          </w:tcPr>
          <w:p/>
        </w:tc>
        <w:tc>
          <w:tcPr>
            <w:tcW w:type="dxa" w:w="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0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</w:tc>
        <w:tc>
          <w:tcPr>
            <w:tcW w:type="dxa" w:w="4355"/>
            <w:gridSpan w:val="5"/>
            <w:vMerge/>
          </w:tcPr>
          <w:p/>
        </w:tc>
      </w:tr>
      <w:tr>
        <w:trPr>
          <w:trHeight w:hRule="exact" w:val="300"/>
        </w:trPr>
        <w:tc>
          <w:tcPr>
            <w:tcW w:type="dxa" w:w="871"/>
            <w:vMerge/>
          </w:tcPr>
          <w:p/>
        </w:tc>
        <w:tc>
          <w:tcPr>
            <w:tcW w:type="dxa" w:w="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16" w:after="0"/>
              <w:ind w:left="0" w:right="0" w:firstLine="0"/>
              <w:jc w:val="center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</w:tc>
        <w:tc>
          <w:tcPr>
            <w:tcW w:type="dxa" w:w="4355"/>
            <w:gridSpan w:val="5"/>
            <w:vMerge/>
          </w:tcPr>
          <w:p/>
        </w:tc>
      </w:tr>
      <w:tr>
        <w:trPr>
          <w:trHeight w:hRule="exact" w:val="280"/>
        </w:trPr>
        <w:tc>
          <w:tcPr>
            <w:tcW w:type="dxa" w:w="871"/>
            <w:vMerge/>
          </w:tcPr>
          <w:p/>
        </w:tc>
        <w:tc>
          <w:tcPr>
            <w:tcW w:type="dxa" w:w="3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0" w:right="0" w:firstLine="0"/>
              <w:jc w:val="center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4355"/>
            <w:gridSpan w:val="5"/>
            <w:vMerge/>
          </w:tcPr>
          <w:p/>
        </w:tc>
      </w:tr>
      <w:tr>
        <w:trPr>
          <w:trHeight w:hRule="exact" w:val="258"/>
        </w:trPr>
        <w:tc>
          <w:tcPr>
            <w:tcW w:type="dxa" w:w="871"/>
            <w:vMerge/>
          </w:tcPr>
          <w:p/>
        </w:tc>
        <w:tc>
          <w:tcPr>
            <w:tcW w:type="dxa" w:w="871"/>
            <w:vMerge/>
          </w:tcPr>
          <w:p/>
        </w:tc>
        <w:tc>
          <w:tcPr>
            <w:tcW w:type="dxa" w:w="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228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10</w:t>
            </w:r>
          </w:p>
        </w:tc>
        <w:tc>
          <w:tcPr>
            <w:tcW w:type="dxa" w:w="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454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25</w:t>
            </w:r>
          </w:p>
        </w:tc>
        <w:tc>
          <w:tcPr>
            <w:tcW w:type="dxa" w:w="1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50</w:t>
            </w:r>
          </w:p>
        </w:tc>
        <w:tc>
          <w:tcPr>
            <w:tcW w:type="dxa" w:w="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236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75</w:t>
            </w:r>
          </w:p>
        </w:tc>
        <w:tc>
          <w:tcPr>
            <w:tcW w:type="dxa" w:w="1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248" w:right="0" w:firstLine="0"/>
              <w:jc w:val="lef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40" w:lineRule="exact" w:before="320" w:after="10"/>
        <w:ind w:left="0" w:right="1696" w:firstLine="0"/>
        <w:jc w:val="right"/>
      </w:pPr>
      <w:r>
        <w:rPr>
          <w:rFonts w:ascii="IFN6GoTg+Helvetica" w:hAnsi="IFN6GoTg+Helvetica" w:eastAsia="IFN6GoTg+Helvetica"/>
          <w:color w:val="231F20"/>
          <w:sz w:val="21"/>
        </w:rPr>
        <w:t>United States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8.0" w:type="dxa"/>
      </w:tblPr>
      <w:tblGrid>
        <w:gridCol w:w="660"/>
        <w:gridCol w:w="940"/>
        <w:gridCol w:w="880"/>
        <w:gridCol w:w="1080"/>
        <w:gridCol w:w="880"/>
        <w:gridCol w:w="1100"/>
      </w:tblGrid>
      <w:tr>
        <w:trPr>
          <w:trHeight w:hRule="exact" w:val="1332"/>
        </w:trPr>
        <w:tc>
          <w:tcPr>
            <w:tcW w:type="dxa" w:w="6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0.6</w:t>
            </w:r>
          </w:p>
          <w:p>
            <w:pPr>
              <w:autoSpaceDN w:val="0"/>
              <w:autoSpaceDE w:val="0"/>
              <w:widowControl/>
              <w:spacing w:line="178" w:lineRule="exact" w:before="26" w:after="0"/>
              <w:ind w:left="0" w:right="10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78" w:lineRule="exact" w:before="28" w:after="0"/>
              <w:ind w:left="0" w:right="10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184" w:lineRule="exact" w:before="26" w:after="0"/>
              <w:ind w:left="0" w:right="10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0.2</w:t>
            </w:r>
          </w:p>
          <w:p>
            <w:pPr>
              <w:autoSpaceDN w:val="0"/>
              <w:autoSpaceDE w:val="0"/>
              <w:widowControl/>
              <w:spacing w:line="184" w:lineRule="exact" w:before="22" w:after="0"/>
              <w:ind w:left="0" w:right="10" w:firstLine="0"/>
              <w:jc w:val="right"/>
            </w:pPr>
            <w:r>
              <w:rPr>
                <w:w w:val="98.75125288963318"/>
                <w:rFonts w:ascii="keuFJK6S+Symbol" w:hAnsi="keuFJK6S+Symbol" w:eastAsia="keuFJK6S+Symbol"/>
                <w:color w:val="231F20"/>
                <w:sz w:val="16"/>
              </w:rPr>
              <w:t>−</w:t>
            </w: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0.4</w:t>
            </w:r>
          </w:p>
        </w:tc>
        <w:tc>
          <w:tcPr>
            <w:tcW w:type="dxa" w:w="4880"/>
            <w:gridSpan w:val="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46400" cy="8382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40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8"/>
        </w:trPr>
        <w:tc>
          <w:tcPr>
            <w:tcW w:type="dxa" w:w="1016"/>
            <w:vMerge/>
          </w:tcPr>
          <w:p/>
        </w:tc>
        <w:tc>
          <w:tcPr>
            <w:tcW w:type="dxa" w:w="9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228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10</w:t>
            </w:r>
          </w:p>
        </w:tc>
        <w:tc>
          <w:tcPr>
            <w:tcW w:type="dxa" w:w="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454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25</w:t>
            </w:r>
          </w:p>
        </w:tc>
        <w:tc>
          <w:tcPr>
            <w:tcW w:type="dxa" w:w="1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center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50</w:t>
            </w:r>
          </w:p>
        </w:tc>
        <w:tc>
          <w:tcPr>
            <w:tcW w:type="dxa" w:w="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236" w:firstLine="0"/>
              <w:jc w:val="righ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75</w:t>
            </w:r>
          </w:p>
        </w:tc>
        <w:tc>
          <w:tcPr>
            <w:tcW w:type="dxa" w:w="1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248" w:right="0" w:firstLine="0"/>
              <w:jc w:val="left"/>
            </w:pPr>
            <w:r>
              <w:rPr>
                <w:w w:val="97.62499928474426"/>
                <w:rFonts w:ascii="IFN6GoTg+Helvetica" w:hAnsi="IFN6GoTg+Helvetica" w:eastAsia="IFN6GoTg+Helvetica"/>
                <w:color w:val="231F20"/>
                <w:sz w:val="16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60" w:lineRule="exact" w:before="182" w:after="0"/>
        <w:ind w:left="0" w:right="0" w:firstLine="0"/>
        <w:jc w:val="center"/>
      </w:pPr>
      <w:r>
        <w:rPr>
          <w:w w:val="98.78434720246688"/>
          <w:rFonts w:ascii="IFN6GoTg+Helvetica" w:hAnsi="IFN6GoTg+Helvetica" w:eastAsia="IFN6GoTg+Helvetica"/>
          <w:color w:val="231F20"/>
          <w:sz w:val="23"/>
        </w:rPr>
        <w:t>TFPQ growth (percentile)</w:t>
      </w:r>
    </w:p>
    <w:p>
      <w:pPr>
        <w:autoSpaceDN w:val="0"/>
        <w:autoSpaceDE w:val="0"/>
        <w:widowControl/>
        <w:spacing w:line="184" w:lineRule="exact" w:before="130" w:after="0"/>
        <w:ind w:left="0" w:right="2772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F</w:t>
      </w:r>
      <w:r>
        <w:rPr>
          <w:rFonts w:ascii="FuBXkBsQ+NewCenturySchlbk" w:hAnsi="FuBXkBsQ+NewCenturySchlbk" w:eastAsia="FuBXkBsQ+NewCenturySchlbk"/>
          <w:color w:val="000000"/>
          <w:sz w:val="12"/>
        </w:rPr>
        <w:t>IGURE</w:t>
      </w:r>
      <w:r>
        <w:rPr>
          <w:rFonts w:ascii="FuBXkBsQ+NewCenturySchlbk" w:hAnsi="FuBXkBsQ+NewCenturySchlbk" w:eastAsia="FuBXkBsQ+NewCenturySchlbk"/>
          <w:color w:val="000000"/>
          <w:sz w:val="16"/>
        </w:rPr>
        <w:t>X</w:t>
      </w:r>
    </w:p>
    <w:p>
      <w:pPr>
        <w:autoSpaceDN w:val="0"/>
        <w:autoSpaceDE w:val="0"/>
        <w:widowControl/>
        <w:spacing w:line="182" w:lineRule="exact" w:before="16" w:after="0"/>
        <w:ind w:left="0" w:right="218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TFPRandTFPQGrowth</w:t>
      </w:r>
    </w:p>
    <w:p>
      <w:pPr>
        <w:autoSpaceDN w:val="0"/>
        <w:autoSpaceDE w:val="0"/>
        <w:widowControl/>
        <w:spacing w:line="240" w:lineRule="exact" w:before="326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gainsarestill23%–45%(vs.30%–50%baseline)forChinaand </w:t>
      </w:r>
      <w:r>
        <w:rPr>
          <w:rFonts w:ascii="FuBXkBsQ+NewCenturySchlbk" w:hAnsi="FuBXkBsQ+NewCenturySchlbk" w:eastAsia="FuBXkBsQ+NewCenturySchlbk"/>
          <w:color w:val="000000"/>
          <w:sz w:val="20"/>
        </w:rPr>
        <w:t>32%–39%(vs.40%–60%baseline)forIndia.</w:t>
      </w:r>
    </w:p>
    <w:p>
      <w:pPr>
        <w:autoSpaceDN w:val="0"/>
        <w:autoSpaceDE w:val="0"/>
        <w:widowControl/>
        <w:spacing w:line="228" w:lineRule="exact" w:before="446" w:after="0"/>
        <w:ind w:left="0" w:right="228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20"/>
        </w:rPr>
        <w:t>VIII.C</w:t>
      </w:r>
      <w:r>
        <w:rPr>
          <w:rFonts w:ascii="FuBXkBsQ+NewCenturySchlbk" w:hAnsi="FuBXkBsQ+NewCenturySchlbk" w:eastAsia="FuBXkBsQ+NewCenturySchlbk"/>
          <w:color w:val="000000"/>
          <w:sz w:val="15"/>
        </w:rPr>
        <w:t>ONCLUSION</w:t>
      </w:r>
    </w:p>
    <w:p>
      <w:pPr>
        <w:autoSpaceDN w:val="0"/>
        <w:autoSpaceDE w:val="0"/>
        <w:widowControl/>
        <w:spacing w:line="240" w:lineRule="exact" w:before="116" w:after="0"/>
        <w:ind w:left="0" w:right="1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Alongstreamofpapershasstressedthatmisallocationof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inputsacrossfirmscanreduceaggregateTFPinacountry.We </w:t>
      </w:r>
      <w:r>
        <w:rPr>
          <w:rFonts w:ascii="FuBXkBsQ+NewCenturySchlbk" w:hAnsi="FuBXkBsQ+NewCenturySchlbk" w:eastAsia="FuBXkBsQ+NewCenturySchlbk"/>
          <w:color w:val="000000"/>
          <w:sz w:val="20"/>
        </w:rPr>
        <w:t>usedmicrodataonmanufacturingplantstoinvestigatethepos-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sibleroleofsuchmisallocationinChina(1998–2005)andIndia </w:t>
      </w:r>
      <w:r>
        <w:rPr>
          <w:rFonts w:ascii="FuBXkBsQ+NewCenturySchlbk" w:hAnsi="FuBXkBsQ+NewCenturySchlbk" w:eastAsia="FuBXkBsQ+NewCenturySchlbk"/>
          <w:color w:val="000000"/>
          <w:sz w:val="20"/>
        </w:rPr>
        <w:t>(1987–1994)comparedwiththeUnitedStates(1977,1987,1997).</w:t>
      </w:r>
    </w:p>
    <w:p>
      <w:pPr>
        <w:sectPr>
          <w:pgSz w:w="8640" w:h="13360"/>
          <w:pgMar w:top="578" w:right="1440" w:bottom="642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1443</w:t>
      </w:r>
    </w:p>
    <w:p>
      <w:pPr>
        <w:autoSpaceDN w:val="0"/>
        <w:tabs>
          <w:tab w:pos="530" w:val="left"/>
        </w:tabs>
        <w:autoSpaceDE w:val="0"/>
        <w:widowControl/>
        <w:spacing w:line="240" w:lineRule="exact" w:before="246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Viewingthedatathroughtheprismofastandardmonopolistic </w:t>
      </w:r>
      <w:r>
        <w:rPr>
          <w:rFonts w:ascii="FuBXkBsQ+NewCenturySchlbk" w:hAnsi="FuBXkBsQ+NewCenturySchlbk" w:eastAsia="FuBXkBsQ+NewCenturySchlbk"/>
          <w:color w:val="000000"/>
          <w:sz w:val="20"/>
        </w:rPr>
        <w:t>competitionmodel,weestimateddifferencesinmarginalprod-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uctsoflaborandcapitalacrossplantswithinnarrowlydefined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industries.WefoundmuchbiggergapsinChinaandIndiathan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intheUnitedStates.Wethenentertainedacounterfactualmove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byChinaandIndiatotheU.S.dispersionofmarginalproducts.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WefoundthatthiswouldboostTFPby30%–50%inChinaand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by40%–60%inIndia.Roomforreallocationgainsshrankabout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2%peryearfrom1998–2005inChina,asifreformstherereaped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someofthegains.InIndia,despitereformsintheearly1990s,we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reportevidenceofrisingmisallocationfrom1991to1994.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Ourresultsrequiremanycaveats.Therecouldwellbegreater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measurementerrorintheChineseandIndiandatathaninthe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U.S.data.Thestaticmonopolisticcompetitionmodelwedeploy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couldbeapoorapproximationofallthreecountries.Althoughwe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providedreassuringevidenceontheseconcerns,ourinvestigation </w:t>
      </w:r>
      <w:r>
        <w:rPr>
          <w:rFonts w:ascii="FuBXkBsQ+NewCenturySchlbk" w:hAnsi="FuBXkBsQ+NewCenturySchlbk" w:eastAsia="FuBXkBsQ+NewCenturySchlbk"/>
          <w:color w:val="000000"/>
          <w:sz w:val="20"/>
        </w:rPr>
        <w:t>wasverymuchafirstpass.Inadditiontoinvestigatingtheseis-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suesmorefully,futureworkcouldtrytorelatedifferencesinplant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productivitytoobservablepolicydistortionsmuchmorethanwe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have.Finally,weneglectedthepotentialimpactofdistortionson </w:t>
      </w:r>
      <w:r>
        <w:rPr>
          <w:rFonts w:ascii="FuBXkBsQ+NewCenturySchlbk" w:hAnsi="FuBXkBsQ+NewCenturySchlbk" w:eastAsia="FuBXkBsQ+NewCenturySchlbk"/>
          <w:color w:val="000000"/>
          <w:sz w:val="20"/>
        </w:rPr>
        <w:t>plantentryandexit,animportanttopicforfutureresearch.</w:t>
      </w:r>
    </w:p>
    <w:p>
      <w:pPr>
        <w:autoSpaceDN w:val="0"/>
        <w:autoSpaceDE w:val="0"/>
        <w:widowControl/>
        <w:spacing w:line="228" w:lineRule="exact" w:before="504" w:after="0"/>
        <w:ind w:left="1056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A</w:t>
      </w:r>
      <w:r>
        <w:rPr>
          <w:rFonts w:ascii="FuBXkBsQ+NewCenturySchlbk" w:hAnsi="FuBXkBsQ+NewCenturySchlbk" w:eastAsia="FuBXkBsQ+NewCenturySchlbk"/>
          <w:color w:val="000000"/>
          <w:sz w:val="15"/>
        </w:rPr>
        <w:t>PPENDIX</w:t>
      </w:r>
      <w:r>
        <w:rPr>
          <w:rFonts w:ascii="FuBXkBsQ+NewCenturySchlbk" w:hAnsi="FuBXkBsQ+NewCenturySchlbk" w:eastAsia="FuBXkBsQ+NewCenturySchlbk"/>
          <w:color w:val="000000"/>
          <w:sz w:val="20"/>
        </w:rPr>
        <w:t>I:L</w:t>
      </w:r>
      <w:r>
        <w:rPr>
          <w:rFonts w:ascii="FuBXkBsQ+NewCenturySchlbk" w:hAnsi="FuBXkBsQ+NewCenturySchlbk" w:eastAsia="FuBXkBsQ+NewCenturySchlbk"/>
          <w:color w:val="000000"/>
          <w:sz w:val="15"/>
        </w:rPr>
        <w:t>UCAS</w:t>
      </w:r>
      <w:r>
        <w:rPr>
          <w:rFonts w:ascii="FuBXkBsQ+NewCenturySchlbk" w:hAnsi="FuBXkBsQ+NewCenturySchlbk" w:eastAsia="FuBXkBsQ+NewCenturySchlbk"/>
          <w:color w:val="000000"/>
          <w:sz w:val="20"/>
        </w:rPr>
        <w:t>S</w:t>
      </w:r>
      <w:r>
        <w:rPr>
          <w:rFonts w:ascii="FuBXkBsQ+NewCenturySchlbk" w:hAnsi="FuBXkBsQ+NewCenturySchlbk" w:eastAsia="FuBXkBsQ+NewCenturySchlbk"/>
          <w:color w:val="000000"/>
          <w:sz w:val="15"/>
        </w:rPr>
        <w:t>PAN</w:t>
      </w:r>
      <w:r>
        <w:rPr>
          <w:rFonts w:ascii="FuBXkBsQ+NewCenturySchlbk" w:hAnsi="FuBXkBsQ+NewCenturySchlbk" w:eastAsia="FuBXkBsQ+NewCenturySchlbk"/>
          <w:color w:val="000000"/>
          <w:sz w:val="20"/>
        </w:rPr>
        <w:t>-</w:t>
      </w:r>
      <w:r>
        <w:rPr>
          <w:rFonts w:ascii="FuBXkBsQ+NewCenturySchlbk" w:hAnsi="FuBXkBsQ+NewCenturySchlbk" w:eastAsia="FuBXkBsQ+NewCenturySchlbk"/>
          <w:color w:val="000000"/>
          <w:sz w:val="15"/>
        </w:rPr>
        <w:t>OF</w:t>
      </w:r>
      <w:r>
        <w:rPr>
          <w:rFonts w:ascii="FuBXkBsQ+NewCenturySchlbk" w:hAnsi="FuBXkBsQ+NewCenturySchlbk" w:eastAsia="FuBXkBsQ+NewCenturySchlbk"/>
          <w:color w:val="000000"/>
          <w:sz w:val="20"/>
        </w:rPr>
        <w:t>-C</w:t>
      </w:r>
      <w:r>
        <w:rPr>
          <w:rFonts w:ascii="FuBXkBsQ+NewCenturySchlbk" w:hAnsi="FuBXkBsQ+NewCenturySchlbk" w:eastAsia="FuBXkBsQ+NewCenturySchlbk"/>
          <w:color w:val="000000"/>
          <w:sz w:val="15"/>
        </w:rPr>
        <w:t>ONTROL</w:t>
      </w:r>
      <w:r>
        <w:rPr>
          <w:rFonts w:ascii="FuBXkBsQ+NewCenturySchlbk" w:hAnsi="FuBXkBsQ+NewCenturySchlbk" w:eastAsia="FuBXkBsQ+NewCenturySchlbk"/>
          <w:color w:val="000000"/>
          <w:sz w:val="20"/>
        </w:rPr>
        <w:t>V</w:t>
      </w:r>
      <w:r>
        <w:rPr>
          <w:rFonts w:ascii="FuBXkBsQ+NewCenturySchlbk" w:hAnsi="FuBXkBsQ+NewCenturySchlbk" w:eastAsia="FuBXkBsQ+NewCenturySchlbk"/>
          <w:color w:val="000000"/>
          <w:sz w:val="15"/>
        </w:rPr>
        <w:t>ERSION</w:t>
      </w:r>
    </w:p>
    <w:p>
      <w:pPr>
        <w:autoSpaceDN w:val="0"/>
        <w:tabs>
          <w:tab w:pos="530" w:val="left"/>
        </w:tabs>
        <w:autoSpaceDE w:val="0"/>
        <w:widowControl/>
        <w:spacing w:line="238" w:lineRule="exact" w:before="118" w:after="0"/>
        <w:ind w:left="132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Inthemaintextwemodeledmanufacturingplantsasmo-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nopolisticcompetitors,andrelatedtheelasticityofsubstitution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betweenvarietiestoalargeempiricalliterature.However,many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modelers,suchasRestucciaandRogerson(2008),followLucas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(1978)inpositingdiminishingreturnsinproductionratherthan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utility.Hereweshowhowthetwoformulationsareisomorphicfor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aggregateTFPforagivennumberofplantsandaggregatelabor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input.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Supposelaboristhesoleinputandthereisasinglesector.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Theequationsforaggregateoutput,firmoutput,andfirmprofits </w:t>
      </w:r>
      <w:r>
        <w:rPr>
          <w:rFonts w:ascii="FuBXkBsQ+NewCenturySchlbk" w:hAnsi="FuBXkBsQ+NewCenturySchlbk" w:eastAsia="FuBXkBsQ+NewCenturySchlbk"/>
          <w:color w:val="000000"/>
          <w:sz w:val="20"/>
        </w:rPr>
        <w:t>foreachvarietyare</w:t>
      </w:r>
    </w:p>
    <w:p>
      <w:pPr>
        <w:autoSpaceDN w:val="0"/>
        <w:autoSpaceDE w:val="0"/>
        <w:widowControl/>
        <w:spacing w:line="148" w:lineRule="exact" w:before="310" w:after="0"/>
        <w:ind w:left="0" w:right="3384" w:firstLine="0"/>
        <w:jc w:val="right"/>
      </w:pPr>
      <w:r>
        <w:rPr>
          <w:rFonts w:ascii="4UBqz9Lj+NewCenturySchlbk" w:hAnsi="4UBqz9Lj+NewCenturySchlbk" w:eastAsia="4UBqz9Lj+NewCenturySchlbk"/>
          <w:i/>
          <w:color w:val="000000"/>
          <w:sz w:val="14"/>
        </w:rPr>
        <w:t>M</w:t>
      </w:r>
    </w:p>
    <w:p>
      <w:pPr>
        <w:autoSpaceDN w:val="0"/>
        <w:autoSpaceDE w:val="0"/>
        <w:widowControl/>
        <w:spacing w:line="350" w:lineRule="exact" w:before="0" w:after="0"/>
        <w:ind w:left="0" w:right="3014" w:firstLine="0"/>
        <w:jc w:val="right"/>
      </w:pP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klOom8aA+MTEX" w:hAnsi="klOom8aA+MTEX" w:eastAsia="klOom8aA+MTEX"/>
          <w:color w:val="000000"/>
          <w:sz w:val="20"/>
        </w:rPr>
        <w:t>�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ZwgvoWWx+RMTMI" w:hAnsi="ZwgvoWWx+RMTMI" w:eastAsia="ZwgvoWWx+RMTMI"/>
          <w:i/>
          <w:color w:val="000000"/>
          <w:sz w:val="20"/>
        </w:rPr>
        <w:t>,</w:t>
      </w:r>
    </w:p>
    <w:p>
      <w:pPr>
        <w:autoSpaceDN w:val="0"/>
        <w:autoSpaceDE w:val="0"/>
        <w:widowControl/>
        <w:spacing w:line="200" w:lineRule="exact" w:before="0" w:after="0"/>
        <w:ind w:left="0" w:right="3334" w:firstLine="0"/>
        <w:jc w:val="right"/>
      </w:pP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e4AfQg9A+MTSY" w:hAnsi="e4AfQg9A+MTSY" w:eastAsia="e4AfQg9A+MTSY"/>
          <w:color w:val="000000"/>
          <w:sz w:val="14"/>
        </w:rPr>
        <w:t>=</w:t>
      </w:r>
      <w:r>
        <w:rPr>
          <w:rFonts w:ascii="FuBXkBsQ+NewCenturySchlbk" w:hAnsi="FuBXkBsQ+NewCenturySchlbk" w:eastAsia="FuBXkBsQ+NewCenturySchlbk"/>
          <w:color w:val="000000"/>
          <w:sz w:val="14"/>
        </w:rPr>
        <w:t>1</w:t>
      </w:r>
    </w:p>
    <w:p>
      <w:pPr>
        <w:autoSpaceDN w:val="0"/>
        <w:autoSpaceDE w:val="0"/>
        <w:widowControl/>
        <w:spacing w:line="310" w:lineRule="exact" w:before="0" w:after="0"/>
        <w:ind w:left="0" w:right="3034" w:firstLine="0"/>
        <w:jc w:val="right"/>
      </w:pP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A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L</w:t>
      </w:r>
      <w:r>
        <w:rPr>
          <w:rFonts w:ascii="ZwgvoWWx+RMTMI" w:hAnsi="ZwgvoWWx+RMTMI" w:eastAsia="ZwgvoWWx+RMTMI"/>
          <w:i/>
          <w:color w:val="000000"/>
          <w:sz w:val="14"/>
        </w:rPr>
        <w:t xml:space="preserve">γ 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ZwgvoWWx+RMTMI" w:hAnsi="ZwgvoWWx+RMTMI" w:eastAsia="ZwgvoWWx+RMTMI"/>
          <w:i/>
          <w:color w:val="000000"/>
          <w:sz w:val="20"/>
        </w:rPr>
        <w:t>,</w:t>
      </w:r>
    </w:p>
    <w:p>
      <w:pPr>
        <w:autoSpaceDN w:val="0"/>
        <w:autoSpaceDE w:val="0"/>
        <w:widowControl/>
        <w:spacing w:line="304" w:lineRule="exact" w:before="0" w:after="0"/>
        <w:ind w:left="0" w:right="1952" w:firstLine="0"/>
        <w:jc w:val="right"/>
      </w:pPr>
      <w:r>
        <w:rPr>
          <w:rFonts w:ascii="ZwgvoWWx+RMTMI" w:hAnsi="ZwgvoWWx+RMTMI" w:eastAsia="ZwgvoWWx+RMTMI"/>
          <w:i/>
          <w:color w:val="000000"/>
          <w:sz w:val="20"/>
        </w:rPr>
        <w:t>π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>(1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FuBXkBsQ+NewCenturySchlbk" w:hAnsi="FuBXkBsQ+NewCenturySchlbk" w:eastAsia="FuBXkBsQ+NewCenturySchlbk"/>
          <w:color w:val="000000"/>
          <w:sz w:val="20"/>
        </w:rPr>
        <w:t>)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ZwgvoWWx+RMTMI" w:hAnsi="ZwgvoWWx+RMTMI" w:eastAsia="ZwgvoWWx+RMTMI"/>
          <w:i/>
          <w:color w:val="000000"/>
          <w:sz w:val="20"/>
        </w:rPr>
        <w:t>w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L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ZwgvoWWx+RMTMI" w:hAnsi="ZwgvoWWx+RMTMI" w:eastAsia="ZwgvoWWx+RMTMI"/>
          <w:i/>
          <w:color w:val="000000"/>
          <w:sz w:val="20"/>
        </w:rPr>
        <w:t>.</w:t>
      </w:r>
    </w:p>
    <w:p>
      <w:pPr>
        <w:sectPr>
          <w:pgSz w:w="8640" w:h="13360"/>
          <w:pgMar w:top="578" w:right="1070" w:bottom="604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7283450</wp:posOffset>
            </wp:positionV>
            <wp:extent cx="684530" cy="8399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84530" cy="83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2504440</wp:posOffset>
            </wp:positionH>
            <wp:positionV relativeFrom="page">
              <wp:posOffset>1537970</wp:posOffset>
            </wp:positionV>
            <wp:extent cx="350520" cy="8346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83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2485390</wp:posOffset>
            </wp:positionH>
            <wp:positionV relativeFrom="page">
              <wp:posOffset>1706880</wp:posOffset>
            </wp:positionV>
            <wp:extent cx="388620" cy="8448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84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3262629</wp:posOffset>
            </wp:positionH>
            <wp:positionV relativeFrom="page">
              <wp:posOffset>5373370</wp:posOffset>
            </wp:positionV>
            <wp:extent cx="182880" cy="8313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831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3074670</wp:posOffset>
            </wp:positionH>
            <wp:positionV relativeFrom="page">
              <wp:posOffset>1529080</wp:posOffset>
            </wp:positionV>
            <wp:extent cx="130810" cy="8176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81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7153909</wp:posOffset>
            </wp:positionV>
            <wp:extent cx="130810" cy="8439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84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7209790</wp:posOffset>
            </wp:positionV>
            <wp:extent cx="130810" cy="422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42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2332990</wp:posOffset>
            </wp:positionH>
            <wp:positionV relativeFrom="page">
              <wp:posOffset>7363459</wp:posOffset>
            </wp:positionV>
            <wp:extent cx="129540" cy="8357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83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2599690</wp:posOffset>
            </wp:positionH>
            <wp:positionV relativeFrom="page">
              <wp:posOffset>7363459</wp:posOffset>
            </wp:positionV>
            <wp:extent cx="129540" cy="8357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83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1444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308" w:lineRule="exact" w:before="188" w:after="26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Returnstoscaleequal</w:t>
      </w:r>
      <w:r>
        <w:rPr>
          <w:rFonts w:ascii="ZwgvoWWx+RMTMI" w:hAnsi="ZwgvoWWx+RMTMI" w:eastAsia="ZwgvoWWx+RMTMI"/>
          <w:i/>
          <w:color w:val="000000"/>
          <w:sz w:val="20"/>
        </w:rPr>
        <w:t>γ</w:t>
      </w:r>
      <w:r>
        <w:rPr>
          <w:rFonts w:ascii="FuBXkBsQ+NewCenturySchlbk" w:hAnsi="FuBXkBsQ+NewCenturySchlbk" w:eastAsia="FuBXkBsQ+NewCenturySchlbk"/>
          <w:color w:val="000000"/>
          <w:sz w:val="20"/>
        </w:rPr>
        <w:t>,and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isthepriceofhomogeneousoutput. </w:t>
      </w:r>
      <w:r>
        <w:rPr>
          <w:rFonts w:ascii="FuBXkBsQ+NewCenturySchlbk" w:hAnsi="FuBXkBsQ+NewCenturySchlbk" w:eastAsia="FuBXkBsQ+NewCenturySchlbk"/>
          <w:color w:val="000000"/>
          <w:sz w:val="20"/>
        </w:rPr>
        <w:t>TFP(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Y/L</w:t>
      </w:r>
      <w:r>
        <w:rPr>
          <w:rFonts w:ascii="FuBXkBsQ+NewCenturySchlbk" w:hAnsi="FuBXkBsQ+NewCenturySchlbk" w:eastAsia="FuBXkBsQ+NewCenturySchlbk"/>
          <w:color w:val="000000"/>
          <w:sz w:val="20"/>
        </w:rPr>
        <w:t>here)is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8.0" w:type="dxa"/>
      </w:tblPr>
      <w:tblGrid>
        <w:gridCol w:w="1000"/>
        <w:gridCol w:w="480"/>
        <w:gridCol w:w="780"/>
        <w:gridCol w:w="180"/>
        <w:gridCol w:w="620"/>
        <w:gridCol w:w="300"/>
        <w:gridCol w:w="420"/>
        <w:gridCol w:w="600"/>
        <w:gridCol w:w="940"/>
      </w:tblGrid>
      <w:tr>
        <w:trPr>
          <w:trHeight w:hRule="exact" w:val="346"/>
        </w:trPr>
        <w:tc>
          <w:tcPr>
            <w:tcW w:type="dxa" w:w="10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38" w:after="0"/>
              <w:ind w:left="0" w:right="3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⎡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</w:p>
          <w:p>
            <w:pPr>
              <w:autoSpaceDN w:val="0"/>
              <w:autoSpaceDE w:val="0"/>
              <w:widowControl/>
              <w:spacing w:line="170" w:lineRule="exact" w:before="0" w:after="0"/>
              <w:ind w:left="0" w:right="4" w:firstLine="0"/>
              <w:jc w:val="righ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  <w:p>
            <w:pPr>
              <w:autoSpaceDN w:val="0"/>
              <w:autoSpaceDE w:val="0"/>
              <w:widowControl/>
              <w:spacing w:line="184" w:lineRule="exact" w:before="0" w:after="0"/>
              <w:ind w:left="50" w:right="0" w:firstLine="0"/>
              <w:jc w:val="lef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⎣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18" w:after="0"/>
              <w:ind w:left="30" w:right="0" w:firstLine="0"/>
              <w:jc w:val="lef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1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3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6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9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</w:p>
        </w:tc>
        <w:tc>
          <w:tcPr>
            <w:tcW w:type="dxa" w:w="3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3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��</w:t>
            </w:r>
          </w:p>
        </w:tc>
        <w:tc>
          <w:tcPr>
            <w:tcW w:type="dxa" w:w="4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7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γ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⎤</w:t>
            </w:r>
          </w:p>
        </w:tc>
        <w:tc>
          <w:tcPr>
            <w:tcW w:type="dxa" w:w="6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γ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9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12" w:after="0"/>
              <w:ind w:left="32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γ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100"/>
        </w:trPr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7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68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TFPQ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</w:p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4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2" w:after="0"/>
              <w:ind w:left="0" w:right="16" w:firstLine="0"/>
              <w:jc w:val="righ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⎦</w:t>
            </w:r>
          </w:p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</w:tr>
      <w:tr>
        <w:trPr>
          <w:trHeight w:hRule="exact" w:val="200"/>
        </w:trPr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6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</w:p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</w:tr>
      <w:tr>
        <w:trPr>
          <w:trHeight w:hRule="exact" w:val="268"/>
        </w:trPr>
        <w:tc>
          <w:tcPr>
            <w:tcW w:type="dxa" w:w="678"/>
            <w:vMerge/>
          </w:tcPr>
          <w:p/>
        </w:tc>
        <w:tc>
          <w:tcPr>
            <w:tcW w:type="dxa" w:w="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26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  <w:tc>
          <w:tcPr>
            <w:tcW w:type="dxa" w:w="678"/>
            <w:vMerge/>
          </w:tcPr>
          <w:p/>
        </w:tc>
      </w:tr>
    </w:tbl>
    <w:p>
      <w:pPr>
        <w:autoSpaceDN w:val="0"/>
        <w:autoSpaceDE w:val="0"/>
        <w:widowControl/>
        <w:spacing w:line="232" w:lineRule="exact" w:before="138" w:after="0"/>
        <w:ind w:left="0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HereTFPQ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A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FuBXkBsQ+NewCenturySchlbk" w:hAnsi="FuBXkBsQ+NewCenturySchlbk" w:eastAsia="FuBXkBsQ+NewCenturySchlbk"/>
          <w:color w:val="000000"/>
          <w:sz w:val="20"/>
        </w:rPr>
        <w:t>andTFPR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>1/(1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).Thisisthesameas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ourexpressioninthemaintext,exceptfortwodifferences.First, </w:t>
      </w:r>
      <w:r>
        <w:rPr>
          <w:rFonts w:ascii="FuBXkBsQ+NewCenturySchlbk" w:hAnsi="FuBXkBsQ+NewCenturySchlbk" w:eastAsia="FuBXkBsQ+NewCenturySchlbk"/>
          <w:color w:val="000000"/>
          <w:sz w:val="20"/>
        </w:rPr>
        <w:t>1</w:t>
      </w:r>
      <w:r>
        <w:rPr>
          <w:rFonts w:ascii="ZwgvoWWx+RMTMI" w:hAnsi="ZwgvoWWx+RMTMI" w:eastAsia="ZwgvoWWx+RMTMI"/>
          <w:i/>
          <w:color w:val="000000"/>
          <w:sz w:val="20"/>
        </w:rPr>
        <w:t>/</w:t>
      </w:r>
      <w:r>
        <w:rPr>
          <w:rFonts w:ascii="FuBXkBsQ+NewCenturySchlbk" w:hAnsi="FuBXkBsQ+NewCenturySchlbk" w:eastAsia="FuBXkBsQ+NewCenturySchlbk"/>
          <w:color w:val="000000"/>
          <w:sz w:val="20"/>
        </w:rPr>
        <w:t>(1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ZwgvoWWx+RMTMI" w:hAnsi="ZwgvoWWx+RMTMI" w:eastAsia="ZwgvoWWx+RMTMI"/>
          <w:i/>
          <w:color w:val="000000"/>
          <w:sz w:val="20"/>
        </w:rPr>
        <w:t>γ</w:t>
      </w:r>
      <w:r>
        <w:rPr>
          <w:rFonts w:ascii="FuBXkBsQ+NewCenturySchlbk" w:hAnsi="FuBXkBsQ+NewCenturySchlbk" w:eastAsia="FuBXkBsQ+NewCenturySchlbk"/>
          <w:color w:val="000000"/>
          <w:sz w:val="20"/>
        </w:rPr>
        <w:t>)takestheplaceof(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FuBXkBsQ+NewCenturySchlbk" w:hAnsi="FuBXkBsQ+NewCenturySchlbk" w:eastAsia="FuBXkBsQ+NewCenturySchlbk"/>
          <w:color w:val="000000"/>
          <w:sz w:val="20"/>
        </w:rPr>
        <w:t>1).Diminishingreturnsinpro-</w:t>
      </w:r>
      <w:r>
        <w:rPr>
          <w:rFonts w:ascii="FuBXkBsQ+NewCenturySchlbk" w:hAnsi="FuBXkBsQ+NewCenturySchlbk" w:eastAsia="FuBXkBsQ+NewCenturySchlbk"/>
          <w:color w:val="000000"/>
          <w:sz w:val="20"/>
        </w:rPr>
        <w:t>duction(</w:t>
      </w:r>
      <w:r>
        <w:rPr>
          <w:rFonts w:ascii="ZwgvoWWx+RMTMI" w:hAnsi="ZwgvoWWx+RMTMI" w:eastAsia="ZwgvoWWx+RMTMI"/>
          <w:i/>
          <w:color w:val="000000"/>
          <w:sz w:val="20"/>
        </w:rPr>
        <w:t>γ&lt;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1)playthesameroleasdiminishingreturnsinutility </w:t>
      </w:r>
      <w:r>
        <w:rPr>
          <w:rFonts w:ascii="FuBXkBsQ+NewCenturySchlbk" w:hAnsi="FuBXkBsQ+NewCenturySchlbk" w:eastAsia="FuBXkBsQ+NewCenturySchlbk"/>
          <w:color w:val="000000"/>
          <w:sz w:val="20"/>
        </w:rPr>
        <w:t>(</w:t>
      </w:r>
      <w:r>
        <w:rPr>
          <w:rFonts w:ascii="ZwgvoWWx+RMTMI" w:hAnsi="ZwgvoWWx+RMTMI" w:eastAsia="ZwgvoWWx+RMTMI"/>
          <w:i/>
          <w:color w:val="000000"/>
          <w:sz w:val="20"/>
        </w:rPr>
        <w:t>σ&lt;</w:t>
      </w:r>
      <w:r>
        <w:rPr>
          <w:rFonts w:ascii="e4AfQg9A+MTSY" w:hAnsi="e4AfQg9A+MTSY" w:eastAsia="e4AfQg9A+MTSY"/>
          <w:color w:val="000000"/>
          <w:sz w:val="20"/>
        </w:rPr>
        <w:t>∞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).Second,aggregateTFPisnowdecreasinginaggregate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laborinput.Ifthenumberofplantsisproportionaltolaborinput,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thensuchaggregatedecreasingreturnsdisappear.Ofcourse,a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varietybenefitwouldthenexistintheCESformulation.Interms </w:t>
      </w:r>
      <w:r>
        <w:rPr>
          <w:rFonts w:ascii="FuBXkBsQ+NewCenturySchlbk" w:hAnsi="FuBXkBsQ+NewCenturySchlbk" w:eastAsia="FuBXkBsQ+NewCenturySchlbk"/>
          <w:color w:val="000000"/>
          <w:sz w:val="20"/>
        </w:rPr>
        <w:t>ofourcalibration,ourconservativechoiceof</w:t>
      </w:r>
      <w:r>
        <w:rPr>
          <w:rFonts w:ascii="ZwgvoWWx+RMTMI" w:hAnsi="ZwgvoWWx+RMTMI" w:eastAsia="ZwgvoWWx+RMTMI"/>
          <w:i/>
          <w:color w:val="000000"/>
          <w:sz w:val="20"/>
        </w:rPr>
        <w:t>σ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3correspondsto </w:t>
      </w:r>
      <w:r>
        <w:rPr>
          <w:rFonts w:ascii="ZwgvoWWx+RMTMI" w:hAnsi="ZwgvoWWx+RMTMI" w:eastAsia="ZwgvoWWx+RMTMI"/>
          <w:i/>
          <w:color w:val="000000"/>
          <w:sz w:val="20"/>
        </w:rPr>
        <w:t>γ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>0</w:t>
      </w:r>
      <w:r>
        <w:rPr>
          <w:rFonts w:ascii="ZwgvoWWx+RMTMI" w:hAnsi="ZwgvoWWx+RMTMI" w:eastAsia="ZwgvoWWx+RMTMI"/>
          <w:i/>
          <w:color w:val="000000"/>
          <w:sz w:val="20"/>
        </w:rPr>
        <w:t>.</w:t>
      </w:r>
      <w:r>
        <w:rPr>
          <w:rFonts w:ascii="FuBXkBsQ+NewCenturySchlbk" w:hAnsi="FuBXkBsQ+NewCenturySchlbk" w:eastAsia="FuBXkBsQ+NewCenturySchlbk"/>
          <w:color w:val="000000"/>
          <w:sz w:val="20"/>
        </w:rPr>
        <w:t>5.Thisisquitelow,evencomparedtostudiessuchasAtke-</w:t>
      </w:r>
      <w:r>
        <w:rPr>
          <w:rFonts w:ascii="FuBXkBsQ+NewCenturySchlbk" w:hAnsi="FuBXkBsQ+NewCenturySchlbk" w:eastAsia="FuBXkBsQ+NewCenturySchlbk"/>
          <w:color w:val="000000"/>
          <w:sz w:val="20"/>
        </w:rPr>
        <w:t>sonandKehoe(2005),whochose</w:t>
      </w:r>
      <w:r>
        <w:rPr>
          <w:rFonts w:ascii="ZwgvoWWx+RMTMI" w:hAnsi="ZwgvoWWx+RMTMI" w:eastAsia="ZwgvoWWx+RMTMI"/>
          <w:i/>
          <w:color w:val="000000"/>
          <w:sz w:val="20"/>
        </w:rPr>
        <w:t>γ</w:t>
      </w:r>
      <w:r>
        <w:rPr>
          <w:rFonts w:ascii="e4AfQg9A+MTSY" w:hAnsi="e4AfQg9A+MTSY" w:eastAsia="e4AfQg9A+MTSY"/>
          <w:color w:val="000000"/>
          <w:sz w:val="20"/>
        </w:rPr>
        <w:t>≥</w:t>
      </w:r>
      <w:r>
        <w:rPr>
          <w:rFonts w:ascii="FuBXkBsQ+NewCenturySchlbk" w:hAnsi="FuBXkBsQ+NewCenturySchlbk" w:eastAsia="FuBXkBsQ+NewCenturySchlbk"/>
          <w:color w:val="000000"/>
          <w:sz w:val="20"/>
        </w:rPr>
        <w:t>0</w:t>
      </w:r>
      <w:r>
        <w:rPr>
          <w:rFonts w:ascii="ZwgvoWWx+RMTMI" w:hAnsi="ZwgvoWWx+RMTMI" w:eastAsia="ZwgvoWWx+RMTMI"/>
          <w:i/>
          <w:color w:val="000000"/>
          <w:sz w:val="20"/>
        </w:rPr>
        <w:t>.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8basedondiminishing </w:t>
      </w:r>
      <w:r>
        <w:rPr>
          <w:rFonts w:ascii="FuBXkBsQ+NewCenturySchlbk" w:hAnsi="FuBXkBsQ+NewCenturySchlbk" w:eastAsia="FuBXkBsQ+NewCenturySchlbk"/>
          <w:color w:val="000000"/>
          <w:sz w:val="20"/>
        </w:rPr>
        <w:t>returnsinbothproductionandutility.</w:t>
      </w:r>
    </w:p>
    <w:p>
      <w:pPr>
        <w:autoSpaceDN w:val="0"/>
        <w:autoSpaceDE w:val="0"/>
        <w:widowControl/>
        <w:spacing w:line="230" w:lineRule="exact" w:before="364" w:after="0"/>
        <w:ind w:left="284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A</w:t>
      </w:r>
      <w:r>
        <w:rPr>
          <w:rFonts w:ascii="FuBXkBsQ+NewCenturySchlbk" w:hAnsi="FuBXkBsQ+NewCenturySchlbk" w:eastAsia="FuBXkBsQ+NewCenturySchlbk"/>
          <w:color w:val="000000"/>
          <w:sz w:val="15"/>
        </w:rPr>
        <w:t>PPENDIX</w:t>
      </w:r>
      <w:r>
        <w:rPr>
          <w:rFonts w:ascii="FuBXkBsQ+NewCenturySchlbk" w:hAnsi="FuBXkBsQ+NewCenturySchlbk" w:eastAsia="FuBXkBsQ+NewCenturySchlbk"/>
          <w:color w:val="000000"/>
          <w:sz w:val="20"/>
        </w:rPr>
        <w:t>II:G</w:t>
      </w:r>
      <w:r>
        <w:rPr>
          <w:rFonts w:ascii="FuBXkBsQ+NewCenturySchlbk" w:hAnsi="FuBXkBsQ+NewCenturySchlbk" w:eastAsia="FuBXkBsQ+NewCenturySchlbk"/>
          <w:color w:val="000000"/>
          <w:sz w:val="15"/>
        </w:rPr>
        <w:t>ENERALIZING</w:t>
      </w:r>
      <w:r>
        <w:rPr>
          <w:rFonts w:ascii="FuBXkBsQ+NewCenturySchlbk" w:hAnsi="FuBXkBsQ+NewCenturySchlbk" w:eastAsia="FuBXkBsQ+NewCenturySchlbk"/>
          <w:color w:val="000000"/>
          <w:sz w:val="20"/>
        </w:rPr>
        <w:t>TFPQ</w:t>
      </w:r>
      <w:r>
        <w:rPr>
          <w:rFonts w:ascii="FuBXkBsQ+NewCenturySchlbk" w:hAnsi="FuBXkBsQ+NewCenturySchlbk" w:eastAsia="FuBXkBsQ+NewCenturySchlbk"/>
          <w:color w:val="000000"/>
          <w:sz w:val="15"/>
        </w:rPr>
        <w:t>FOR</w:t>
      </w:r>
      <w:r>
        <w:rPr>
          <w:rFonts w:ascii="FuBXkBsQ+NewCenturySchlbk" w:hAnsi="FuBXkBsQ+NewCenturySchlbk" w:eastAsia="FuBXkBsQ+NewCenturySchlbk"/>
          <w:color w:val="000000"/>
          <w:sz w:val="20"/>
        </w:rPr>
        <w:t>Q</w:t>
      </w:r>
      <w:r>
        <w:rPr>
          <w:rFonts w:ascii="FuBXkBsQ+NewCenturySchlbk" w:hAnsi="FuBXkBsQ+NewCenturySchlbk" w:eastAsia="FuBXkBsQ+NewCenturySchlbk"/>
          <w:color w:val="000000"/>
          <w:sz w:val="15"/>
        </w:rPr>
        <w:t>UALITYAND</w:t>
      </w:r>
      <w:r>
        <w:rPr>
          <w:rFonts w:ascii="FuBXkBsQ+NewCenturySchlbk" w:hAnsi="FuBXkBsQ+NewCenturySchlbk" w:eastAsia="FuBXkBsQ+NewCenturySchlbk"/>
          <w:color w:val="000000"/>
          <w:sz w:val="20"/>
        </w:rPr>
        <w:t>V</w:t>
      </w:r>
      <w:r>
        <w:rPr>
          <w:rFonts w:ascii="FuBXkBsQ+NewCenturySchlbk" w:hAnsi="FuBXkBsQ+NewCenturySchlbk" w:eastAsia="FuBXkBsQ+NewCenturySchlbk"/>
          <w:color w:val="000000"/>
          <w:sz w:val="15"/>
        </w:rPr>
        <w:t>ARIETY</w:t>
      </w:r>
    </w:p>
    <w:p>
      <w:pPr>
        <w:autoSpaceDN w:val="0"/>
        <w:autoSpaceDE w:val="0"/>
        <w:widowControl/>
        <w:spacing w:line="240" w:lineRule="exact" w:before="114" w:after="76"/>
        <w:ind w:left="0" w:right="1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HerewesketchhowourmeasureofTFPQshouldcapture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notonlyprocessefficiencybutalsofirmdifferencesinquality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andvariety(equivalently,idiosyncraticdemand).Forsimplicity,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supposelaboristhesoleinputandthereisasinglesector.The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equationsforaggregateoutput,firmoutput,andfirmprofitsfor </w:t>
      </w:r>
      <w:r>
        <w:rPr>
          <w:rFonts w:ascii="FuBXkBsQ+NewCenturySchlbk" w:hAnsi="FuBXkBsQ+NewCenturySchlbk" w:eastAsia="FuBXkBsQ+NewCenturySchlbk"/>
          <w:color w:val="000000"/>
          <w:sz w:val="20"/>
        </w:rPr>
        <w:t>eachvarietyare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8.0" w:type="dxa"/>
      </w:tblPr>
      <w:tblGrid>
        <w:gridCol w:w="1180"/>
        <w:gridCol w:w="460"/>
        <w:gridCol w:w="1180"/>
        <w:gridCol w:w="300"/>
        <w:gridCol w:w="160"/>
        <w:gridCol w:w="320"/>
        <w:gridCol w:w="920"/>
      </w:tblGrid>
      <w:tr>
        <w:trPr>
          <w:trHeight w:hRule="exact" w:val="670"/>
        </w:trPr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66" w:after="0"/>
              <w:ind w:left="0" w:right="14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</w:p>
          <w:p>
            <w:pPr>
              <w:autoSpaceDN w:val="0"/>
              <w:autoSpaceDE w:val="0"/>
              <w:widowControl/>
              <w:spacing w:line="188" w:lineRule="exact" w:before="0" w:after="0"/>
              <w:ind w:left="0" w:right="8" w:firstLine="0"/>
              <w:jc w:val="righ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0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N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Q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/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N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</w:p>
        </w:tc>
        <w:tc>
          <w:tcPr>
            <w:tcW w:type="dxa" w:w="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4"/>
                <w:u w:val="single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4"/>
                <w:u w:val="single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120" w:lineRule="exact" w:before="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</w:p>
        </w:tc>
        <w:tc>
          <w:tcPr>
            <w:tcW w:type="dxa" w:w="1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8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3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</w:p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9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50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</w:t>
            </w:r>
          </w:p>
        </w:tc>
      </w:tr>
      <w:tr>
        <w:trPr>
          <w:trHeight w:hRule="exact" w:val="500"/>
        </w:trPr>
        <w:tc>
          <w:tcPr>
            <w:tcW w:type="dxa" w:w="3120"/>
            <w:gridSpan w:val="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1512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752" w:right="0" w:firstLine="0"/>
              <w:jc w:val="lef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</w:t>
            </w:r>
          </w:p>
        </w:tc>
        <w:tc>
          <w:tcPr>
            <w:tcW w:type="dxa" w:w="871"/>
            <w:vMerge/>
          </w:tcPr>
          <w:p/>
        </w:tc>
        <w:tc>
          <w:tcPr>
            <w:tcW w:type="dxa" w:w="871"/>
            <w:vMerge/>
          </w:tcPr>
          <w:p/>
        </w:tc>
        <w:tc>
          <w:tcPr>
            <w:tcW w:type="dxa" w:w="871"/>
            <w:vMerge/>
          </w:tcPr>
          <w:p/>
        </w:tc>
      </w:tr>
      <w:tr>
        <w:trPr>
          <w:trHeight w:hRule="exact" w:val="352"/>
        </w:trPr>
        <w:tc>
          <w:tcPr>
            <w:tcW w:type="dxa" w:w="3120"/>
            <w:gridSpan w:val="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770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π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)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−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w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  <w:tc>
          <w:tcPr>
            <w:tcW w:type="dxa" w:w="871"/>
            <w:vMerge/>
          </w:tcPr>
          <w:p/>
        </w:tc>
        <w:tc>
          <w:tcPr>
            <w:tcW w:type="dxa" w:w="871"/>
            <w:vMerge/>
          </w:tcPr>
          <w:p/>
        </w:tc>
        <w:tc>
          <w:tcPr>
            <w:tcW w:type="dxa" w:w="871"/>
            <w:vMerge/>
          </w:tcPr>
          <w:p/>
        </w:tc>
      </w:tr>
    </w:tbl>
    <w:p>
      <w:pPr>
        <w:autoSpaceDN w:val="0"/>
        <w:autoSpaceDE w:val="0"/>
        <w:widowControl/>
        <w:spacing w:line="244" w:lineRule="exact" w:before="44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Here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N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FuBXkBsQ+NewCenturySchlbk" w:hAnsi="FuBXkBsQ+NewCenturySchlbk" w:eastAsia="FuBXkBsQ+NewCenturySchlbk"/>
          <w:color w:val="000000"/>
          <w:sz w:val="20"/>
        </w:rPr>
        <w:t>isthenumberofsymmetricvarietiesthefirmproduces,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Q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</w:p>
    <w:p>
      <w:pPr>
        <w:autoSpaceDN w:val="0"/>
        <w:autoSpaceDE w:val="0"/>
        <w:widowControl/>
        <w:spacing w:line="232" w:lineRule="exact" w:before="10" w:after="90"/>
        <w:ind w:left="0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isthesymmetricqualityofeachofitsvarieties,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A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isitsprocess </w:t>
      </w:r>
      <w:r>
        <w:rPr>
          <w:rFonts w:ascii="FuBXkBsQ+NewCenturySchlbk" w:hAnsi="FuBXkBsQ+NewCenturySchlbk" w:eastAsia="FuBXkBsQ+NewCenturySchlbk"/>
          <w:color w:val="000000"/>
          <w:sz w:val="20"/>
        </w:rPr>
        <w:t>efficiency,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ZwgvoWWx+RMTMI" w:hAnsi="ZwgvoWWx+RMTMI" w:eastAsia="ZwgvoWWx+RMTMI"/>
          <w:i/>
          <w:color w:val="000000"/>
          <w:sz w:val="20"/>
        </w:rPr>
        <w:t>/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N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isthesymmetricquantityitproducesofeach </w:t>
      </w:r>
      <w:r>
        <w:rPr>
          <w:rFonts w:ascii="FuBXkBsQ+NewCenturySchlbk" w:hAnsi="FuBXkBsQ+NewCenturySchlbk" w:eastAsia="FuBXkBsQ+NewCenturySchlbk"/>
          <w:color w:val="000000"/>
          <w:sz w:val="20"/>
        </w:rPr>
        <w:t>variety,and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isthesymmetricpriceofeachvariety.Forthis </w:t>
      </w:r>
      <w:r>
        <w:rPr>
          <w:rFonts w:ascii="FuBXkBsQ+NewCenturySchlbk" w:hAnsi="FuBXkBsQ+NewCenturySchlbk" w:eastAsia="FuBXkBsQ+NewCenturySchlbk"/>
          <w:color w:val="000000"/>
          <w:sz w:val="20"/>
        </w:rPr>
        <w:t>economy,ourmethodofmeasuringTFPQyields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8.0" w:type="dxa"/>
      </w:tblPr>
      <w:tblGrid>
        <w:gridCol w:w="2680"/>
        <w:gridCol w:w="1180"/>
        <w:gridCol w:w="800"/>
      </w:tblGrid>
      <w:tr>
        <w:trPr>
          <w:trHeight w:hRule="exact" w:val="624"/>
        </w:trPr>
        <w:tc>
          <w:tcPr>
            <w:tcW w:type="dxa" w:w="2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60" w:after="0"/>
              <w:ind w:left="0" w:right="418" w:firstLine="0"/>
              <w:jc w:val="right"/>
            </w:pP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</w:p>
          <w:p>
            <w:pPr>
              <w:autoSpaceDN w:val="0"/>
              <w:autoSpaceDE w:val="0"/>
              <w:widowControl/>
              <w:spacing w:line="350" w:lineRule="exact" w:before="0" w:after="0"/>
              <w:ind w:left="0" w:right="3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TFPQ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(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P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Y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 xml:space="preserve">) 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/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</w:p>
          <w:p>
            <w:pPr>
              <w:autoSpaceDN w:val="0"/>
              <w:autoSpaceDE w:val="0"/>
              <w:widowControl/>
              <w:spacing w:line="172" w:lineRule="exact" w:before="0" w:after="0"/>
              <w:ind w:left="0" w:right="164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 xml:space="preserve">Y 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 xml:space="preserve">P 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</w:p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4" w:after="0"/>
              <w:ind w:left="0" w:right="0" w:firstLine="0"/>
              <w:jc w:val="center"/>
            </w:pP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Q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 xml:space="preserve">N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</w:p>
        </w:tc>
        <w:tc>
          <w:tcPr>
            <w:tcW w:type="dxa" w:w="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18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640" w:h="13360"/>
          <w:pgMar w:top="578" w:right="1440" w:bottom="602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1941830</wp:posOffset>
            </wp:positionH>
            <wp:positionV relativeFrom="page">
              <wp:posOffset>5473700</wp:posOffset>
            </wp:positionV>
            <wp:extent cx="801369" cy="8435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801369" cy="843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3931920</wp:posOffset>
            </wp:positionH>
            <wp:positionV relativeFrom="page">
              <wp:posOffset>5110480</wp:posOffset>
            </wp:positionV>
            <wp:extent cx="436879" cy="8402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36879" cy="84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2805430</wp:posOffset>
            </wp:positionH>
            <wp:positionV relativeFrom="page">
              <wp:posOffset>5110480</wp:posOffset>
            </wp:positionV>
            <wp:extent cx="422909" cy="8374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22909" cy="83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3296920</wp:posOffset>
            </wp:positionH>
            <wp:positionV relativeFrom="page">
              <wp:posOffset>1863089</wp:posOffset>
            </wp:positionV>
            <wp:extent cx="350519" cy="8346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50519" cy="83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2032000</wp:posOffset>
            </wp:positionV>
            <wp:extent cx="389889" cy="8385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9889" cy="83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1863089</wp:posOffset>
            </wp:positionH>
            <wp:positionV relativeFrom="page">
              <wp:posOffset>1951989</wp:posOffset>
            </wp:positionV>
            <wp:extent cx="358140" cy="8427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84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1941830</wp:posOffset>
            </wp:positionH>
            <wp:positionV relativeFrom="page">
              <wp:posOffset>5110480</wp:posOffset>
            </wp:positionV>
            <wp:extent cx="173989" cy="8285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73989" cy="82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4141470</wp:posOffset>
            </wp:positionH>
            <wp:positionV relativeFrom="page">
              <wp:posOffset>1816100</wp:posOffset>
            </wp:positionV>
            <wp:extent cx="130809" cy="8176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0809" cy="81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1445</w:t>
      </w:r>
    </w:p>
    <w:p>
      <w:pPr>
        <w:autoSpaceDN w:val="0"/>
        <w:autoSpaceDE w:val="0"/>
        <w:widowControl/>
        <w:spacing w:line="240" w:lineRule="exact" w:before="246" w:after="100"/>
        <w:ind w:left="132" w:right="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MeasuredTFPQisacompositeofprocessefficiencyandidiosyn-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craticdemandtermscomingfromqualityandvariety.Aggregate </w:t>
      </w:r>
      <w:r>
        <w:rPr>
          <w:rFonts w:ascii="FuBXkBsQ+NewCenturySchlbk" w:hAnsi="FuBXkBsQ+NewCenturySchlbk" w:eastAsia="FuBXkBsQ+NewCenturySchlbk"/>
          <w:color w:val="000000"/>
          <w:sz w:val="20"/>
        </w:rPr>
        <w:t>TFP(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Y/L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here)isidenticaltothecaseinwhichfirmsvaryonly </w:t>
      </w:r>
      <w:r>
        <w:rPr>
          <w:rFonts w:ascii="FuBXkBsQ+NewCenturySchlbk" w:hAnsi="FuBXkBsQ+NewCenturySchlbk" w:eastAsia="FuBXkBsQ+NewCenturySchlbk"/>
          <w:color w:val="000000"/>
          <w:sz w:val="20"/>
        </w:rPr>
        <w:t>inprocessefficiency,onlywiththeabovemeasureofTFPQ: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880"/>
        <w:gridCol w:w="200"/>
        <w:gridCol w:w="280"/>
        <w:gridCol w:w="760"/>
        <w:gridCol w:w="180"/>
        <w:gridCol w:w="620"/>
        <w:gridCol w:w="740"/>
        <w:gridCol w:w="240"/>
        <w:gridCol w:w="460"/>
      </w:tblGrid>
      <w:tr>
        <w:trPr>
          <w:trHeight w:hRule="exact" w:val="170"/>
        </w:trPr>
        <w:tc>
          <w:tcPr>
            <w:tcW w:type="dxa" w:w="18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76" w:after="0"/>
              <w:ind w:left="43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TFPQ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</w:p>
        </w:tc>
        <w:tc>
          <w:tcPr>
            <w:tcW w:type="dxa" w:w="480"/>
            <w:gridSpan w:val="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⎧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⎨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7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58" w:after="0"/>
              <w:ind w:left="32" w:right="0" w:firstLine="0"/>
              <w:jc w:val="lef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1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68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</w:p>
        </w:tc>
        <w:tc>
          <w:tcPr>
            <w:tcW w:type="dxa" w:w="6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3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</w:p>
        </w:tc>
        <w:tc>
          <w:tcPr>
            <w:tcW w:type="dxa" w:w="7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��</w:t>
            </w:r>
            <w:r>
              <w:rPr>
                <w:rFonts w:ascii="ZwgvoWWx+RMTMI" w:hAnsi="ZwgvoWWx+RMTMI" w:eastAsia="ZwgvoWWx+RMTMI"/>
                <w:i/>
                <w:color w:val="000000"/>
                <w:sz w:val="14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klOom8aA+MTEX" w:hAnsi="klOom8aA+MTEX" w:eastAsia="klOom8aA+MTEX"/>
                <w:color w:val="000000"/>
                <w:sz w:val="20"/>
              </w:rPr>
              <w:t>⎫</w:t>
            </w:r>
          </w:p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righ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⎬</w:t>
            </w:r>
          </w:p>
        </w:tc>
        <w:tc>
          <w:tcPr>
            <w:tcW w:type="dxa" w:w="2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6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</w:p>
        </w:tc>
        <w:tc>
          <w:tcPr>
            <w:tcW w:type="dxa" w:w="4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4" w:after="0"/>
              <w:ind w:left="52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216"/>
        </w:trPr>
        <w:tc>
          <w:tcPr>
            <w:tcW w:type="dxa" w:w="681"/>
            <w:vMerge/>
          </w:tcPr>
          <w:p/>
        </w:tc>
        <w:tc>
          <w:tcPr>
            <w:tcW w:type="dxa" w:w="1362"/>
            <w:gridSpan w:val="2"/>
            <w:vMerge/>
          </w:tcPr>
          <w:p/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  <w:tc>
          <w:tcPr>
            <w:tcW w:type="dxa" w:w="2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0"/>
              </w:rPr>
              <w:t>σ</w:t>
            </w:r>
            <w:r>
              <w:rPr>
                <w:rFonts w:ascii="e4AfQg9A+MTSY" w:hAnsi="e4AfQg9A+MTSY" w:eastAsia="e4AfQg9A+MTSY"/>
                <w:color w:val="000000"/>
                <w:sz w:val="10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0"/>
              </w:rPr>
              <w:t>1</w:t>
            </w:r>
          </w:p>
        </w:tc>
        <w:tc>
          <w:tcPr>
            <w:tcW w:type="dxa" w:w="681"/>
            <w:vMerge/>
          </w:tcPr>
          <w:p/>
        </w:tc>
      </w:tr>
      <w:tr>
        <w:trPr>
          <w:trHeight w:hRule="exact" w:val="86"/>
        </w:trPr>
        <w:tc>
          <w:tcPr>
            <w:tcW w:type="dxa" w:w="681"/>
            <w:vMerge/>
          </w:tcPr>
          <w:p/>
        </w:tc>
        <w:tc>
          <w:tcPr>
            <w:tcW w:type="dxa" w:w="1362"/>
            <w:gridSpan w:val="2"/>
            <w:vMerge/>
          </w:tcPr>
          <w:p/>
        </w:tc>
        <w:tc>
          <w:tcPr>
            <w:tcW w:type="dxa" w:w="7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56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TFPQ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</w:p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</w:tr>
      <w:tr>
        <w:trPr>
          <w:trHeight w:hRule="exact" w:val="108"/>
        </w:trPr>
        <w:tc>
          <w:tcPr>
            <w:tcW w:type="dxa" w:w="681"/>
            <w:vMerge/>
          </w:tcPr>
          <w:p/>
        </w:tc>
        <w:tc>
          <w:tcPr>
            <w:tcW w:type="dxa" w:w="1362"/>
            <w:gridSpan w:val="2"/>
            <w:vMerge/>
          </w:tcPr>
          <w:p/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  <w:tc>
          <w:tcPr>
            <w:tcW w:type="dxa" w:w="6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TFPR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</w:p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</w:tr>
      <w:tr>
        <w:trPr>
          <w:trHeight w:hRule="exact" w:val="370"/>
        </w:trPr>
        <w:tc>
          <w:tcPr>
            <w:tcW w:type="dxa" w:w="681"/>
            <w:vMerge/>
          </w:tcPr>
          <w:p/>
        </w:tc>
        <w:tc>
          <w:tcPr>
            <w:tcW w:type="dxa" w:w="2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6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⎩</w:t>
            </w:r>
          </w:p>
        </w:tc>
        <w:tc>
          <w:tcPr>
            <w:tcW w:type="dxa" w:w="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8" w:after="0"/>
              <w:ind w:left="0" w:right="0" w:firstLine="0"/>
              <w:jc w:val="center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</w:p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  <w:tc>
          <w:tcPr>
            <w:tcW w:type="dxa" w:w="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6" w:after="0"/>
              <w:ind w:left="0" w:right="0" w:firstLine="0"/>
              <w:jc w:val="right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⎭</w:t>
            </w:r>
          </w:p>
        </w:tc>
        <w:tc>
          <w:tcPr>
            <w:tcW w:type="dxa" w:w="681"/>
            <w:vMerge/>
          </w:tcPr>
          <w:p/>
        </w:tc>
        <w:tc>
          <w:tcPr>
            <w:tcW w:type="dxa" w:w="681"/>
            <w:vMerge/>
          </w:tcPr>
          <w:p/>
        </w:tc>
      </w:tr>
    </w:tbl>
    <w:p>
      <w:pPr>
        <w:autoSpaceDN w:val="0"/>
        <w:autoSpaceDE w:val="0"/>
        <w:widowControl/>
        <w:spacing w:line="238" w:lineRule="exact" w:before="50" w:after="0"/>
        <w:ind w:left="132" w:right="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TFPRisasinthemaintext,onlyhereitreducestothesingle </w:t>
      </w:r>
      <w:r>
        <w:rPr>
          <w:rFonts w:ascii="FuBXkBsQ+NewCenturySchlbk" w:hAnsi="FuBXkBsQ+NewCenturySchlbk" w:eastAsia="FuBXkBsQ+NewCenturySchlbk"/>
          <w:color w:val="000000"/>
          <w:sz w:val="20"/>
        </w:rPr>
        <w:t>distortion,TFPR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>1/(1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).NotethataggregateTFP(effective </w:t>
      </w:r>
      <w:r>
        <w:rPr>
          <w:rFonts w:ascii="FuBXkBsQ+NewCenturySchlbk" w:hAnsi="FuBXkBsQ+NewCenturySchlbk" w:eastAsia="FuBXkBsQ+NewCenturySchlbk"/>
          <w:color w:val="000000"/>
          <w:sz w:val="20"/>
        </w:rPr>
        <w:t>outputperworker)isalsosynonymouswithwelfare.</w:t>
      </w:r>
    </w:p>
    <w:p>
      <w:pPr>
        <w:autoSpaceDN w:val="0"/>
        <w:autoSpaceDE w:val="0"/>
        <w:widowControl/>
        <w:spacing w:line="230" w:lineRule="exact" w:before="248" w:after="0"/>
        <w:ind w:left="1024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A</w:t>
      </w:r>
      <w:r>
        <w:rPr>
          <w:rFonts w:ascii="FuBXkBsQ+NewCenturySchlbk" w:hAnsi="FuBXkBsQ+NewCenturySchlbk" w:eastAsia="FuBXkBsQ+NewCenturySchlbk"/>
          <w:color w:val="000000"/>
          <w:sz w:val="15"/>
        </w:rPr>
        <w:t>PPENDIX</w:t>
      </w:r>
      <w:r>
        <w:rPr>
          <w:rFonts w:ascii="FuBXkBsQ+NewCenturySchlbk" w:hAnsi="FuBXkBsQ+NewCenturySchlbk" w:eastAsia="FuBXkBsQ+NewCenturySchlbk"/>
          <w:color w:val="000000"/>
          <w:sz w:val="20"/>
        </w:rPr>
        <w:t>III:L</w:t>
      </w:r>
      <w:r>
        <w:rPr>
          <w:rFonts w:ascii="FuBXkBsQ+NewCenturySchlbk" w:hAnsi="FuBXkBsQ+NewCenturySchlbk" w:eastAsia="FuBXkBsQ+NewCenturySchlbk"/>
          <w:color w:val="000000"/>
          <w:sz w:val="15"/>
        </w:rPr>
        <w:t>ABORAND</w:t>
      </w:r>
      <w:r>
        <w:rPr>
          <w:rFonts w:ascii="FuBXkBsQ+NewCenturySchlbk" w:hAnsi="FuBXkBsQ+NewCenturySchlbk" w:eastAsia="FuBXkBsQ+NewCenturySchlbk"/>
          <w:color w:val="000000"/>
          <w:sz w:val="20"/>
        </w:rPr>
        <w:t>C</w:t>
      </w:r>
      <w:r>
        <w:rPr>
          <w:rFonts w:ascii="FuBXkBsQ+NewCenturySchlbk" w:hAnsi="FuBXkBsQ+NewCenturySchlbk" w:eastAsia="FuBXkBsQ+NewCenturySchlbk"/>
          <w:color w:val="000000"/>
          <w:sz w:val="15"/>
        </w:rPr>
        <w:t>APITAL</w:t>
      </w:r>
      <w:r>
        <w:rPr>
          <w:rFonts w:ascii="FuBXkBsQ+NewCenturySchlbk" w:hAnsi="FuBXkBsQ+NewCenturySchlbk" w:eastAsia="FuBXkBsQ+NewCenturySchlbk"/>
          <w:color w:val="000000"/>
          <w:sz w:val="20"/>
        </w:rPr>
        <w:t>D</w:t>
      </w:r>
      <w:r>
        <w:rPr>
          <w:rFonts w:ascii="FuBXkBsQ+NewCenturySchlbk" w:hAnsi="FuBXkBsQ+NewCenturySchlbk" w:eastAsia="FuBXkBsQ+NewCenturySchlbk"/>
          <w:color w:val="000000"/>
          <w:sz w:val="15"/>
        </w:rPr>
        <w:t>ISTORTIONS</w:t>
      </w:r>
    </w:p>
    <w:p>
      <w:pPr>
        <w:autoSpaceDN w:val="0"/>
        <w:autoSpaceDE w:val="0"/>
        <w:widowControl/>
        <w:spacing w:line="246" w:lineRule="exact" w:before="128" w:after="0"/>
        <w:ind w:left="132" w:right="20" w:firstLine="398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Inthemaintextweestimateddistortionstooutput(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Ysi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) </w:t>
      </w:r>
      <w:r>
        <w:rPr>
          <w:rFonts w:ascii="FuBXkBsQ+NewCenturySchlbk" w:hAnsi="FuBXkBsQ+NewCenturySchlbk" w:eastAsia="FuBXkBsQ+NewCenturySchlbk"/>
          <w:color w:val="000000"/>
          <w:sz w:val="20"/>
        </w:rPr>
        <w:t>andtocapital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relative</w:t>
      </w:r>
      <w:r>
        <w:rPr>
          <w:rFonts w:ascii="FuBXkBsQ+NewCenturySchlbk" w:hAnsi="FuBXkBsQ+NewCenturySchlbk" w:eastAsia="FuBXkBsQ+NewCenturySchlbk"/>
          <w:color w:val="000000"/>
          <w:sz w:val="20"/>
        </w:rPr>
        <w:t>tolabor(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Ksi</w:t>
      </w:r>
      <w:r>
        <w:rPr>
          <w:rFonts w:ascii="FuBXkBsQ+NewCenturySchlbk" w:hAnsi="FuBXkBsQ+NewCenturySchlbk" w:eastAsia="FuBXkBsQ+NewCenturySchlbk"/>
          <w:color w:val="000000"/>
          <w:sz w:val="20"/>
        </w:rPr>
        <w:t>),respectively.Anobserva-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tionallyequivalentcharacterizationisintermsofdistortionsto </w:t>
      </w:r>
      <w:r>
        <w:rPr>
          <w:rFonts w:ascii="FuBXkBsQ+NewCenturySchlbk" w:hAnsi="FuBXkBsQ+NewCenturySchlbk" w:eastAsia="FuBXkBsQ+NewCenturySchlbk"/>
          <w:color w:val="000000"/>
          <w:sz w:val="20"/>
        </w:rPr>
        <w:t>the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absolute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levelsofcapitalandlabor.Denoteleveldistortions </w:t>
      </w:r>
      <w:r>
        <w:rPr>
          <w:rFonts w:ascii="FuBXkBsQ+NewCenturySchlbk" w:hAnsi="FuBXkBsQ+NewCenturySchlbk" w:eastAsia="FuBXkBsQ+NewCenturySchlbk"/>
          <w:color w:val="000000"/>
          <w:sz w:val="20"/>
        </w:rPr>
        <w:t>as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e4AfQg9A+MTSY" w:hAnsi="e4AfQg9A+MTSY" w:eastAsia="e4AfQg9A+MTSY"/>
          <w:color w:val="000000"/>
          <w:sz w:val="14"/>
        </w:rPr>
        <w:t>∗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Lsi</w:t>
      </w:r>
      <w:r>
        <w:rPr>
          <w:rFonts w:ascii="FuBXkBsQ+NewCenturySchlbk" w:hAnsi="FuBXkBsQ+NewCenturySchlbk" w:eastAsia="FuBXkBsQ+NewCenturySchlbk"/>
          <w:color w:val="000000"/>
          <w:sz w:val="20"/>
        </w:rPr>
        <w:t>and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e4AfQg9A+MTSY" w:hAnsi="e4AfQg9A+MTSY" w:eastAsia="e4AfQg9A+MTSY"/>
          <w:color w:val="000000"/>
          <w:sz w:val="14"/>
        </w:rPr>
        <w:t>∗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Ksi</w:t>
      </w:r>
      <w:r>
        <w:rPr>
          <w:rFonts w:ascii="FuBXkBsQ+NewCenturySchlbk" w:hAnsi="FuBXkBsQ+NewCenturySchlbk" w:eastAsia="FuBXkBsQ+NewCenturySchlbk"/>
          <w:color w:val="000000"/>
          <w:sz w:val="20"/>
        </w:rPr>
        <w:t>,andprofitsas</w:t>
      </w:r>
      <w:r>
        <w:rPr>
          <w:rFonts w:ascii="ZwgvoWWx+RMTMI" w:hAnsi="ZwgvoWWx+RMTMI" w:eastAsia="ZwgvoWWx+RMTMI"/>
          <w:i/>
          <w:color w:val="000000"/>
          <w:sz w:val="20"/>
        </w:rPr>
        <w:t>π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P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Y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FuBXkBsQ+NewCenturySchlbk" w:hAnsi="FuBXkBsQ+NewCenturySchlbk" w:eastAsia="FuBXkBsQ+NewCenturySchlbk"/>
          <w:color w:val="000000"/>
          <w:sz w:val="20"/>
        </w:rPr>
        <w:t>(1</w:t>
      </w:r>
      <w:r>
        <w:rPr>
          <w:rFonts w:ascii="e4AfQg9A+MTSY" w:hAnsi="e4AfQg9A+MTSY" w:eastAsia="e4AfQg9A+MTSY"/>
          <w:color w:val="000000"/>
          <w:sz w:val="20"/>
        </w:rPr>
        <w:t>+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e4AfQg9A+MTSY" w:hAnsi="e4AfQg9A+MTSY" w:eastAsia="e4AfQg9A+MTSY"/>
          <w:color w:val="000000"/>
          <w:sz w:val="14"/>
        </w:rPr>
        <w:t>∗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Lsi</w:t>
      </w:r>
      <w:r>
        <w:rPr>
          <w:rFonts w:ascii="FuBXkBsQ+NewCenturySchlbk" w:hAnsi="FuBXkBsQ+NewCenturySchlbk" w:eastAsia="FuBXkBsQ+NewCenturySchlbk"/>
          <w:color w:val="000000"/>
          <w:sz w:val="20"/>
        </w:rPr>
        <w:t>)</w:t>
      </w:r>
      <w:r>
        <w:rPr>
          <w:rFonts w:ascii="ZwgvoWWx+RMTMI" w:hAnsi="ZwgvoWWx+RMTMI" w:eastAsia="ZwgvoWWx+RMTMI"/>
          <w:i/>
          <w:color w:val="000000"/>
          <w:sz w:val="20"/>
        </w:rPr>
        <w:t>w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L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FuBXkBsQ+NewCenturySchlbk" w:hAnsi="FuBXkBsQ+NewCenturySchlbk" w:eastAsia="FuBXkBsQ+NewCenturySchlbk"/>
          <w:color w:val="000000"/>
          <w:sz w:val="20"/>
        </w:rPr>
        <w:t>(1</w:t>
      </w:r>
      <w:r>
        <w:rPr>
          <w:rFonts w:ascii="e4AfQg9A+MTSY" w:hAnsi="e4AfQg9A+MTSY" w:eastAsia="e4AfQg9A+MTSY"/>
          <w:color w:val="000000"/>
          <w:sz w:val="20"/>
        </w:rPr>
        <w:t>+</w:t>
      </w:r>
    </w:p>
    <w:p>
      <w:pPr>
        <w:autoSpaceDN w:val="0"/>
        <w:autoSpaceDE w:val="0"/>
        <w:widowControl/>
        <w:spacing w:line="228" w:lineRule="exact" w:before="0" w:after="0"/>
        <w:ind w:left="132" w:right="0" w:firstLine="0"/>
        <w:jc w:val="left"/>
      </w:pP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e4AfQg9A+MTSY" w:hAnsi="e4AfQg9A+MTSY" w:eastAsia="e4AfQg9A+MTSY"/>
          <w:color w:val="000000"/>
          <w:sz w:val="14"/>
        </w:rPr>
        <w:t>∗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Ksi</w:t>
      </w:r>
      <w:r>
        <w:rPr>
          <w:rFonts w:ascii="FuBXkBsQ+NewCenturySchlbk" w:hAnsi="FuBXkBsQ+NewCenturySchlbk" w:eastAsia="FuBXkBsQ+NewCenturySchlbk"/>
          <w:color w:val="000000"/>
          <w:sz w:val="20"/>
        </w:rPr>
        <w:t>)</w:t>
      </w:r>
      <w:r>
        <w:rPr>
          <w:rFonts w:ascii="4UBqz9Lj+NewCenturySchlbk" w:hAnsi="4UBqz9Lj+NewCenturySchlbk" w:eastAsia="4UBqz9Lj+NewCenturySchlbk"/>
          <w:i/>
          <w:color w:val="000000"/>
          <w:sz w:val="20"/>
        </w:rPr>
        <w:t>RK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si</w:t>
      </w:r>
      <w:r>
        <w:rPr>
          <w:rFonts w:ascii="FuBXkBsQ+NewCenturySchlbk" w:hAnsi="FuBXkBsQ+NewCenturySchlbk" w:eastAsia="FuBXkBsQ+NewCenturySchlbk"/>
          <w:color w:val="000000"/>
          <w:sz w:val="20"/>
        </w:rPr>
        <w:t>.Thefirm’sfirst-orderconditionsareidenticaltothose</w:t>
      </w:r>
    </w:p>
    <w:p>
      <w:pPr>
        <w:autoSpaceDN w:val="0"/>
        <w:autoSpaceDE w:val="0"/>
        <w:widowControl/>
        <w:spacing w:line="252" w:lineRule="exact" w:before="0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with</w:t>
      </w:r>
      <w:r>
        <w:rPr>
          <w:rFonts w:ascii="EXgCS5Fa+CMSY10" w:hAnsi="EXgCS5Fa+CMSY10" w:eastAsia="EXgCS5Fa+CMSY10"/>
          <w:i/>
          <w:color w:val="000000"/>
          <w:sz w:val="20"/>
        </w:rPr>
        <w:t>{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Ysi</w:t>
      </w:r>
      <w:r>
        <w:rPr>
          <w:rFonts w:ascii="FuBXkBsQ+NewCenturySchlbk" w:hAnsi="FuBXkBsQ+NewCenturySchlbk" w:eastAsia="FuBXkBsQ+NewCenturySchlbk"/>
          <w:color w:val="000000"/>
          <w:sz w:val="20"/>
        </w:rPr>
        <w:t>,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Ksi</w:t>
      </w:r>
      <w:r>
        <w:rPr>
          <w:rFonts w:ascii="EXgCS5Fa+CMSY10" w:hAnsi="EXgCS5Fa+CMSY10" w:eastAsia="EXgCS5Fa+CMSY10"/>
          <w:i/>
          <w:color w:val="000000"/>
          <w:sz w:val="20"/>
        </w:rPr>
        <w:t>}</w:t>
      </w:r>
      <w:r>
        <w:rPr>
          <w:rFonts w:ascii="FuBXkBsQ+NewCenturySchlbk" w:hAnsi="FuBXkBsQ+NewCenturySchlbk" w:eastAsia="FuBXkBsQ+NewCenturySchlbk"/>
          <w:color w:val="000000"/>
          <w:sz w:val="20"/>
        </w:rPr>
        <w:t>assuming1</w:t>
      </w:r>
      <w:r>
        <w:rPr>
          <w:rFonts w:ascii="e4AfQg9A+MTSY" w:hAnsi="e4AfQg9A+MTSY" w:eastAsia="e4AfQg9A+MTSY"/>
          <w:color w:val="000000"/>
          <w:sz w:val="20"/>
        </w:rPr>
        <w:t>−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Ysi</w:t>
      </w:r>
      <w:r>
        <w:rPr>
          <w:rFonts w:ascii="e4AfQg9A+MTSY" w:hAnsi="e4AfQg9A+MTSY" w:eastAsia="e4AfQg9A+MTSY"/>
          <w:color w:val="000000"/>
          <w:sz w:val="20"/>
        </w:rPr>
        <w:t>=</w:t>
      </w:r>
      <w:r>
        <w:rPr>
          <w:rFonts w:ascii="FuBXkBsQ+NewCenturySchlbk" w:hAnsi="FuBXkBsQ+NewCenturySchlbk" w:eastAsia="FuBXkBsQ+NewCenturySchlbk"/>
          <w:color w:val="000000"/>
          <w:sz w:val="20"/>
        </w:rPr>
        <w:t>1</w:t>
      </w:r>
      <w:r>
        <w:rPr>
          <w:rFonts w:ascii="ZwgvoWWx+RMTMI" w:hAnsi="ZwgvoWWx+RMTMI" w:eastAsia="ZwgvoWWx+RMTMI"/>
          <w:i/>
          <w:color w:val="000000"/>
          <w:sz w:val="20"/>
        </w:rPr>
        <w:t>/</w:t>
      </w:r>
      <w:r>
        <w:rPr>
          <w:rFonts w:ascii="FuBXkBsQ+NewCenturySchlbk" w:hAnsi="FuBXkBsQ+NewCenturySchlbk" w:eastAsia="FuBXkBsQ+NewCenturySchlbk"/>
          <w:color w:val="000000"/>
          <w:sz w:val="20"/>
        </w:rPr>
        <w:t>(1</w:t>
      </w:r>
      <w:r>
        <w:rPr>
          <w:rFonts w:ascii="e4AfQg9A+MTSY" w:hAnsi="e4AfQg9A+MTSY" w:eastAsia="e4AfQg9A+MTSY"/>
          <w:color w:val="000000"/>
          <w:sz w:val="20"/>
        </w:rPr>
        <w:t>+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e4AfQg9A+MTSY" w:hAnsi="e4AfQg9A+MTSY" w:eastAsia="e4AfQg9A+MTSY"/>
          <w:color w:val="000000"/>
          <w:sz w:val="14"/>
        </w:rPr>
        <w:t>∗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Lsi</w:t>
      </w:r>
      <w:r>
        <w:rPr>
          <w:rFonts w:ascii="FuBXkBsQ+NewCenturySchlbk" w:hAnsi="FuBXkBsQ+NewCenturySchlbk" w:eastAsia="FuBXkBsQ+NewCenturySchlbk"/>
          <w:color w:val="000000"/>
          <w:sz w:val="20"/>
        </w:rPr>
        <w:t>)and1</w:t>
      </w:r>
      <w:r>
        <w:rPr>
          <w:rFonts w:ascii="e4AfQg9A+MTSY" w:hAnsi="e4AfQg9A+MTSY" w:eastAsia="e4AfQg9A+MTSY"/>
          <w:color w:val="000000"/>
          <w:sz w:val="20"/>
        </w:rPr>
        <w:t>+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Ksi</w:t>
      </w:r>
      <w:r>
        <w:rPr>
          <w:rFonts w:ascii="e4AfQg9A+MTSY" w:hAnsi="e4AfQg9A+MTSY" w:eastAsia="e4AfQg9A+MTSY"/>
          <w:color w:val="000000"/>
          <w:sz w:val="20"/>
        </w:rPr>
        <w:t>=</w:t>
      </w:r>
    </w:p>
    <w:p>
      <w:pPr>
        <w:autoSpaceDN w:val="0"/>
        <w:autoSpaceDE w:val="0"/>
        <w:widowControl/>
        <w:spacing w:line="236" w:lineRule="exact" w:before="0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>(1</w:t>
      </w:r>
      <w:r>
        <w:rPr>
          <w:rFonts w:ascii="e4AfQg9A+MTSY" w:hAnsi="e4AfQg9A+MTSY" w:eastAsia="e4AfQg9A+MTSY"/>
          <w:color w:val="000000"/>
          <w:sz w:val="20"/>
        </w:rPr>
        <w:t>+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e4AfQg9A+MTSY" w:hAnsi="e4AfQg9A+MTSY" w:eastAsia="e4AfQg9A+MTSY"/>
          <w:color w:val="000000"/>
          <w:sz w:val="14"/>
        </w:rPr>
        <w:t>∗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Ksi</w:t>
      </w:r>
      <w:r>
        <w:rPr>
          <w:rFonts w:ascii="FuBXkBsQ+NewCenturySchlbk" w:hAnsi="FuBXkBsQ+NewCenturySchlbk" w:eastAsia="FuBXkBsQ+NewCenturySchlbk"/>
          <w:color w:val="000000"/>
          <w:sz w:val="20"/>
        </w:rPr>
        <w:t>)</w:t>
      </w:r>
      <w:r>
        <w:rPr>
          <w:rFonts w:ascii="ZwgvoWWx+RMTMI" w:hAnsi="ZwgvoWWx+RMTMI" w:eastAsia="ZwgvoWWx+RMTMI"/>
          <w:i/>
          <w:color w:val="000000"/>
          <w:sz w:val="20"/>
        </w:rPr>
        <w:t>/</w:t>
      </w:r>
      <w:r>
        <w:rPr>
          <w:rFonts w:ascii="FuBXkBsQ+NewCenturySchlbk" w:hAnsi="FuBXkBsQ+NewCenturySchlbk" w:eastAsia="FuBXkBsQ+NewCenturySchlbk"/>
          <w:color w:val="000000"/>
          <w:sz w:val="20"/>
        </w:rPr>
        <w:t>(1</w:t>
      </w:r>
      <w:r>
        <w:rPr>
          <w:rFonts w:ascii="e4AfQg9A+MTSY" w:hAnsi="e4AfQg9A+MTSY" w:eastAsia="e4AfQg9A+MTSY"/>
          <w:color w:val="000000"/>
          <w:sz w:val="20"/>
        </w:rPr>
        <w:t>+</w:t>
      </w:r>
      <w:r>
        <w:rPr>
          <w:rFonts w:ascii="ZwgvoWWx+RMTMI" w:hAnsi="ZwgvoWWx+RMTMI" w:eastAsia="ZwgvoWWx+RMTMI"/>
          <w:i/>
          <w:color w:val="000000"/>
          <w:sz w:val="20"/>
        </w:rPr>
        <w:t>τ</w:t>
      </w:r>
      <w:r>
        <w:rPr>
          <w:rFonts w:ascii="e4AfQg9A+MTSY" w:hAnsi="e4AfQg9A+MTSY" w:eastAsia="e4AfQg9A+MTSY"/>
          <w:color w:val="000000"/>
          <w:sz w:val="14"/>
        </w:rPr>
        <w:t>∗</w:t>
      </w:r>
      <w:r>
        <w:rPr>
          <w:rFonts w:ascii="4UBqz9Lj+NewCenturySchlbk" w:hAnsi="4UBqz9Lj+NewCenturySchlbk" w:eastAsia="4UBqz9Lj+NewCenturySchlbk"/>
          <w:i/>
          <w:color w:val="000000"/>
          <w:sz w:val="14"/>
        </w:rPr>
        <w:t>Lsi</w:t>
      </w:r>
      <w:r>
        <w:rPr>
          <w:rFonts w:ascii="FuBXkBsQ+NewCenturySchlbk" w:hAnsi="FuBXkBsQ+NewCenturySchlbk" w:eastAsia="FuBXkBsQ+NewCenturySchlbk"/>
          <w:color w:val="000000"/>
          <w:sz w:val="20"/>
        </w:rPr>
        <w:t>).SectoralTFPisidenticalunderthesecondi-</w:t>
      </w:r>
    </w:p>
    <w:p>
      <w:pPr>
        <w:autoSpaceDN w:val="0"/>
        <w:tabs>
          <w:tab w:pos="530" w:val="left"/>
        </w:tabs>
        <w:autoSpaceDE w:val="0"/>
        <w:widowControl/>
        <w:spacing w:line="224" w:lineRule="exact" w:before="0" w:after="86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tionsaswell. </w:t>
      </w:r>
      <w:r>
        <w:br/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Wedenotedeviationsofplantvariablesfromindustry-</w:t>
      </w:r>
      <w:r>
        <w:rPr>
          <w:rFonts w:ascii="FuBXkBsQ+NewCenturySchlbk" w:hAnsi="FuBXkBsQ+NewCenturySchlbk" w:eastAsia="FuBXkBsQ+NewCenturySchlbk"/>
          <w:color w:val="000000"/>
          <w:sz w:val="20"/>
        </w:rPr>
        <w:t>weightedmeansas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240"/>
        <w:gridCol w:w="300"/>
        <w:gridCol w:w="1000"/>
        <w:gridCol w:w="760"/>
        <w:gridCol w:w="1780"/>
        <w:gridCol w:w="400"/>
      </w:tblGrid>
      <w:tr>
        <w:trPr>
          <w:trHeight w:hRule="exact" w:val="640"/>
        </w:trPr>
        <w:tc>
          <w:tcPr>
            <w:tcW w:type="dxa" w:w="154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342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ln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0" w:right="2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¯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</w:tc>
        <w:tc>
          <w:tcPr>
            <w:tcW w:type="dxa" w:w="176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8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,�τ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∗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Lsi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ln1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∗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Lsi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0" w:right="3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+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¯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∗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Ls</w:t>
            </w:r>
          </w:p>
        </w:tc>
        <w:tc>
          <w:tcPr>
            <w:tcW w:type="dxa" w:w="17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88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,�τ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∗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Ksi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ln1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+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∗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Ksi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0" w:right="2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1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+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¯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τ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∗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Ks</w:t>
            </w:r>
          </w:p>
        </w:tc>
        <w:tc>
          <w:tcPr>
            <w:tcW w:type="dxa" w:w="4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8" w:after="0"/>
              <w:ind w:left="38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,</w:t>
            </w:r>
          </w:p>
        </w:tc>
      </w:tr>
      <w:tr>
        <w:trPr>
          <w:trHeight w:hRule="exact" w:val="246"/>
        </w:trPr>
        <w:tc>
          <w:tcPr>
            <w:tcW w:type="dxa" w:w="12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30" w:after="0"/>
              <w:ind w:left="0" w:right="14" w:firstLine="0"/>
              <w:jc w:val="righ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e4AfQg9A+MTSY" w:hAnsi="e4AfQg9A+MTSY" w:eastAsia="e4AfQg9A+MTSY"/>
                <w:color w:val="000000"/>
                <w:sz w:val="20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20"/>
              </w:rPr>
              <w:t>ln</w:t>
            </w:r>
          </w:p>
        </w:tc>
        <w:tc>
          <w:tcPr>
            <w:tcW w:type="dxa" w:w="130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w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</w:p>
        </w:tc>
        <w:tc>
          <w:tcPr>
            <w:tcW w:type="dxa" w:w="7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20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.</w:t>
            </w:r>
          </w:p>
        </w:tc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</w:tr>
      <w:tr>
        <w:trPr>
          <w:trHeight w:hRule="exact" w:val="428"/>
        </w:trPr>
        <w:tc>
          <w:tcPr>
            <w:tcW w:type="dxa" w:w="1022"/>
            <w:vMerge/>
          </w:tcPr>
          <w:p/>
        </w:tc>
        <w:tc>
          <w:tcPr>
            <w:tcW w:type="dxa" w:w="130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26" w:after="0"/>
              <w:ind w:left="0" w:right="0" w:firstLine="0"/>
              <w:jc w:val="center"/>
            </w:pPr>
            <w:r>
              <w:rPr>
                <w:rFonts w:ascii="klOom8aA+MTEX" w:hAnsi="klOom8aA+MTEX" w:eastAsia="klOom8aA+MTEX"/>
                <w:color w:val="000000"/>
                <w:sz w:val="20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0"/>
              </w:rPr>
              <w:t xml:space="preserve">s 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i</w:t>
            </w:r>
            <w:r>
              <w:rPr>
                <w:rFonts w:ascii="e4AfQg9A+MTSY" w:hAnsi="e4AfQg9A+MTSY" w:eastAsia="e4AfQg9A+MTSY"/>
                <w:color w:val="000000"/>
                <w:sz w:val="14"/>
              </w:rPr>
              <w:t>=</w:t>
            </w:r>
            <w:r>
              <w:rPr>
                <w:rFonts w:ascii="FuBXkBsQ+NewCenturySchlbk" w:hAnsi="FuBXkBsQ+NewCenturySchlbk" w:eastAsia="FuBXkBsQ+NewCenturySchlbk"/>
                <w:color w:val="000000"/>
                <w:sz w:val="14"/>
              </w:rPr>
              <w:t>1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w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si</w:t>
            </w:r>
            <w:r>
              <w:rPr>
                <w:rFonts w:ascii="ZwgvoWWx+RMTMI" w:hAnsi="ZwgvoWWx+RMTMI" w:eastAsia="ZwgvoWWx+RMTMI"/>
                <w:i/>
                <w:color w:val="000000"/>
                <w:sz w:val="20"/>
              </w:rPr>
              <w:t>/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20"/>
              </w:rPr>
              <w:t>M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4"/>
              </w:rPr>
              <w:t>s</w:t>
            </w:r>
          </w:p>
        </w:tc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  <w:tc>
          <w:tcPr>
            <w:tcW w:type="dxa" w:w="1022"/>
            <w:vMerge/>
          </w:tcPr>
          <w:p/>
        </w:tc>
      </w:tr>
    </w:tbl>
    <w:p>
      <w:pPr>
        <w:autoSpaceDN w:val="0"/>
        <w:tabs>
          <w:tab w:pos="530" w:val="left"/>
        </w:tabs>
        <w:autoSpaceDE w:val="0"/>
        <w:widowControl/>
        <w:spacing w:line="240" w:lineRule="exact" w:before="14" w:after="0"/>
        <w:ind w:left="132" w:right="0" w:firstLine="0"/>
        <w:jc w:val="left"/>
      </w:pP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ForthelatestyearsinChinaandIndia,thecorrelationma-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tricesofthesevariablesareshowninTableA.1.Notsurprisingly, </w:t>
      </w:r>
      <w:r>
        <w:rPr>
          <w:rFonts w:ascii="FuBXkBsQ+NewCenturySchlbk" w:hAnsi="FuBXkBsQ+NewCenturySchlbk" w:eastAsia="FuBXkBsQ+NewCenturySchlbk"/>
          <w:color w:val="000000"/>
          <w:sz w:val="20"/>
        </w:rPr>
        <w:t>plantswithhighTFPQtendtohavehighlaborinput.Morein-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teresting,plantswithhighTFPQtypicallyfacehigher“taxes”on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bothcapitalandlabor.Thedistortionsdiscouragelaborinput,but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notstrongly,because,again,thedistortionstendtobehighwhen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TFPQwoulddictatehighlaborinput.Laborandcapitalwedges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arepositivelycorrelatedacrossplants,butonlymodestlyso.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Herewecanentertainthethoughtexperimentofeliminating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variationinthecapitalorlabordistortionindividually.Forthe </w:t>
      </w:r>
      <w:r>
        <w:rPr>
          <w:rFonts w:ascii="FuBXkBsQ+NewCenturySchlbk" w:hAnsi="FuBXkBsQ+NewCenturySchlbk" w:eastAsia="FuBXkBsQ+NewCenturySchlbk"/>
          <w:color w:val="000000"/>
          <w:sz w:val="20"/>
        </w:rPr>
        <w:t>latestyearinChina,theTFPgainsfromeliminatingthecapital</w:t>
      </w:r>
    </w:p>
    <w:p>
      <w:pPr>
        <w:sectPr>
          <w:pgSz w:w="8640" w:h="13360"/>
          <w:pgMar w:top="578" w:right="1070" w:bottom="642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709930</wp:posOffset>
            </wp:positionH>
            <wp:positionV relativeFrom="page">
              <wp:posOffset>1263650</wp:posOffset>
            </wp:positionV>
            <wp:extent cx="3774440" cy="8453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84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709930</wp:posOffset>
            </wp:positionH>
            <wp:positionV relativeFrom="page">
              <wp:posOffset>2179320</wp:posOffset>
            </wp:positionV>
            <wp:extent cx="3774440" cy="1268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12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1446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autoSpaceDE w:val="0"/>
        <w:widowControl/>
        <w:spacing w:line="182" w:lineRule="exact" w:before="258" w:after="112"/>
        <w:ind w:left="0" w:right="268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16"/>
        </w:rPr>
        <w:t>TABLEA.1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804"/>
        <w:gridCol w:w="598"/>
        <w:gridCol w:w="1160"/>
        <w:gridCol w:w="740"/>
        <w:gridCol w:w="900"/>
        <w:gridCol w:w="1000"/>
        <w:gridCol w:w="742"/>
      </w:tblGrid>
      <w:tr>
        <w:trPr>
          <w:trHeight w:hRule="exact" w:val="388"/>
        </w:trPr>
        <w:tc>
          <w:tcPr>
            <w:tcW w:type="dxa" w:w="804"/>
            <w:vMerge w:val="restart"/>
            <w:tcBorders>
              <w:top w:sz="4.0320000648498535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top w:sz="4.0320000648498535" w:val="single" w:color="000000"/>
              <w:bottom w:sz="3.240000009536743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top w:sz="4.0320000648498535" w:val="single" w:color="000000"/>
              <w:bottom w:sz="3.240000009536743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228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China2005</w:t>
            </w:r>
          </w:p>
        </w:tc>
        <w:tc>
          <w:tcPr>
            <w:tcW w:type="dxa" w:w="740"/>
            <w:tcBorders>
              <w:top w:sz="4.0320000648498535" w:val="single" w:color="000000"/>
              <w:bottom w:sz="3.240000009536743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4.0320000648498535" w:val="single" w:color="000000"/>
              <w:bottom w:sz="3.240000009536743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4.0320000648498535" w:val="single" w:color="000000"/>
              <w:bottom w:sz="3.240000009536743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4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India1994</w:t>
            </w:r>
          </w:p>
        </w:tc>
        <w:tc>
          <w:tcPr>
            <w:tcW w:type="dxa" w:w="742"/>
            <w:tcBorders>
              <w:top w:sz="4.0320000648498535" w:val="single" w:color="000000"/>
              <w:bottom w:sz="3.240000009536743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871"/>
            <w:vMerge/>
            <w:tcBorders>
              <w:top w:sz="4.0320000648498535" w:val="single" w:color="000000"/>
              <w:bottom w:sz="4.0320000648498535" w:val="single" w:color="000000"/>
            </w:tcBorders>
          </w:tcPr>
          <w:p/>
        </w:tc>
        <w:tc>
          <w:tcPr>
            <w:tcW w:type="dxa" w:w="598"/>
            <w:tcBorders>
              <w:top w:sz="3.240000009536743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8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si</w:t>
            </w:r>
          </w:p>
        </w:tc>
        <w:tc>
          <w:tcPr>
            <w:tcW w:type="dxa" w:w="1160"/>
            <w:tcBorders>
              <w:top w:sz="3.240000009536743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72" w:after="0"/>
              <w:ind w:left="0" w:right="548" w:firstLine="0"/>
              <w:jc w:val="right"/>
            </w:pP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�τ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∗</w:t>
            </w:r>
          </w:p>
          <w:p>
            <w:pPr>
              <w:autoSpaceDN w:val="0"/>
              <w:autoSpaceDE w:val="0"/>
              <w:widowControl/>
              <w:spacing w:line="90" w:lineRule="exact" w:before="0" w:after="0"/>
              <w:ind w:left="0" w:right="456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Lsi</w:t>
            </w:r>
          </w:p>
        </w:tc>
        <w:tc>
          <w:tcPr>
            <w:tcW w:type="dxa" w:w="740"/>
            <w:tcBorders>
              <w:top w:sz="3.240000009536743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72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�τ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∗</w:t>
            </w:r>
          </w:p>
          <w:p>
            <w:pPr>
              <w:autoSpaceDN w:val="0"/>
              <w:autoSpaceDE w:val="0"/>
              <w:widowControl/>
              <w:spacing w:line="90" w:lineRule="exact" w:before="0" w:after="0"/>
              <w:ind w:left="0" w:right="142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Ksi</w:t>
            </w:r>
          </w:p>
        </w:tc>
        <w:tc>
          <w:tcPr>
            <w:tcW w:type="dxa" w:w="900"/>
            <w:tcBorders>
              <w:top w:sz="3.240000009536743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146" w:firstLine="0"/>
              <w:jc w:val="right"/>
            </w:pP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A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si</w:t>
            </w:r>
          </w:p>
        </w:tc>
        <w:tc>
          <w:tcPr>
            <w:tcW w:type="dxa" w:w="1000"/>
            <w:tcBorders>
              <w:top w:sz="3.240000009536743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72" w:after="0"/>
              <w:ind w:left="0" w:right="422" w:firstLine="0"/>
              <w:jc w:val="right"/>
            </w:pP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�τ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∗</w:t>
            </w:r>
          </w:p>
          <w:p>
            <w:pPr>
              <w:autoSpaceDN w:val="0"/>
              <w:autoSpaceDE w:val="0"/>
              <w:widowControl/>
              <w:spacing w:line="90" w:lineRule="exact" w:before="0" w:after="0"/>
              <w:ind w:left="0" w:right="332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Lsi</w:t>
            </w:r>
          </w:p>
        </w:tc>
        <w:tc>
          <w:tcPr>
            <w:tcW w:type="dxa" w:w="742"/>
            <w:tcBorders>
              <w:top w:sz="3.240000009536743" w:val="single" w:color="000000"/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72" w:after="0"/>
              <w:ind w:left="0" w:right="0" w:firstLine="0"/>
              <w:jc w:val="center"/>
            </w:pP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�τ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∗</w:t>
            </w:r>
          </w:p>
          <w:p>
            <w:pPr>
              <w:autoSpaceDN w:val="0"/>
              <w:autoSpaceDE w:val="0"/>
              <w:widowControl/>
              <w:spacing w:line="90" w:lineRule="exact" w:before="0" w:after="0"/>
              <w:ind w:left="0" w:right="142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Ksi</w:t>
            </w:r>
          </w:p>
        </w:tc>
      </w:tr>
      <w:tr>
        <w:trPr>
          <w:trHeight w:hRule="exact" w:val="256"/>
        </w:trPr>
        <w:tc>
          <w:tcPr>
            <w:tcW w:type="dxa" w:w="804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6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�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6"/>
              </w:rPr>
              <w:t>L</w:t>
            </w: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si</w:t>
            </w:r>
          </w:p>
        </w:tc>
        <w:tc>
          <w:tcPr>
            <w:tcW w:type="dxa" w:w="598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0.518</w:t>
            </w:r>
          </w:p>
        </w:tc>
        <w:tc>
          <w:tcPr>
            <w:tcW w:type="dxa" w:w="1160"/>
            <w:vMerge w:val="restart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02" w:right="0" w:firstLine="0"/>
              <w:jc w:val="left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0.202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722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</w:t>
            </w:r>
          </w:p>
        </w:tc>
        <w:tc>
          <w:tcPr>
            <w:tcW w:type="dxa" w:w="740"/>
            <w:vMerge w:val="restart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0" w:right="0" w:firstLine="0"/>
              <w:jc w:val="center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0.074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12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0.201</w:t>
            </w:r>
          </w:p>
        </w:tc>
        <w:tc>
          <w:tcPr>
            <w:tcW w:type="dxa" w:w="90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10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0.690</w:t>
            </w:r>
          </w:p>
        </w:tc>
        <w:tc>
          <w:tcPr>
            <w:tcW w:type="dxa" w:w="1000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0.010</w:t>
            </w:r>
          </w:p>
        </w:tc>
        <w:tc>
          <w:tcPr>
            <w:tcW w:type="dxa" w:w="742"/>
            <w:vMerge w:val="restart"/>
            <w:tcBorders>
              <w:top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0" w:right="0" w:firstLine="0"/>
              <w:jc w:val="center"/>
            </w:pPr>
            <w:r>
              <w:rPr>
                <w:rFonts w:ascii="e4AfQg9A+MTSY" w:hAnsi="e4AfQg9A+MTSY" w:eastAsia="e4AfQg9A+MTSY"/>
                <w:color w:val="000000"/>
                <w:sz w:val="16"/>
              </w:rPr>
              <w:t>−</w:t>
            </w: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0.038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130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0.004</w:t>
            </w:r>
          </w:p>
        </w:tc>
      </w:tr>
      <w:tr>
        <w:trPr>
          <w:trHeight w:hRule="exact" w:val="220"/>
        </w:trPr>
        <w:tc>
          <w:tcPr>
            <w:tcW w:type="dxa" w:w="8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42" w:after="0"/>
              <w:ind w:left="6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�τ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∗</w:t>
            </w:r>
          </w:p>
          <w:p>
            <w:pPr>
              <w:autoSpaceDN w:val="0"/>
              <w:autoSpaceDE w:val="0"/>
              <w:widowControl/>
              <w:spacing w:line="76" w:lineRule="exact" w:before="0" w:after="0"/>
              <w:ind w:left="0" w:right="428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Lsi</w:t>
            </w:r>
          </w:p>
        </w:tc>
        <w:tc>
          <w:tcPr>
            <w:tcW w:type="dxa" w:w="59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0.532</w:t>
            </w:r>
          </w:p>
        </w:tc>
        <w:tc>
          <w:tcPr>
            <w:tcW w:type="dxa" w:w="871"/>
            <w:vMerge/>
            <w:tcBorders>
              <w:top w:sz="4.0320000648498535" w:val="single" w:color="000000"/>
            </w:tcBorders>
          </w:tcPr>
          <w:p/>
        </w:tc>
        <w:tc>
          <w:tcPr>
            <w:tcW w:type="dxa" w:w="871"/>
            <w:vMerge/>
            <w:tcBorders>
              <w:top w:sz="4.0320000648498535" w:val="single" w:color="000000"/>
            </w:tcBorders>
          </w:tcPr>
          <w:p/>
        </w:tc>
        <w:tc>
          <w:tcPr>
            <w:tcW w:type="dxa" w:w="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10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0.538</w:t>
            </w:r>
          </w:p>
        </w:tc>
        <w:tc>
          <w:tcPr>
            <w:tcW w:type="dxa" w:w="1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59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</w:t>
            </w:r>
          </w:p>
        </w:tc>
        <w:tc>
          <w:tcPr>
            <w:tcW w:type="dxa" w:w="871"/>
            <w:vMerge/>
            <w:tcBorders>
              <w:top w:sz="4.0320000648498535" w:val="single" w:color="000000"/>
            </w:tcBorders>
          </w:tcPr>
          <w:p/>
        </w:tc>
      </w:tr>
      <w:tr>
        <w:trPr>
          <w:trHeight w:hRule="exact" w:val="264"/>
        </w:trPr>
        <w:tc>
          <w:tcPr>
            <w:tcW w:type="dxa" w:w="804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2" w:after="0"/>
              <w:ind w:left="6" w:right="0" w:firstLine="0"/>
              <w:jc w:val="left"/>
            </w:pPr>
            <w:r>
              <w:rPr>
                <w:rFonts w:ascii="ZwgvoWWx+RMTMI" w:hAnsi="ZwgvoWWx+RMTMI" w:eastAsia="ZwgvoWWx+RMTMI"/>
                <w:i/>
                <w:color w:val="000000"/>
                <w:sz w:val="16"/>
              </w:rPr>
              <w:t>�τ</w:t>
            </w:r>
            <w:r>
              <w:rPr>
                <w:rFonts w:ascii="e4AfQg9A+MTSY" w:hAnsi="e4AfQg9A+MTSY" w:eastAsia="e4AfQg9A+MTSY"/>
                <w:color w:val="000000"/>
                <w:sz w:val="12"/>
              </w:rPr>
              <w:t>∗</w:t>
            </w:r>
          </w:p>
          <w:p>
            <w:pPr>
              <w:autoSpaceDN w:val="0"/>
              <w:autoSpaceDE w:val="0"/>
              <w:widowControl/>
              <w:spacing w:line="92" w:lineRule="exact" w:before="0" w:after="0"/>
              <w:ind w:left="0" w:right="410" w:firstLine="0"/>
              <w:jc w:val="right"/>
            </w:pPr>
            <w:r>
              <w:rPr>
                <w:rFonts w:ascii="4UBqz9Lj+NewCenturySchlbk" w:hAnsi="4UBqz9Lj+NewCenturySchlbk" w:eastAsia="4UBqz9Lj+NewCenturySchlbk"/>
                <w:i/>
                <w:color w:val="000000"/>
                <w:sz w:val="12"/>
              </w:rPr>
              <w:t>Ksi</w:t>
            </w:r>
          </w:p>
        </w:tc>
        <w:tc>
          <w:tcPr>
            <w:tcW w:type="dxa" w:w="598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4" w:right="0" w:firstLine="0"/>
              <w:jc w:val="lef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0.592</w:t>
            </w:r>
          </w:p>
        </w:tc>
        <w:tc>
          <w:tcPr>
            <w:tcW w:type="dxa" w:w="116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34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0.201</w:t>
            </w:r>
          </w:p>
        </w:tc>
        <w:tc>
          <w:tcPr>
            <w:tcW w:type="dxa" w:w="74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1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</w:t>
            </w:r>
          </w:p>
        </w:tc>
        <w:tc>
          <w:tcPr>
            <w:tcW w:type="dxa" w:w="90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06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0.398</w:t>
            </w:r>
          </w:p>
        </w:tc>
        <w:tc>
          <w:tcPr>
            <w:tcW w:type="dxa" w:w="1000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0.004</w:t>
            </w:r>
          </w:p>
        </w:tc>
        <w:tc>
          <w:tcPr>
            <w:tcW w:type="dxa" w:w="742"/>
            <w:tcBorders>
              <w:bottom w:sz="4.032000064849853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18" w:firstLine="0"/>
              <w:jc w:val="right"/>
            </w:pPr>
            <w:r>
              <w:rPr>
                <w:rFonts w:ascii="FuBXkBsQ+NewCenturySchlbk" w:hAnsi="FuBXkBsQ+NewCenturySchlbk" w:eastAsia="FuBXkBsQ+NewCenturySchlbk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0" w:lineRule="exact" w:before="418" w:after="0"/>
        <w:ind w:left="0" w:right="120" w:firstLine="0"/>
        <w:jc w:val="both"/>
      </w:pPr>
      <w:r>
        <w:rPr>
          <w:rFonts w:ascii="FuBXkBsQ+NewCenturySchlbk" w:hAnsi="FuBXkBsQ+NewCenturySchlbk" w:eastAsia="FuBXkBsQ+NewCenturySchlbk"/>
          <w:color w:val="000000"/>
          <w:sz w:val="20"/>
        </w:rPr>
        <w:t>(labor)distortionaloneare60%(24%)comparedto87%fromelim-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inatingbothdistortions.InIndia,thegainsfromeliminatingthe </w:t>
      </w: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capital(labor)distortionaloneare78%(33%)comparedto128% </w:t>
      </w:r>
      <w:r>
        <w:rPr>
          <w:rFonts w:ascii="FuBXkBsQ+NewCenturySchlbk" w:hAnsi="FuBXkBsQ+NewCenturySchlbk" w:eastAsia="FuBXkBsQ+NewCenturySchlbk"/>
          <w:color w:val="000000"/>
          <w:sz w:val="20"/>
        </w:rPr>
        <w:t>fromeliminatingbothdistortions.</w:t>
      </w:r>
    </w:p>
    <w:p>
      <w:pPr>
        <w:autoSpaceDN w:val="0"/>
        <w:autoSpaceDE w:val="0"/>
        <w:widowControl/>
        <w:spacing w:line="198" w:lineRule="exact" w:before="392" w:after="0"/>
        <w:ind w:left="0" w:right="144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U</w:t>
      </w:r>
      <w:r>
        <w:rPr>
          <w:rFonts w:ascii="FuBXkBsQ+NewCenturySchlbk" w:hAnsi="FuBXkBsQ+NewCenturySchlbk" w:eastAsia="FuBXkBsQ+NewCenturySchlbk"/>
          <w:color w:val="000000"/>
          <w:sz w:val="12"/>
        </w:rPr>
        <w:t>NIVERSITYOF</w:t>
      </w:r>
      <w:r>
        <w:rPr>
          <w:rFonts w:ascii="FuBXkBsQ+NewCenturySchlbk" w:hAnsi="FuBXkBsQ+NewCenturySchlbk" w:eastAsia="FuBXkBsQ+NewCenturySchlbk"/>
          <w:color w:val="000000"/>
          <w:sz w:val="16"/>
        </w:rPr>
        <w:t>C</w:t>
      </w:r>
      <w:r>
        <w:rPr>
          <w:rFonts w:ascii="FuBXkBsQ+NewCenturySchlbk" w:hAnsi="FuBXkBsQ+NewCenturySchlbk" w:eastAsia="FuBXkBsQ+NewCenturySchlbk"/>
          <w:color w:val="000000"/>
          <w:sz w:val="12"/>
        </w:rPr>
        <w:t>HICAGO</w:t>
      </w:r>
      <w:r>
        <w:rPr>
          <w:rFonts w:ascii="FuBXkBsQ+NewCenturySchlbk" w:hAnsi="FuBXkBsQ+NewCenturySchlbk" w:eastAsia="FuBXkBsQ+NewCenturySchlbk"/>
          <w:color w:val="000000"/>
          <w:sz w:val="16"/>
        </w:rPr>
        <w:t>B</w:t>
      </w:r>
      <w:r>
        <w:rPr>
          <w:rFonts w:ascii="FuBXkBsQ+NewCenturySchlbk" w:hAnsi="FuBXkBsQ+NewCenturySchlbk" w:eastAsia="FuBXkBsQ+NewCenturySchlbk"/>
          <w:color w:val="000000"/>
          <w:sz w:val="12"/>
        </w:rPr>
        <w:t>OOTH</w:t>
      </w:r>
      <w:r>
        <w:rPr>
          <w:rFonts w:ascii="FuBXkBsQ+NewCenturySchlbk" w:hAnsi="FuBXkBsQ+NewCenturySchlbk" w:eastAsia="FuBXkBsQ+NewCenturySchlbk"/>
          <w:color w:val="000000"/>
          <w:sz w:val="16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CHOOLOF</w:t>
      </w:r>
      <w:r>
        <w:rPr>
          <w:rFonts w:ascii="FuBXkBsQ+NewCenturySchlbk" w:hAnsi="FuBXkBsQ+NewCenturySchlbk" w:eastAsia="FuBXkBsQ+NewCenturySchlbk"/>
          <w:color w:val="000000"/>
          <w:sz w:val="16"/>
        </w:rPr>
        <w:t>B</w:t>
      </w:r>
      <w:r>
        <w:rPr>
          <w:rFonts w:ascii="FuBXkBsQ+NewCenturySchlbk" w:hAnsi="FuBXkBsQ+NewCenturySchlbk" w:eastAsia="FuBXkBsQ+NewCenturySchlbk"/>
          <w:color w:val="000000"/>
          <w:sz w:val="12"/>
        </w:rPr>
        <w:t>USINESSAND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NBER </w:t>
      </w:r>
      <w:r>
        <w:rPr>
          <w:rFonts w:ascii="FuBXkBsQ+NewCenturySchlbk" w:hAnsi="FuBXkBsQ+NewCenturySchlbk" w:eastAsia="FuBXkBsQ+NewCenturySchlbk"/>
          <w:color w:val="000000"/>
          <w:sz w:val="16"/>
        </w:rPr>
        <w:t>S</w:t>
      </w:r>
      <w:r>
        <w:rPr>
          <w:rFonts w:ascii="FuBXkBsQ+NewCenturySchlbk" w:hAnsi="FuBXkBsQ+NewCenturySchlbk" w:eastAsia="FuBXkBsQ+NewCenturySchlbk"/>
          <w:color w:val="000000"/>
          <w:sz w:val="12"/>
        </w:rPr>
        <w:t>TANFORD</w:t>
      </w:r>
      <w:r>
        <w:rPr>
          <w:rFonts w:ascii="FuBXkBsQ+NewCenturySchlbk" w:hAnsi="FuBXkBsQ+NewCenturySchlbk" w:eastAsia="FuBXkBsQ+NewCenturySchlbk"/>
          <w:color w:val="000000"/>
          <w:sz w:val="16"/>
        </w:rPr>
        <w:t>U</w:t>
      </w:r>
      <w:r>
        <w:rPr>
          <w:rFonts w:ascii="FuBXkBsQ+NewCenturySchlbk" w:hAnsi="FuBXkBsQ+NewCenturySchlbk" w:eastAsia="FuBXkBsQ+NewCenturySchlbk"/>
          <w:color w:val="000000"/>
          <w:sz w:val="12"/>
        </w:rPr>
        <w:t>NIVERSITY</w:t>
      </w:r>
      <w:r>
        <w:rPr>
          <w:rFonts w:ascii="FuBXkBsQ+NewCenturySchlbk" w:hAnsi="FuBXkBsQ+NewCenturySchlbk" w:eastAsia="FuBXkBsQ+NewCenturySchlbk"/>
          <w:color w:val="000000"/>
          <w:sz w:val="16"/>
        </w:rPr>
        <w:t>,SIEPR,SCID,</w:t>
      </w:r>
      <w:r>
        <w:rPr>
          <w:rFonts w:ascii="FuBXkBsQ+NewCenturySchlbk" w:hAnsi="FuBXkBsQ+NewCenturySchlbk" w:eastAsia="FuBXkBsQ+NewCenturySchlbk"/>
          <w:color w:val="000000"/>
          <w:sz w:val="12"/>
        </w:rPr>
        <w:t>AND</w:t>
      </w:r>
      <w:r>
        <w:rPr>
          <w:rFonts w:ascii="FuBXkBsQ+NewCenturySchlbk" w:hAnsi="FuBXkBsQ+NewCenturySchlbk" w:eastAsia="FuBXkBsQ+NewCenturySchlbk"/>
          <w:color w:val="000000"/>
          <w:sz w:val="16"/>
        </w:rPr>
        <w:t>NBER</w:t>
      </w:r>
    </w:p>
    <w:p>
      <w:pPr>
        <w:autoSpaceDN w:val="0"/>
        <w:autoSpaceDE w:val="0"/>
        <w:widowControl/>
        <w:spacing w:line="228" w:lineRule="exact" w:before="392" w:after="0"/>
        <w:ind w:left="0" w:right="2556" w:firstLine="0"/>
        <w:jc w:val="right"/>
      </w:pPr>
      <w:r>
        <w:rPr>
          <w:rFonts w:ascii="FuBXkBsQ+NewCenturySchlbk" w:hAnsi="FuBXkBsQ+NewCenturySchlbk" w:eastAsia="FuBXkBsQ+NewCenturySchlbk"/>
          <w:color w:val="000000"/>
          <w:sz w:val="20"/>
        </w:rPr>
        <w:t>R</w:t>
      </w:r>
      <w:r>
        <w:rPr>
          <w:rFonts w:ascii="FuBXkBsQ+NewCenturySchlbk" w:hAnsi="FuBXkBsQ+NewCenturySchlbk" w:eastAsia="FuBXkBsQ+NewCenturySchlbk"/>
          <w:color w:val="000000"/>
          <w:sz w:val="15"/>
        </w:rPr>
        <w:t>EFERENCES</w:t>
      </w:r>
    </w:p>
    <w:p>
      <w:pPr>
        <w:autoSpaceDN w:val="0"/>
        <w:tabs>
          <w:tab w:pos="318" w:val="left"/>
        </w:tabs>
        <w:autoSpaceDE w:val="0"/>
        <w:widowControl/>
        <w:spacing w:line="160" w:lineRule="exact" w:before="114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Aghion,Philippe,RobinBurgess,StephenRedding,andFabrizioZilibotti,“The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UnequalEffectsofLiberalization:EvidencefromDismantlingtheLicense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RajinIndia,”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AmericanEconomicReview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,98(2008),1397–1412.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Alfaro,Laura,AndrewCharlton,andFabioKanczuk,“Plant-SizeDistribution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andCross-CountryIncomeDifferences,”NBERWorkingPaperNo.w14060,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2008.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Allen,Franklin,RajeshChakrabarti,SankarDe,Jun“QJ”Qian,andMeijunQian,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FinancingFirmsinIndia,manuscript,UniversityofPennsylvania,2007. </w:t>
      </w:r>
      <w:r>
        <w:rPr>
          <w:rFonts w:ascii="FuBXkBsQ+NewCenturySchlbk" w:hAnsi="FuBXkBsQ+NewCenturySchlbk" w:eastAsia="FuBXkBsQ+NewCenturySchlbk"/>
          <w:color w:val="000000"/>
          <w:sz w:val="16"/>
        </w:rPr>
        <w:t>Atkeson,AndrewG.,andPatrickJ.Kehoe,“ModelingandMeasuringOrganiza-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tionalCapital,”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JournalofPoliticalEconomy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,113(2005),1026–1053. </w:t>
      </w:r>
      <w:r>
        <w:rPr>
          <w:rFonts w:ascii="FuBXkBsQ+NewCenturySchlbk" w:hAnsi="FuBXkBsQ+NewCenturySchlbk" w:eastAsia="FuBXkBsQ+NewCenturySchlbk"/>
          <w:color w:val="000000"/>
          <w:sz w:val="16"/>
        </w:rPr>
        <w:t>Banerjee,Abhijit,andEstherDuflo,“GrowthTheorythroughtheLensofDevelop-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mentEconomics,”in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HandbookofEconomicGrowth,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Vol.1A,P.Aghionand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S.Durlauf,eds.(Amsterdam:Elsevier,2005,Chap.7).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Barro,Robert,J.,andJong-WhaLee,“InternationalDataonEducationalAttain-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ment:UpdatesandImplications,”NBERWorkingPaperNo.w7911,2000. </w:t>
      </w:r>
      <w:r>
        <w:rPr>
          <w:rFonts w:ascii="FuBXkBsQ+NewCenturySchlbk" w:hAnsi="FuBXkBsQ+NewCenturySchlbk" w:eastAsia="FuBXkBsQ+NewCenturySchlbk"/>
          <w:color w:val="000000"/>
          <w:sz w:val="16"/>
        </w:rPr>
        <w:t>Bartelsman,Eric,JohnHaltiwanger,andStefanoScarpetta,Cross-CountryDiffer-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encesinProductivity:TheRoleofAllocativeEfficiency,manuscript,University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ofMaryland,2008.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Bergoeing,Raphael,PatrickJ.Kehoe,TimothyJ.Kehoe,andRaimundoSoto,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ReviewofEconomicDynamics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,5(2002),166–205.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Besley,Timothy,andRobinBurgess,“CanLaborRegulationHinderEconomicPer-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formance?EvidencefromIndia,”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,119(2004),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91–134.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Bosworth,Barry,andSusanM.Collins,“AccountingforGrowth:ComparingChina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andIndia,”NBERWorkingPaperNo.w12943,2007.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Broda,Christian,andDavidE.Weinstein,“GlobalizationandtheGainsfrom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Variety,”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,121(2006),541–585.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Buera,Francisco,andYongseokShin,FinancialFrictionsandthePersistenceof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History:AQuantitativeExploration,manuscript,UniversityofCalifornia,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LosAngeles,2008.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Caselli,Francesco,“AccountingforIncomeDifferencesacrossCountries,”in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Hand-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bookofEconomicGrowth,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Vol.1A,P.AghionandS.Durlauf,eds.(Amsterdam: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Elsevier,2005,Chap.9).</w:t>
      </w:r>
    </w:p>
    <w:p>
      <w:pPr>
        <w:sectPr>
          <w:pgSz w:w="8640" w:h="13360"/>
          <w:pgMar w:top="578" w:right="1440" w:bottom="708" w:left="1102" w:header="720" w:footer="720" w:gutter="0"/>
          <w:cols w:num="1" w:equalWidth="0" w:space="720"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3890010</wp:posOffset>
            </wp:positionH>
            <wp:positionV relativeFrom="page">
              <wp:posOffset>2372360</wp:posOffset>
            </wp:positionV>
            <wp:extent cx="35560" cy="7112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5560" cy="71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2887980</wp:posOffset>
            </wp:positionH>
            <wp:positionV relativeFrom="page">
              <wp:posOffset>2575560</wp:posOffset>
            </wp:positionV>
            <wp:extent cx="35559" cy="7902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5559" cy="790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6" w:val="left"/>
        </w:tabs>
        <w:autoSpaceDE w:val="0"/>
        <w:widowControl/>
        <w:spacing w:line="228" w:lineRule="exact" w:before="0" w:after="0"/>
        <w:ind w:left="1126" w:right="0" w:firstLine="0"/>
        <w:jc w:val="left"/>
      </w:pP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MISALLOCATIONANDTFPINCHINAANDINDIA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20"/>
        </w:rPr>
        <w:t>1447</w:t>
      </w:r>
    </w:p>
    <w:p>
      <w:pPr>
        <w:autoSpaceDN w:val="0"/>
        <w:tabs>
          <w:tab w:pos="450" w:val="left"/>
        </w:tabs>
        <w:autoSpaceDE w:val="0"/>
        <w:widowControl/>
        <w:spacing w:line="160" w:lineRule="exact" w:before="318" w:after="0"/>
        <w:ind w:left="132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Caselli,Francesco,andNicolaGennaioli,“DynasticManagement,”NBERWorking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PaperNo.w9442,2003.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Chari,V.V.,PatrickJ.Kehoe,andEllenC.McGrattan,“BusinessCycleAccount-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ing,”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Econometrica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,75(2007),781–836.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Cooper,RussellW.,andJohnC.Haltiwanger,“OntheNatureofCapitalAdjust-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mentCosts,”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ReviewofEconomicStudies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,73(2006),611–633.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Dobson,Wendy,andAnilK.Kashyap,“TheContradictioninChina’sGradual-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istBankingReforms,”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BrookingPapersonEconomicActivity</w:t>
      </w:r>
      <w:r>
        <w:rPr>
          <w:rFonts w:ascii="FuBXkBsQ+NewCenturySchlbk" w:hAnsi="FuBXkBsQ+NewCenturySchlbk" w:eastAsia="FuBXkBsQ+NewCenturySchlbk"/>
          <w:color w:val="000000"/>
          <w:sz w:val="16"/>
        </w:rPr>
        <w:t>,2(2006),103–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148.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Dollar,David,andShang-jinWei,“Das(Wasted)Kapital:FirmOwnershipand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InvestmentEfficiencyinChina,”NBERWorkingPaperNo.w13103,2007. 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TheEconomist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,“Survey:BusinessinIndia,”June3,2006a.Availableonlineat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http://www.economist.com/surveys/displayStory.cfm?storyid</w:t>
      </w:r>
      <w:r>
        <w:rPr>
          <w:rFonts w:ascii="e4AfQg9A+MTSY" w:hAnsi="e4AfQg9A+MTSY" w:eastAsia="e4AfQg9A+MTSY"/>
          <w:color w:val="000000"/>
          <w:sz w:val="16"/>
        </w:rPr>
        <w:t>=</w:t>
      </w:r>
      <w:r>
        <w:rPr>
          <w:rFonts w:ascii="FuBXkBsQ+NewCenturySchlbk" w:hAnsi="FuBXkBsQ+NewCenturySchlbk" w:eastAsia="FuBXkBsQ+NewCenturySchlbk"/>
          <w:color w:val="000000"/>
          <w:sz w:val="16"/>
        </w:rPr>
        <w:t>6969740.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——,“Survey:China,”May23,2006b.Availableonlineathttp://www.economist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.com/surveys/displayStory.cfm?storyid</w:t>
      </w:r>
      <w:r>
        <w:rPr>
          <w:rFonts w:ascii="e4AfQg9A+MTSY" w:hAnsi="e4AfQg9A+MTSY" w:eastAsia="e4AfQg9A+MTSY"/>
          <w:color w:val="000000"/>
          <w:sz w:val="16"/>
        </w:rPr>
        <w:t>=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5623226.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Farrell,Diana,andSusanLund,“China’sandIndia’sFinancialSystems:ABarrier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toGrowth,”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McKinseyQuarterly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,November(2006),1–12.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Foster,Lucia,JohnHaltiwanger,andChadSyverson,“Reallocation,Firm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Turnover,andEfficiency:SelectiononProductivityorProfitability?”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Amer-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icanEconomicReview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,98(2008),394–425.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Galindo,Arturo,FabioSchiantarelli,andAndrewWeiss,“DoesFinancialLiberal-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izationImprovetheAllocationofInvestment?Micro-EvidencefromDevelop-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ingCountries,”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JournalofDevelopmentEconomics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,83(2007),562–587. </w:t>
      </w:r>
      <w:r>
        <w:rPr>
          <w:rFonts w:ascii="FuBXkBsQ+NewCenturySchlbk" w:hAnsi="FuBXkBsQ+NewCenturySchlbk" w:eastAsia="FuBXkBsQ+NewCenturySchlbk"/>
          <w:color w:val="000000"/>
          <w:sz w:val="16"/>
        </w:rPr>
        <w:t>Guner,Nezih,GustavoVentura,andYiXu,“MacroeconomicImplicationsofSize-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DependentPolicies,”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ReviewofEconomicDynamics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,11(2008),721–744. 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Hall,RobertE.,andCharlesI.Jones,“WhyDoSomeCountriesProduceSoMuch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MoreOutputperWorkerThanOthers?”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,114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(1999),83–116.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Hallward-Driemeier,Mary,GiuseppeIarossi,andKennethL.Sokoloff,“Exports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andManufacturingProductivityinEastAsia:AComparativeAnalysiswith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Firm-LevelData,”NBERWorkingPaperNo.w8894,2002.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Hendel,Igal,andAvivNevo,“MeasuringtheImplicationsofConsumerInventory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Behavior,”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Econometrica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,74(2006),1637–1673.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Hopenhayn,Hugo,andRichardRogerson,“JobTurnoverandPolicyEvaluation: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AGeneralEquilibriumAnalysis,”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JournalofPoliticalEconomy,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101(1993),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915–938.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Howitt,Peter,“EndogenousGrowthandCross-CountryIncomeDifferences,”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Amer-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icanEconomicReview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,90(2000),829–846.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Klenow,PeterJ.,andAndr´esRodr´ıguez-Clare,“TheNeoclassicalRevivalin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GrowthEconomics:HasItGoneTooFar?”in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NBERMacroeconomicsAnnual,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B.BernankeandJ.Rotemberg,eds.(Cambridge,MA:MITPress,1997).</w:t>
      </w:r>
      <w:r>
        <w:rPr>
          <w:rFonts w:ascii="FuBXkBsQ+NewCenturySchlbk" w:hAnsi="FuBXkBsQ+NewCenturySchlbk" w:eastAsia="FuBXkBsQ+NewCenturySchlbk"/>
          <w:color w:val="000000"/>
          <w:sz w:val="16"/>
        </w:rPr>
        <w:t>——,“ExternalitiesandEconomicGrowth,”in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HandbookofEconomicGrowth,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Vol.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1A,P.AghionandS.Durlauf,eds.(Amsterdam:Elsevier,2005,Chap.11). </w:t>
      </w:r>
      <w:r>
        <w:rPr>
          <w:rFonts w:ascii="FuBXkBsQ+NewCenturySchlbk" w:hAnsi="FuBXkBsQ+NewCenturySchlbk" w:eastAsia="FuBXkBsQ+NewCenturySchlbk"/>
          <w:color w:val="000000"/>
          <w:sz w:val="16"/>
        </w:rPr>
        <w:t>Kochar,Kalpana,UtsavKumar,RaghuramRajan,ArvindSubramanian,andIoan-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nisTokatlidis,“India’sPatternofDevelopment:WhatHappened,WhatFol-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lows,”NBERWorkingPaperNo.w12023,2006.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Lagos,Ricardo,“AModelofTFP,”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ReviewofEconomicStudies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,73(2006),983–1007. </w:t>
      </w:r>
      <w:r>
        <w:rPr>
          <w:rFonts w:ascii="FuBXkBsQ+NewCenturySchlbk" w:hAnsi="FuBXkBsQ+NewCenturySchlbk" w:eastAsia="FuBXkBsQ+NewCenturySchlbk"/>
          <w:color w:val="000000"/>
          <w:sz w:val="16"/>
        </w:rPr>
        <w:t>Lewis,WilliamW.,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ThePowerofProductivity:Wealth,Poverty,andtheThreatto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GlobalStability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(Chicago:UniversityofChicagoPress,2004).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Lucas,RobertE.,Jr.,“OntheSizeDistributionofBusinessFirms,”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BellJournal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ofEconomics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,9(1978),508–523.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McKinseyGlobalInstitute,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 xml:space="preserve">Productivity:TheKeytoanAcceleratedDevelopment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PathforBrazil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(Washington,DC:McKinseyGlobalInstitute,1998).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Melitz,MarcJ.,“TheImpactofTradeonIntra-IndustryReallocationsandAggre-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gateIndustryProductivity,”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Econometrica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,71(2003),1695–1725.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Melitz,MarcJ.,andGianmarcoI.P.Ottaviano,“MarketSize,Trade,andProduc-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tivity,”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ReviewofEconomicStudies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,75(2008),295–316.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Mohan,Rakesh,“SmallScaleIndustryinIndia:ACriticalEvaluation,”in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Eco-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nomicPolicyReformsandtheIndianEconomy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,AnneKrueger,ed.(Chicago: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UniversityofChicagoPress,2002).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>Parente,StephenL.,andEdwardC.Prescott,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BarrierstoRiches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(Cambridge,MA: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MITPress,2000).</w:t>
      </w:r>
    </w:p>
    <w:p>
      <w:pPr>
        <w:sectPr>
          <w:pgSz w:w="8640" w:h="13360"/>
          <w:pgMar w:top="578" w:right="1070" w:bottom="688" w:left="1440" w:header="720" w:footer="720" w:gutter="0"/>
          <w:cols w:num="1" w:equalWidth="0" w:space="720">
            <w:col w:w="61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58" w:after="0"/>
        <w:ind w:left="0" w:right="0"/>
      </w:pPr>
    </w:p>
    <w:p>
      <w:pPr>
        <w:autoSpaceDN w:val="0"/>
        <w:tabs>
          <w:tab w:pos="136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20"/>
        </w:rPr>
        <w:t xml:space="preserve">1448 </w:t>
      </w:r>
      <w:r>
        <w:tab/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</w:p>
    <w:p>
      <w:pPr>
        <w:autoSpaceDN w:val="0"/>
        <w:tabs>
          <w:tab w:pos="318" w:val="left"/>
        </w:tabs>
        <w:autoSpaceDE w:val="0"/>
        <w:widowControl/>
        <w:spacing w:line="160" w:lineRule="exact" w:before="318" w:after="0"/>
        <w:ind w:left="0" w:right="0" w:firstLine="0"/>
        <w:jc w:val="left"/>
      </w:pPr>
      <w:r>
        <w:rPr>
          <w:rFonts w:ascii="FuBXkBsQ+NewCenturySchlbk" w:hAnsi="FuBXkBsQ+NewCenturySchlbk" w:eastAsia="FuBXkBsQ+NewCenturySchlbk"/>
          <w:color w:val="000000"/>
          <w:sz w:val="16"/>
        </w:rPr>
        <w:t>Restuccia,Diego,andRichardRogerson,“PolicyDistortionsandAggregatePro-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ductivitywithHeterogeneousPlants,”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ReviewofEconomicDynamics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,11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(2008),707–720. 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Young,Alwyn,“TheRazor’sEdge:DistortionsandIncrementalReforminthe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People’sRepublicofChina,”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QuarterlyJournalofEconomics</w:t>
      </w:r>
      <w:r>
        <w:rPr>
          <w:rFonts w:ascii="FuBXkBsQ+NewCenturySchlbk" w:hAnsi="FuBXkBsQ+NewCenturySchlbk" w:eastAsia="FuBXkBsQ+NewCenturySchlbk"/>
          <w:color w:val="000000"/>
          <w:sz w:val="16"/>
        </w:rPr>
        <w:t>,115(2000),1091–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1135.</w:t>
      </w:r>
      <w:r>
        <w:br/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——,“GoldintoBaseMetals:ProductivityGrowthinthePeople’sRepublicof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ChinaduringtheReformPeriod,”</w:t>
      </w:r>
      <w:r>
        <w:rPr>
          <w:rFonts w:ascii="4UBqz9Lj+NewCenturySchlbk" w:hAnsi="4UBqz9Lj+NewCenturySchlbk" w:eastAsia="4UBqz9Lj+NewCenturySchlbk"/>
          <w:i/>
          <w:color w:val="000000"/>
          <w:sz w:val="16"/>
        </w:rPr>
        <w:t>JournalofPoliticalEconomy</w:t>
      </w:r>
      <w:r>
        <w:rPr>
          <w:rFonts w:ascii="FuBXkBsQ+NewCenturySchlbk" w:hAnsi="FuBXkBsQ+NewCenturySchlbk" w:eastAsia="FuBXkBsQ+NewCenturySchlbk"/>
          <w:color w:val="000000"/>
          <w:sz w:val="16"/>
        </w:rPr>
        <w:t xml:space="preserve">,111(2003), </w:t>
      </w:r>
      <w:r>
        <w:tab/>
      </w:r>
      <w:r>
        <w:rPr>
          <w:rFonts w:ascii="FuBXkBsQ+NewCenturySchlbk" w:hAnsi="FuBXkBsQ+NewCenturySchlbk" w:eastAsia="FuBXkBsQ+NewCenturySchlbk"/>
          <w:color w:val="000000"/>
          <w:sz w:val="16"/>
        </w:rPr>
        <w:t>1220–1261.</w:t>
      </w:r>
    </w:p>
    <w:sectPr w:rsidR="00FC693F" w:rsidRPr="0006063C" w:rsidSect="00034616">
      <w:pgSz w:w="8640" w:h="12960"/>
      <w:pgMar w:top="578" w:right="1440" w:bottom="1440" w:left="1102" w:header="720" w:footer="720" w:gutter="0"/>
      <w:cols w:num="1" w:equalWidth="0" w:space="720">
        <w:col w:w="609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Z9ZmWWA+Palatino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DC383CC7-CE2F-4B1B-8855-1F9A9C7A9FAC}"/>
  </w:font>
  <w:font w:name="FuBXkBsQ+NewCenturySchlbk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9190C2BB-6963-4AEE-A126-6F2301575ECA}"/>
  </w:font>
  <w:font w:name="e4AfQg9A+MTSY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59B52C9D-4DE8-4BA7-8472-5CE0A62B547B}"/>
  </w:font>
  <w:font w:name="4UBqz9Lj+NewCenturySchlbk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E60D455D-6D9A-47F9-A426-9B9B270CC98C}"/>
  </w:font>
  <w:font w:name="klOom8aA+MTEX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5" w:fontKey="{521C77EF-9E2C-4019-B4BD-2B3F2CED5F70}"/>
  </w:font>
  <w:font w:name="ZwgvoWWx+RMTM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6" w:fontKey="{91045583-4505-4F9E-8720-D882A16257DD}"/>
  </w:font>
  <w:font w:name="IFN6GoTg+Helvetica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7" w:fontKey="{78A09145-5B41-4E82-8093-3CF6C006D66F}"/>
  </w:font>
  <w:font w:name="keuFJK6S+Symbol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8" w:fontKey="{85DB86E3-4A81-4A88-846D-7024A091AF7B}"/>
  </w:font>
  <w:font w:name="EXgCS5Fa+CMSY10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9" w:fontKey="{15544CB9-BF48-444B-AA82-8178E5692E6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