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15EEE8" w14:textId="6FDEB358" w:rsidR="00577D8E" w:rsidRPr="00D11729" w:rsidRDefault="00577D8E" w:rsidP="00577D8E">
      <w:pPr>
        <w:jc w:val="center"/>
        <w:rPr>
          <w:rFonts w:ascii="Times New Roman" w:eastAsia="华文楷体" w:hAnsi="Times New Roman" w:cs="Times New Roman"/>
          <w:sz w:val="28"/>
          <w:szCs w:val="28"/>
        </w:rPr>
      </w:pPr>
      <w:r w:rsidRPr="00D11729">
        <w:rPr>
          <w:rFonts w:ascii="Times New Roman" w:eastAsia="华文楷体" w:hAnsi="Times New Roman" w:cs="Times New Roman"/>
          <w:sz w:val="28"/>
          <w:szCs w:val="28"/>
        </w:rPr>
        <w:t>Implementation of Index Enhancement Strategy with discounted Equity Index Futures</w:t>
      </w:r>
    </w:p>
    <w:p w14:paraId="26DD3112" w14:textId="327B12EC" w:rsidR="009B342C" w:rsidRPr="00D11729" w:rsidRDefault="004A314A" w:rsidP="00D2282E">
      <w:pPr>
        <w:rPr>
          <w:rFonts w:ascii="Times New Roman" w:eastAsia="华文楷体" w:hAnsi="Times New Roman" w:cs="Times New Roman"/>
          <w:szCs w:val="21"/>
        </w:rPr>
      </w:pPr>
      <w:r w:rsidRPr="00D11729">
        <w:rPr>
          <w:rFonts w:ascii="Times New Roman" w:eastAsia="华文楷体" w:hAnsi="Times New Roman" w:cs="Times New Roman"/>
          <w:szCs w:val="21"/>
        </w:rPr>
        <w:t>Team members:  id1, name1; id2, name2; …</w:t>
      </w:r>
    </w:p>
    <w:p w14:paraId="325C6630" w14:textId="3056CD73" w:rsidR="00F53328" w:rsidRPr="00D11729" w:rsidRDefault="00F53328" w:rsidP="00F53328">
      <w:pPr>
        <w:rPr>
          <w:rFonts w:ascii="Times New Roman" w:eastAsia="华文楷体" w:hAnsi="Times New Roman" w:cs="Times New Roman"/>
          <w:szCs w:val="21"/>
        </w:rPr>
      </w:pPr>
      <w:r w:rsidRPr="00D11729">
        <w:rPr>
          <w:rFonts w:ascii="Times New Roman" w:eastAsia="华文楷体" w:hAnsi="Times New Roman" w:cs="Times New Roman"/>
          <w:szCs w:val="21"/>
        </w:rPr>
        <w:t>Completion Date: December 13, 2025</w:t>
      </w:r>
      <w:r w:rsidR="00B30389">
        <w:rPr>
          <w:rFonts w:ascii="Times New Roman" w:eastAsia="华文楷体" w:hAnsi="Times New Roman" w:cs="Times New Roman" w:hint="eastAsia"/>
          <w:szCs w:val="21"/>
        </w:rPr>
        <w:t xml:space="preserve"> </w:t>
      </w:r>
      <w:r w:rsidR="00B30389">
        <w:rPr>
          <w:rFonts w:ascii="Times New Roman" w:eastAsia="华文楷体" w:hAnsi="Times New Roman" w:cs="Times New Roman" w:hint="eastAsia"/>
          <w:szCs w:val="21"/>
        </w:rPr>
        <w:t>11:59pm</w:t>
      </w:r>
    </w:p>
    <w:p w14:paraId="1DC9092B" w14:textId="77777777" w:rsidR="00F53328" w:rsidRPr="00D11729" w:rsidRDefault="00F53328" w:rsidP="00F53328">
      <w:pPr>
        <w:rPr>
          <w:rFonts w:ascii="Times New Roman" w:eastAsia="华文楷体" w:hAnsi="Times New Roman" w:cs="Times New Roman"/>
          <w:szCs w:val="21"/>
        </w:rPr>
      </w:pPr>
    </w:p>
    <w:p w14:paraId="44718645" w14:textId="3DA31239" w:rsidR="00F53328" w:rsidRPr="00D11729" w:rsidRDefault="00F53328" w:rsidP="00F53328">
      <w:pPr>
        <w:rPr>
          <w:rFonts w:ascii="Times New Roman" w:eastAsia="华文楷体" w:hAnsi="Times New Roman" w:cs="Times New Roman"/>
          <w:szCs w:val="21"/>
        </w:rPr>
      </w:pPr>
      <w:r w:rsidRPr="00D11729">
        <w:rPr>
          <w:rFonts w:ascii="Times New Roman" w:eastAsia="华文楷体" w:hAnsi="Times New Roman" w:cs="Times New Roman"/>
          <w:szCs w:val="21"/>
        </w:rPr>
        <w:t>(Please use this template to complete the assignment. The report should be no more than 5 pages</w:t>
      </w:r>
      <w:r w:rsidR="00D36C4C">
        <w:rPr>
          <w:rFonts w:ascii="Times New Roman" w:eastAsia="华文楷体" w:hAnsi="Times New Roman" w:cs="Times New Roman" w:hint="eastAsia"/>
          <w:szCs w:val="21"/>
        </w:rPr>
        <w:t xml:space="preserve"> excluding pictures and tables</w:t>
      </w:r>
      <w:r w:rsidRPr="00D11729">
        <w:rPr>
          <w:rFonts w:ascii="Times New Roman" w:eastAsia="华文楷体" w:hAnsi="Times New Roman" w:cs="Times New Roman"/>
          <w:szCs w:val="21"/>
        </w:rPr>
        <w:t>.)</w:t>
      </w:r>
    </w:p>
    <w:p w14:paraId="5238E220" w14:textId="77777777" w:rsidR="00F53328" w:rsidRPr="00D11729" w:rsidRDefault="00F53328" w:rsidP="00F53328">
      <w:pPr>
        <w:rPr>
          <w:rFonts w:ascii="Times New Roman" w:eastAsia="华文楷体" w:hAnsi="Times New Roman" w:cs="Times New Roman"/>
          <w:szCs w:val="21"/>
        </w:rPr>
      </w:pPr>
    </w:p>
    <w:p w14:paraId="3DF8A254" w14:textId="453B72CD" w:rsidR="00F53328" w:rsidRDefault="005476BF" w:rsidP="00F53328">
      <w:pPr>
        <w:rPr>
          <w:rFonts w:ascii="Times New Roman" w:eastAsia="华文楷体" w:hAnsi="Times New Roman" w:cs="Times New Roman" w:hint="eastAsia"/>
          <w:szCs w:val="21"/>
        </w:rPr>
      </w:pPr>
      <w:r w:rsidRPr="005476BF">
        <w:rPr>
          <w:rFonts w:ascii="Times New Roman" w:eastAsia="华文楷体" w:hAnsi="Times New Roman" w:cs="Times New Roman"/>
          <w:szCs w:val="21"/>
        </w:rPr>
        <w:t>In this course, we explored in depth index-enhancement strategies that seek to profit from the discount in equity index futures. The core idea is to capture excess returns over the benchmark by leveraging the tendency of a discounted futures price to converge to the spot index level as the contract approaches expiration.</w:t>
      </w:r>
    </w:p>
    <w:p w14:paraId="14B00D8C" w14:textId="77777777" w:rsidR="005476BF" w:rsidRPr="00BE7DBF" w:rsidRDefault="005476BF" w:rsidP="00F53328">
      <w:pPr>
        <w:rPr>
          <w:rFonts w:ascii="Times New Roman" w:eastAsia="华文楷体" w:hAnsi="Times New Roman" w:cs="Times New Roman"/>
          <w:szCs w:val="21"/>
        </w:rPr>
      </w:pPr>
    </w:p>
    <w:p w14:paraId="085A221C" w14:textId="77777777" w:rsidR="00BE7DBF" w:rsidRPr="00060F84" w:rsidRDefault="00BE7DBF" w:rsidP="00BE7DBF">
      <w:pPr>
        <w:rPr>
          <w:rFonts w:ascii="Times New Roman" w:eastAsia="华文楷体" w:hAnsi="Times New Roman" w:cs="Times New Roman"/>
          <w:b/>
          <w:szCs w:val="21"/>
        </w:rPr>
      </w:pPr>
      <w:r w:rsidRPr="00060F84">
        <w:rPr>
          <w:rFonts w:ascii="Times New Roman" w:eastAsia="华文楷体" w:hAnsi="Times New Roman" w:cs="Times New Roman"/>
          <w:b/>
          <w:szCs w:val="21"/>
        </w:rPr>
        <w:t>I. Assignment Tasks</w:t>
      </w:r>
    </w:p>
    <w:p w14:paraId="216FEB81" w14:textId="008C65C8" w:rsidR="00BE7DBF" w:rsidRDefault="00F92C4D" w:rsidP="00BE7DBF">
      <w:pPr>
        <w:rPr>
          <w:rFonts w:ascii="Times New Roman" w:eastAsia="华文楷体" w:hAnsi="Times New Roman" w:cs="Times New Roman" w:hint="eastAsia"/>
          <w:szCs w:val="21"/>
        </w:rPr>
      </w:pPr>
      <w:r w:rsidRPr="00F92C4D">
        <w:rPr>
          <w:rFonts w:ascii="Times New Roman" w:eastAsia="华文楷体" w:hAnsi="Times New Roman" w:cs="Times New Roman"/>
          <w:szCs w:val="21"/>
        </w:rPr>
        <w:t>Select a target stock index and its corresponding equity index futures contract, then design and implement an index-enhancement strategy that exploits futures discount. Your report should clearly lay out the strategy’s rationale and implementation details, and must include the following four sections:</w:t>
      </w:r>
    </w:p>
    <w:p w14:paraId="56998DCB" w14:textId="77777777" w:rsidR="00F92C4D" w:rsidRPr="00C173DC" w:rsidRDefault="00F92C4D" w:rsidP="00BE7DBF">
      <w:pPr>
        <w:rPr>
          <w:rFonts w:ascii="Times New Roman" w:eastAsia="华文楷体" w:hAnsi="Times New Roman" w:cs="Times New Roman"/>
          <w:szCs w:val="21"/>
        </w:rPr>
      </w:pPr>
    </w:p>
    <w:p w14:paraId="5DAA889B" w14:textId="77777777" w:rsidR="00BE7DBF" w:rsidRPr="00613C8D" w:rsidRDefault="00BE7DBF" w:rsidP="00BE7DBF">
      <w:pPr>
        <w:rPr>
          <w:rFonts w:ascii="Times New Roman" w:eastAsia="华文楷体" w:hAnsi="Times New Roman" w:cs="Times New Roman"/>
          <w:i/>
          <w:szCs w:val="21"/>
          <w:u w:val="single"/>
        </w:rPr>
      </w:pPr>
      <w:r w:rsidRPr="00613C8D">
        <w:rPr>
          <w:rFonts w:ascii="Times New Roman" w:eastAsia="华文楷体" w:hAnsi="Times New Roman" w:cs="Times New Roman"/>
          <w:i/>
          <w:szCs w:val="21"/>
          <w:u w:val="single"/>
        </w:rPr>
        <w:t>Part 1: Strategy Design and Contract Selection (Logic &amp; Plan)</w:t>
      </w:r>
    </w:p>
    <w:p w14:paraId="3DF392A3" w14:textId="6DFA7BF4" w:rsidR="00BE7DBF" w:rsidRPr="008D53CC" w:rsidRDefault="00BE7DBF" w:rsidP="008D53CC">
      <w:pPr>
        <w:pStyle w:val="a6"/>
        <w:numPr>
          <w:ilvl w:val="0"/>
          <w:numId w:val="10"/>
        </w:numPr>
        <w:ind w:firstLineChars="0"/>
        <w:rPr>
          <w:rFonts w:ascii="Times New Roman" w:eastAsia="华文楷体" w:hAnsi="Times New Roman" w:cs="Times New Roman"/>
          <w:szCs w:val="21"/>
        </w:rPr>
      </w:pPr>
      <w:r w:rsidRPr="008D53CC">
        <w:rPr>
          <w:rFonts w:ascii="Times New Roman" w:eastAsia="华文楷体" w:hAnsi="Times New Roman" w:cs="Times New Roman"/>
          <w:szCs w:val="21"/>
        </w:rPr>
        <w:t>Selection of the target index and futures contract:</w:t>
      </w:r>
    </w:p>
    <w:p w14:paraId="655F156E" w14:textId="0FBAEE6C" w:rsidR="00BE7DBF" w:rsidRDefault="00F47340" w:rsidP="00BE7DBF">
      <w:pPr>
        <w:rPr>
          <w:rFonts w:ascii="Times New Roman" w:eastAsia="华文楷体" w:hAnsi="Times New Roman" w:cs="Times New Roman" w:hint="eastAsia"/>
          <w:szCs w:val="21"/>
        </w:rPr>
      </w:pPr>
      <w:r w:rsidRPr="00F47340">
        <w:rPr>
          <w:rFonts w:ascii="Times New Roman" w:eastAsia="华文楷体" w:hAnsi="Times New Roman" w:cs="Times New Roman"/>
          <w:szCs w:val="21"/>
        </w:rPr>
        <w:t>Explain the core logic and practical feasibility behind selecting the chosen stock index and its corresponding index futures contract (e.g., the CSI 300 Index and IF futures).</w:t>
      </w:r>
    </w:p>
    <w:p w14:paraId="11595ABD" w14:textId="77777777" w:rsidR="00F47340" w:rsidRPr="00BE7DBF" w:rsidRDefault="00F47340" w:rsidP="00BE7DBF">
      <w:pPr>
        <w:rPr>
          <w:rFonts w:ascii="Times New Roman" w:eastAsia="华文楷体" w:hAnsi="Times New Roman" w:cs="Times New Roman"/>
          <w:szCs w:val="21"/>
        </w:rPr>
      </w:pPr>
    </w:p>
    <w:p w14:paraId="0BC5F8E7" w14:textId="78B9F958" w:rsidR="00BE7DBF" w:rsidRPr="008D53CC" w:rsidRDefault="00BE7DBF" w:rsidP="008D53CC">
      <w:pPr>
        <w:pStyle w:val="a6"/>
        <w:numPr>
          <w:ilvl w:val="0"/>
          <w:numId w:val="10"/>
        </w:numPr>
        <w:ind w:firstLineChars="0"/>
        <w:rPr>
          <w:rFonts w:ascii="Times New Roman" w:eastAsia="华文楷体" w:hAnsi="Times New Roman" w:cs="Times New Roman"/>
          <w:szCs w:val="21"/>
        </w:rPr>
      </w:pPr>
      <w:r w:rsidRPr="008D53CC">
        <w:rPr>
          <w:rFonts w:ascii="Times New Roman" w:eastAsia="华文楷体" w:hAnsi="Times New Roman" w:cs="Times New Roman"/>
          <w:szCs w:val="21"/>
        </w:rPr>
        <w:t>Roll (rollover) plan:</w:t>
      </w:r>
    </w:p>
    <w:p w14:paraId="44EA6486" w14:textId="77777777" w:rsidR="00BE7DBF" w:rsidRPr="00BE7DBF" w:rsidRDefault="00BE7DBF" w:rsidP="00BE7DBF">
      <w:pPr>
        <w:rPr>
          <w:rFonts w:ascii="Times New Roman" w:eastAsia="华文楷体" w:hAnsi="Times New Roman" w:cs="Times New Roman"/>
          <w:szCs w:val="21"/>
        </w:rPr>
      </w:pPr>
      <w:r w:rsidRPr="00BE7DBF">
        <w:rPr>
          <w:rFonts w:ascii="Times New Roman" w:eastAsia="华文楷体" w:hAnsi="Times New Roman" w:cs="Times New Roman"/>
          <w:szCs w:val="21"/>
        </w:rPr>
        <w:t>Describe in detail how you will handle rolling the futures position when a contract approaches expiration. For example:</w:t>
      </w:r>
    </w:p>
    <w:p w14:paraId="1D2AFB49" w14:textId="77777777" w:rsidR="00BE7DBF" w:rsidRPr="00C173DC" w:rsidRDefault="00BE7DBF" w:rsidP="00C173DC">
      <w:pPr>
        <w:pStyle w:val="a6"/>
        <w:numPr>
          <w:ilvl w:val="0"/>
          <w:numId w:val="8"/>
        </w:numPr>
        <w:ind w:firstLineChars="0"/>
        <w:rPr>
          <w:rFonts w:ascii="Times New Roman" w:eastAsia="华文楷体" w:hAnsi="Times New Roman" w:cs="Times New Roman"/>
          <w:szCs w:val="21"/>
        </w:rPr>
      </w:pPr>
      <w:r w:rsidRPr="00C173DC">
        <w:rPr>
          <w:rFonts w:ascii="Times New Roman" w:eastAsia="华文楷体" w:hAnsi="Times New Roman" w:cs="Times New Roman"/>
          <w:szCs w:val="21"/>
        </w:rPr>
        <w:t>Roll trigger condition (e.g., 2 trading days before expiration);</w:t>
      </w:r>
    </w:p>
    <w:p w14:paraId="5C654E2B" w14:textId="4FA80DAC" w:rsidR="00BE7DBF" w:rsidRPr="00C173DC" w:rsidRDefault="00BE7DBF" w:rsidP="00C173DC">
      <w:pPr>
        <w:pStyle w:val="a6"/>
        <w:numPr>
          <w:ilvl w:val="0"/>
          <w:numId w:val="8"/>
        </w:numPr>
        <w:ind w:firstLineChars="0"/>
        <w:rPr>
          <w:rFonts w:ascii="Times New Roman" w:eastAsia="华文楷体" w:hAnsi="Times New Roman" w:cs="Times New Roman"/>
          <w:szCs w:val="21"/>
        </w:rPr>
      </w:pPr>
      <w:r w:rsidRPr="00C173DC">
        <w:rPr>
          <w:rFonts w:ascii="Times New Roman" w:eastAsia="华文楷体" w:hAnsi="Times New Roman" w:cs="Times New Roman"/>
          <w:szCs w:val="21"/>
        </w:rPr>
        <w:t>Logic for selecting the</w:t>
      </w:r>
      <w:r w:rsidR="00EE5E55">
        <w:rPr>
          <w:rFonts w:ascii="Times New Roman" w:eastAsia="华文楷体" w:hAnsi="Times New Roman" w:cs="Times New Roman" w:hint="eastAsia"/>
          <w:szCs w:val="21"/>
        </w:rPr>
        <w:t xml:space="preserve"> </w:t>
      </w:r>
      <w:r w:rsidRPr="00C173DC">
        <w:rPr>
          <w:rFonts w:ascii="Times New Roman" w:eastAsia="华文楷体" w:hAnsi="Times New Roman" w:cs="Times New Roman"/>
          <w:szCs w:val="21"/>
        </w:rPr>
        <w:t>new contract (e.g., choose the next most liquid main contract with the largest discount).</w:t>
      </w:r>
    </w:p>
    <w:p w14:paraId="3574B697" w14:textId="77777777" w:rsidR="00BE7DBF" w:rsidRPr="00BE7DBF" w:rsidRDefault="00BE7DBF" w:rsidP="00BE7DBF">
      <w:pPr>
        <w:rPr>
          <w:rFonts w:ascii="Times New Roman" w:eastAsia="华文楷体" w:hAnsi="Times New Roman" w:cs="Times New Roman"/>
          <w:szCs w:val="21"/>
        </w:rPr>
      </w:pPr>
    </w:p>
    <w:p w14:paraId="283615B1" w14:textId="45A6E24C" w:rsidR="00BE7DBF" w:rsidRPr="00846011" w:rsidRDefault="00BE7DBF" w:rsidP="00BE7DBF">
      <w:pPr>
        <w:rPr>
          <w:rFonts w:ascii="Times New Roman" w:eastAsia="华文楷体" w:hAnsi="Times New Roman" w:cs="Times New Roman"/>
          <w:szCs w:val="21"/>
          <w:u w:val="single"/>
        </w:rPr>
      </w:pPr>
      <w:r w:rsidRPr="00846011">
        <w:rPr>
          <w:rFonts w:ascii="Times New Roman" w:eastAsia="华文楷体" w:hAnsi="Times New Roman" w:cs="Times New Roman"/>
          <w:i/>
          <w:szCs w:val="21"/>
          <w:u w:val="single"/>
        </w:rPr>
        <w:t xml:space="preserve">Part 2: </w:t>
      </w:r>
      <w:proofErr w:type="spellStart"/>
      <w:r w:rsidRPr="00846011">
        <w:rPr>
          <w:rFonts w:ascii="Times New Roman" w:eastAsia="华文楷体" w:hAnsi="Times New Roman" w:cs="Times New Roman"/>
          <w:i/>
          <w:szCs w:val="21"/>
          <w:u w:val="single"/>
        </w:rPr>
        <w:t>Backtest</w:t>
      </w:r>
      <w:proofErr w:type="spellEnd"/>
      <w:r w:rsidRPr="00846011">
        <w:rPr>
          <w:rFonts w:ascii="Times New Roman" w:eastAsia="华文楷体" w:hAnsi="Times New Roman" w:cs="Times New Roman"/>
          <w:i/>
          <w:szCs w:val="21"/>
          <w:u w:val="single"/>
        </w:rPr>
        <w:t xml:space="preserve"> and Performance Evaluation (Practice &amp; Data)</w:t>
      </w:r>
    </w:p>
    <w:p w14:paraId="3DEAEC16" w14:textId="5D444677" w:rsidR="00BE7DBF" w:rsidRPr="008D53CC" w:rsidRDefault="00BE7DBF" w:rsidP="008D53CC">
      <w:pPr>
        <w:pStyle w:val="a6"/>
        <w:numPr>
          <w:ilvl w:val="0"/>
          <w:numId w:val="13"/>
        </w:numPr>
        <w:ind w:firstLineChars="0"/>
        <w:rPr>
          <w:rFonts w:ascii="Times New Roman" w:eastAsia="华文楷体" w:hAnsi="Times New Roman" w:cs="Times New Roman"/>
          <w:szCs w:val="21"/>
        </w:rPr>
      </w:pPr>
      <w:proofErr w:type="spellStart"/>
      <w:r w:rsidRPr="008D53CC">
        <w:rPr>
          <w:rFonts w:ascii="Times New Roman" w:eastAsia="华文楷体" w:hAnsi="Times New Roman" w:cs="Times New Roman"/>
          <w:szCs w:val="21"/>
        </w:rPr>
        <w:t>Backtesting</w:t>
      </w:r>
      <w:proofErr w:type="spellEnd"/>
      <w:r w:rsidRPr="008D53CC">
        <w:rPr>
          <w:rFonts w:ascii="Times New Roman" w:eastAsia="华文楷体" w:hAnsi="Times New Roman" w:cs="Times New Roman"/>
          <w:szCs w:val="21"/>
        </w:rPr>
        <w:t xml:space="preserve"> platform:</w:t>
      </w:r>
    </w:p>
    <w:p w14:paraId="4A3A1492" w14:textId="52936A4F" w:rsidR="00BE7DBF" w:rsidRPr="00BE7DBF" w:rsidRDefault="00BE7DBF" w:rsidP="00BE7DBF">
      <w:pPr>
        <w:rPr>
          <w:rFonts w:ascii="Times New Roman" w:eastAsia="华文楷体" w:hAnsi="Times New Roman" w:cs="Times New Roman"/>
          <w:szCs w:val="21"/>
        </w:rPr>
      </w:pPr>
      <w:r w:rsidRPr="00BE7DBF">
        <w:rPr>
          <w:rFonts w:ascii="Times New Roman" w:eastAsia="华文楷体" w:hAnsi="Times New Roman" w:cs="Times New Roman"/>
          <w:szCs w:val="21"/>
        </w:rPr>
        <w:t xml:space="preserve">Use Python to implement and </w:t>
      </w:r>
      <w:proofErr w:type="spellStart"/>
      <w:r w:rsidRPr="00BE7DBF">
        <w:rPr>
          <w:rFonts w:ascii="Times New Roman" w:eastAsia="华文楷体" w:hAnsi="Times New Roman" w:cs="Times New Roman"/>
          <w:szCs w:val="21"/>
        </w:rPr>
        <w:t>backtest</w:t>
      </w:r>
      <w:proofErr w:type="spellEnd"/>
      <w:r w:rsidRPr="00BE7DBF">
        <w:rPr>
          <w:rFonts w:ascii="Times New Roman" w:eastAsia="华文楷体" w:hAnsi="Times New Roman" w:cs="Times New Roman"/>
          <w:szCs w:val="21"/>
        </w:rPr>
        <w:t xml:space="preserve"> the strategy. The main program should include three </w:t>
      </w:r>
      <w:r w:rsidR="008870A3">
        <w:rPr>
          <w:rFonts w:ascii="Times New Roman" w:eastAsia="华文楷体" w:hAnsi="Times New Roman" w:cs="Times New Roman" w:hint="eastAsia"/>
          <w:szCs w:val="21"/>
        </w:rPr>
        <w:t>modules</w:t>
      </w:r>
      <w:r w:rsidRPr="00BE7DBF">
        <w:rPr>
          <w:rFonts w:ascii="Times New Roman" w:eastAsia="华文楷体" w:hAnsi="Times New Roman" w:cs="Times New Roman"/>
          <w:szCs w:val="21"/>
        </w:rPr>
        <w:t>:</w:t>
      </w:r>
      <w:r w:rsidR="000925A3">
        <w:rPr>
          <w:rFonts w:ascii="Times New Roman" w:eastAsia="华文楷体" w:hAnsi="Times New Roman" w:cs="Times New Roman" w:hint="eastAsia"/>
          <w:szCs w:val="21"/>
        </w:rPr>
        <w:t xml:space="preserve"> </w:t>
      </w:r>
      <w:bookmarkStart w:id="0" w:name="_GoBack"/>
      <w:r w:rsidR="00402AF2" w:rsidRPr="00402AF2">
        <w:rPr>
          <w:rFonts w:ascii="Times New Roman" w:eastAsia="华文楷体" w:hAnsi="Times New Roman" w:cs="Times New Roman" w:hint="eastAsia"/>
          <w:b/>
          <w:szCs w:val="21"/>
        </w:rPr>
        <w:t xml:space="preserve">a) </w:t>
      </w:r>
      <w:bookmarkEnd w:id="0"/>
      <w:r w:rsidRPr="00774971">
        <w:rPr>
          <w:rFonts w:ascii="Times New Roman" w:eastAsia="华文楷体" w:hAnsi="Times New Roman" w:cs="Times New Roman"/>
          <w:b/>
          <w:szCs w:val="21"/>
        </w:rPr>
        <w:t xml:space="preserve">extracting data from </w:t>
      </w:r>
      <w:r w:rsidR="00774971" w:rsidRPr="00774971">
        <w:rPr>
          <w:rFonts w:ascii="Times New Roman" w:eastAsia="华文楷体" w:hAnsi="Times New Roman" w:cs="Times New Roman" w:hint="eastAsia"/>
          <w:b/>
          <w:szCs w:val="21"/>
        </w:rPr>
        <w:t xml:space="preserve">wind </w:t>
      </w:r>
      <w:proofErr w:type="spellStart"/>
      <w:r w:rsidR="00757CB1" w:rsidRPr="00774971">
        <w:rPr>
          <w:rFonts w:ascii="Times New Roman" w:eastAsia="华文楷体" w:hAnsi="Times New Roman" w:cs="Times New Roman" w:hint="eastAsia"/>
          <w:b/>
          <w:szCs w:val="21"/>
        </w:rPr>
        <w:t>filesync</w:t>
      </w:r>
      <w:proofErr w:type="spellEnd"/>
      <w:r w:rsidRPr="00774971">
        <w:rPr>
          <w:rFonts w:ascii="Times New Roman" w:eastAsia="华文楷体" w:hAnsi="Times New Roman" w:cs="Times New Roman"/>
          <w:b/>
          <w:szCs w:val="21"/>
        </w:rPr>
        <w:t xml:space="preserve"> database,</w:t>
      </w:r>
      <w:r w:rsidR="000925A3" w:rsidRPr="00774971">
        <w:rPr>
          <w:rFonts w:ascii="Times New Roman" w:eastAsia="华文楷体" w:hAnsi="Times New Roman" w:cs="Times New Roman" w:hint="eastAsia"/>
          <w:b/>
          <w:szCs w:val="21"/>
        </w:rPr>
        <w:t xml:space="preserve"> </w:t>
      </w:r>
      <w:r w:rsidR="00402AF2">
        <w:rPr>
          <w:rFonts w:ascii="Times New Roman" w:eastAsia="华文楷体" w:hAnsi="Times New Roman" w:cs="Times New Roman" w:hint="eastAsia"/>
          <w:b/>
          <w:szCs w:val="21"/>
        </w:rPr>
        <w:t xml:space="preserve">b) </w:t>
      </w:r>
      <w:r w:rsidRPr="00774971">
        <w:rPr>
          <w:rFonts w:ascii="Times New Roman" w:eastAsia="华文楷体" w:hAnsi="Times New Roman" w:cs="Times New Roman"/>
          <w:b/>
          <w:szCs w:val="21"/>
        </w:rPr>
        <w:t>strategy construction,</w:t>
      </w:r>
      <w:r w:rsidR="000925A3" w:rsidRPr="00774971">
        <w:rPr>
          <w:rFonts w:ascii="Times New Roman" w:eastAsia="华文楷体" w:hAnsi="Times New Roman" w:cs="Times New Roman" w:hint="eastAsia"/>
          <w:b/>
          <w:szCs w:val="21"/>
        </w:rPr>
        <w:t xml:space="preserve"> </w:t>
      </w:r>
      <w:r w:rsidR="00774971" w:rsidRPr="00774971">
        <w:rPr>
          <w:rFonts w:ascii="Times New Roman" w:eastAsia="华文楷体" w:hAnsi="Times New Roman" w:cs="Times New Roman" w:hint="eastAsia"/>
          <w:b/>
          <w:szCs w:val="21"/>
        </w:rPr>
        <w:t xml:space="preserve">and </w:t>
      </w:r>
      <w:r w:rsidR="00402AF2">
        <w:rPr>
          <w:rFonts w:ascii="Times New Roman" w:eastAsia="华文楷体" w:hAnsi="Times New Roman" w:cs="Times New Roman" w:hint="eastAsia"/>
          <w:b/>
          <w:szCs w:val="21"/>
        </w:rPr>
        <w:t xml:space="preserve">c) </w:t>
      </w:r>
      <w:r w:rsidRPr="00774971">
        <w:rPr>
          <w:rFonts w:ascii="Times New Roman" w:eastAsia="华文楷体" w:hAnsi="Times New Roman" w:cs="Times New Roman"/>
          <w:b/>
          <w:szCs w:val="21"/>
        </w:rPr>
        <w:t xml:space="preserve">portfolio </w:t>
      </w:r>
      <w:proofErr w:type="spellStart"/>
      <w:r w:rsidRPr="00774971">
        <w:rPr>
          <w:rFonts w:ascii="Times New Roman" w:eastAsia="华文楷体" w:hAnsi="Times New Roman" w:cs="Times New Roman"/>
          <w:b/>
          <w:szCs w:val="21"/>
        </w:rPr>
        <w:t>backtesting</w:t>
      </w:r>
      <w:proofErr w:type="spellEnd"/>
      <w:r w:rsidRPr="008D53CC">
        <w:rPr>
          <w:rFonts w:ascii="Times New Roman" w:eastAsia="华文楷体" w:hAnsi="Times New Roman" w:cs="Times New Roman"/>
          <w:szCs w:val="21"/>
        </w:rPr>
        <w:t>.</w:t>
      </w:r>
      <w:r w:rsidR="000925A3">
        <w:rPr>
          <w:rFonts w:ascii="Times New Roman" w:eastAsia="华文楷体" w:hAnsi="Times New Roman" w:cs="Times New Roman" w:hint="eastAsia"/>
          <w:szCs w:val="21"/>
        </w:rPr>
        <w:t xml:space="preserve"> </w:t>
      </w:r>
      <w:r w:rsidRPr="00BE7DBF">
        <w:rPr>
          <w:rFonts w:ascii="Times New Roman" w:eastAsia="华文楷体" w:hAnsi="Times New Roman" w:cs="Times New Roman"/>
          <w:szCs w:val="21"/>
        </w:rPr>
        <w:t xml:space="preserve">You </w:t>
      </w:r>
      <w:r w:rsidR="00280C18">
        <w:rPr>
          <w:rFonts w:ascii="Times New Roman" w:eastAsia="华文楷体" w:hAnsi="Times New Roman" w:cs="Times New Roman" w:hint="eastAsia"/>
          <w:szCs w:val="21"/>
        </w:rPr>
        <w:t xml:space="preserve">need to </w:t>
      </w:r>
      <w:r w:rsidRPr="00BE7DBF">
        <w:rPr>
          <w:rFonts w:ascii="Times New Roman" w:eastAsia="华文楷体" w:hAnsi="Times New Roman" w:cs="Times New Roman"/>
          <w:szCs w:val="21"/>
        </w:rPr>
        <w:t>implement the system using OOP methods, and provide UML diagrams to clearly explain the software design.</w:t>
      </w:r>
    </w:p>
    <w:p w14:paraId="3133FC08" w14:textId="77777777" w:rsidR="00BE7DBF" w:rsidRPr="00BE7DBF" w:rsidRDefault="00BE7DBF" w:rsidP="00BE7DBF">
      <w:pPr>
        <w:rPr>
          <w:rFonts w:ascii="Times New Roman" w:eastAsia="华文楷体" w:hAnsi="Times New Roman" w:cs="Times New Roman"/>
          <w:szCs w:val="21"/>
        </w:rPr>
      </w:pPr>
    </w:p>
    <w:p w14:paraId="32589453" w14:textId="77777777" w:rsidR="00BE7DBF" w:rsidRPr="00BE7DBF" w:rsidRDefault="00BE7DBF" w:rsidP="00BE7DBF">
      <w:pPr>
        <w:rPr>
          <w:rFonts w:ascii="Times New Roman" w:eastAsia="华文楷体" w:hAnsi="Times New Roman" w:cs="Times New Roman"/>
          <w:szCs w:val="21"/>
        </w:rPr>
      </w:pPr>
      <w:r w:rsidRPr="00BE7DBF">
        <w:rPr>
          <w:rFonts w:ascii="Times New Roman" w:eastAsia="华文楷体" w:hAnsi="Times New Roman" w:cs="Times New Roman"/>
          <w:szCs w:val="21"/>
        </w:rPr>
        <w:t>2. Performance analysis:</w:t>
      </w:r>
    </w:p>
    <w:p w14:paraId="0B3F10B1" w14:textId="77777777" w:rsidR="00BE7DBF" w:rsidRPr="00BE7DBF" w:rsidRDefault="00BE7DBF" w:rsidP="00BE7DBF">
      <w:pPr>
        <w:rPr>
          <w:rFonts w:ascii="Times New Roman" w:eastAsia="华文楷体" w:hAnsi="Times New Roman" w:cs="Times New Roman"/>
          <w:szCs w:val="21"/>
        </w:rPr>
      </w:pPr>
      <w:r w:rsidRPr="00BE7DBF">
        <w:rPr>
          <w:rFonts w:ascii="Times New Roman" w:eastAsia="华文楷体" w:hAnsi="Times New Roman" w:cs="Times New Roman"/>
          <w:szCs w:val="21"/>
        </w:rPr>
        <w:t xml:space="preserve">Present and analyze historical </w:t>
      </w:r>
      <w:proofErr w:type="spellStart"/>
      <w:r w:rsidRPr="00BE7DBF">
        <w:rPr>
          <w:rFonts w:ascii="Times New Roman" w:eastAsia="华文楷体" w:hAnsi="Times New Roman" w:cs="Times New Roman"/>
          <w:szCs w:val="21"/>
        </w:rPr>
        <w:t>backtest</w:t>
      </w:r>
      <w:proofErr w:type="spellEnd"/>
      <w:r w:rsidRPr="00BE7DBF">
        <w:rPr>
          <w:rFonts w:ascii="Times New Roman" w:eastAsia="华文楷体" w:hAnsi="Times New Roman" w:cs="Times New Roman"/>
          <w:szCs w:val="21"/>
        </w:rPr>
        <w:t xml:space="preserve"> results. This section should include:</w:t>
      </w:r>
    </w:p>
    <w:p w14:paraId="2013F35F" w14:textId="77777777" w:rsidR="00BE7DBF" w:rsidRPr="00613C8D" w:rsidRDefault="00BE7DBF" w:rsidP="00613C8D">
      <w:pPr>
        <w:pStyle w:val="a6"/>
        <w:numPr>
          <w:ilvl w:val="0"/>
          <w:numId w:val="15"/>
        </w:numPr>
        <w:ind w:firstLineChars="0"/>
        <w:rPr>
          <w:rFonts w:ascii="Times New Roman" w:eastAsia="华文楷体" w:hAnsi="Times New Roman" w:cs="Times New Roman"/>
          <w:szCs w:val="21"/>
        </w:rPr>
      </w:pPr>
      <w:r w:rsidRPr="00613C8D">
        <w:rPr>
          <w:rFonts w:ascii="Times New Roman" w:eastAsia="华文楷体" w:hAnsi="Times New Roman" w:cs="Times New Roman"/>
          <w:szCs w:val="21"/>
        </w:rPr>
        <w:t>A comparison plot of the strategy NAV curve versus the benchmark index NAV curve.</w:t>
      </w:r>
    </w:p>
    <w:p w14:paraId="2ACE365A" w14:textId="77777777" w:rsidR="00BE7DBF" w:rsidRPr="00613C8D" w:rsidRDefault="00BE7DBF" w:rsidP="00613C8D">
      <w:pPr>
        <w:pStyle w:val="a6"/>
        <w:numPr>
          <w:ilvl w:val="0"/>
          <w:numId w:val="15"/>
        </w:numPr>
        <w:ind w:firstLineChars="0"/>
        <w:rPr>
          <w:rFonts w:ascii="Times New Roman" w:eastAsia="华文楷体" w:hAnsi="Times New Roman" w:cs="Times New Roman"/>
          <w:szCs w:val="21"/>
        </w:rPr>
      </w:pPr>
      <w:r w:rsidRPr="00613C8D">
        <w:rPr>
          <w:rFonts w:ascii="Times New Roman" w:eastAsia="华文楷体" w:hAnsi="Times New Roman" w:cs="Times New Roman"/>
          <w:szCs w:val="21"/>
        </w:rPr>
        <w:t xml:space="preserve">Key risk-return metrics, such as annualized return, maximum drawdown, Sharpe ratio, </w:t>
      </w:r>
      <w:r w:rsidRPr="00613C8D">
        <w:rPr>
          <w:rFonts w:ascii="Times New Roman" w:eastAsia="华文楷体" w:hAnsi="Times New Roman" w:cs="Times New Roman"/>
          <w:szCs w:val="21"/>
        </w:rPr>
        <w:lastRenderedPageBreak/>
        <w:t>and excess return (Alpha).</w:t>
      </w:r>
    </w:p>
    <w:p w14:paraId="4407D9C9" w14:textId="77777777" w:rsidR="00BE7DBF" w:rsidRPr="00BE7DBF" w:rsidRDefault="00BE7DBF" w:rsidP="00BE7DBF">
      <w:pPr>
        <w:rPr>
          <w:rFonts w:ascii="Times New Roman" w:eastAsia="华文楷体" w:hAnsi="Times New Roman" w:cs="Times New Roman"/>
          <w:szCs w:val="21"/>
        </w:rPr>
      </w:pPr>
    </w:p>
    <w:p w14:paraId="7C3ACB9B" w14:textId="77777777" w:rsidR="00BE7DBF" w:rsidRPr="0095081B" w:rsidRDefault="00BE7DBF" w:rsidP="00BE7DBF">
      <w:pPr>
        <w:rPr>
          <w:rFonts w:ascii="Times New Roman" w:eastAsia="华文楷体" w:hAnsi="Times New Roman" w:cs="Times New Roman"/>
          <w:i/>
          <w:szCs w:val="21"/>
          <w:u w:val="single"/>
        </w:rPr>
      </w:pPr>
      <w:r w:rsidRPr="0095081B">
        <w:rPr>
          <w:rFonts w:ascii="Times New Roman" w:eastAsia="华文楷体" w:hAnsi="Times New Roman" w:cs="Times New Roman"/>
          <w:i/>
          <w:szCs w:val="21"/>
          <w:u w:val="single"/>
        </w:rPr>
        <w:t>Part 3: Personal Understanding and Improvement Suggestions (Reflection &amp; Innovation)</w:t>
      </w:r>
    </w:p>
    <w:p w14:paraId="40DF31E3" w14:textId="77777777" w:rsidR="00BE7DBF" w:rsidRPr="00BE7DBF" w:rsidRDefault="00BE7DBF" w:rsidP="00BE7DBF">
      <w:pPr>
        <w:rPr>
          <w:rFonts w:ascii="Times New Roman" w:eastAsia="华文楷体" w:hAnsi="Times New Roman" w:cs="Times New Roman"/>
          <w:szCs w:val="21"/>
        </w:rPr>
      </w:pPr>
      <w:r w:rsidRPr="00BE7DBF">
        <w:rPr>
          <w:rFonts w:ascii="Times New Roman" w:eastAsia="华文楷体" w:hAnsi="Times New Roman" w:cs="Times New Roman"/>
          <w:szCs w:val="21"/>
        </w:rPr>
        <w:t>1. Your understanding of the strategy mechanism:</w:t>
      </w:r>
    </w:p>
    <w:p w14:paraId="37D3861C" w14:textId="6F340164" w:rsidR="00BE7DBF" w:rsidRDefault="008E39C2" w:rsidP="00BE7DBF">
      <w:pPr>
        <w:rPr>
          <w:rFonts w:ascii="Times New Roman" w:eastAsia="华文楷体" w:hAnsi="Times New Roman" w:cs="Times New Roman" w:hint="eastAsia"/>
          <w:szCs w:val="21"/>
        </w:rPr>
      </w:pPr>
      <w:r w:rsidRPr="008E39C2">
        <w:rPr>
          <w:rFonts w:ascii="Times New Roman" w:eastAsia="华文楷体" w:hAnsi="Times New Roman" w:cs="Times New Roman"/>
          <w:szCs w:val="21"/>
        </w:rPr>
        <w:t xml:space="preserve">Based on the </w:t>
      </w:r>
      <w:proofErr w:type="spellStart"/>
      <w:r w:rsidRPr="008E39C2">
        <w:rPr>
          <w:rFonts w:ascii="Times New Roman" w:eastAsia="华文楷体" w:hAnsi="Times New Roman" w:cs="Times New Roman"/>
          <w:szCs w:val="21"/>
        </w:rPr>
        <w:t>backtest</w:t>
      </w:r>
      <w:proofErr w:type="spellEnd"/>
      <w:r w:rsidRPr="008E39C2">
        <w:rPr>
          <w:rFonts w:ascii="Times New Roman" w:eastAsia="华文楷体" w:hAnsi="Times New Roman" w:cs="Times New Roman"/>
          <w:szCs w:val="21"/>
        </w:rPr>
        <w:t xml:space="preserve"> evidence and the core ideas from this course, analyze the true sources of return for this index-enhancement strategy. In particular, discuss which market participants are effectively “paying” for these seemingly risk-free excess returns, what constraints or incentives lead them to do so, and why this return opportunity is not fully arbitraged away in practice.</w:t>
      </w:r>
    </w:p>
    <w:p w14:paraId="392643CD" w14:textId="77777777" w:rsidR="008E39C2" w:rsidRPr="00BE7DBF" w:rsidRDefault="008E39C2" w:rsidP="00BE7DBF">
      <w:pPr>
        <w:rPr>
          <w:rFonts w:ascii="Times New Roman" w:eastAsia="华文楷体" w:hAnsi="Times New Roman" w:cs="Times New Roman"/>
          <w:szCs w:val="21"/>
        </w:rPr>
      </w:pPr>
    </w:p>
    <w:p w14:paraId="48CCAC60" w14:textId="77777777" w:rsidR="00BE7DBF" w:rsidRPr="00BE7DBF" w:rsidRDefault="00BE7DBF" w:rsidP="00BE7DBF">
      <w:pPr>
        <w:rPr>
          <w:rFonts w:ascii="Times New Roman" w:eastAsia="华文楷体" w:hAnsi="Times New Roman" w:cs="Times New Roman"/>
          <w:szCs w:val="21"/>
        </w:rPr>
      </w:pPr>
      <w:r w:rsidRPr="00BE7DBF">
        <w:rPr>
          <w:rFonts w:ascii="Times New Roman" w:eastAsia="华文楷体" w:hAnsi="Times New Roman" w:cs="Times New Roman"/>
          <w:szCs w:val="21"/>
        </w:rPr>
        <w:t>2. Ideas for improvement and optimization:</w:t>
      </w:r>
    </w:p>
    <w:p w14:paraId="15148822" w14:textId="20925AA3" w:rsidR="00BE7DBF" w:rsidRDefault="008E39C2" w:rsidP="00BE7DBF">
      <w:pPr>
        <w:rPr>
          <w:rFonts w:ascii="Times New Roman" w:eastAsia="华文楷体" w:hAnsi="Times New Roman" w:cs="Times New Roman" w:hint="eastAsia"/>
          <w:szCs w:val="21"/>
        </w:rPr>
      </w:pPr>
      <w:r w:rsidRPr="008E39C2">
        <w:rPr>
          <w:rFonts w:ascii="Times New Roman" w:eastAsia="华文楷体" w:hAnsi="Times New Roman" w:cs="Times New Roman"/>
          <w:szCs w:val="21"/>
        </w:rPr>
        <w:t xml:space="preserve">Based on your </w:t>
      </w:r>
      <w:proofErr w:type="spellStart"/>
      <w:r w:rsidRPr="008E39C2">
        <w:rPr>
          <w:rFonts w:ascii="Times New Roman" w:eastAsia="华文楷体" w:hAnsi="Times New Roman" w:cs="Times New Roman"/>
          <w:szCs w:val="21"/>
        </w:rPr>
        <w:t>backtest</w:t>
      </w:r>
      <w:proofErr w:type="spellEnd"/>
      <w:r w:rsidRPr="008E39C2">
        <w:rPr>
          <w:rFonts w:ascii="Times New Roman" w:eastAsia="华文楷体" w:hAnsi="Times New Roman" w:cs="Times New Roman"/>
          <w:szCs w:val="21"/>
        </w:rPr>
        <w:t xml:space="preserve"> findings, extend the testing window to a longer horizon (e.g., starting from the initial listing date of the futures contracts) to examine how the strategy performs across different market regimes. Using this extended evidence, evaluate whether the strategy can be further improved by accounting for evolving market conditions, and propose concrete optimization ideas—such as adding basis-timing signals, improving margin and cash management, or refining contract-selection and rollover rules.</w:t>
      </w:r>
    </w:p>
    <w:p w14:paraId="29ABD17E" w14:textId="77777777" w:rsidR="008E39C2" w:rsidRPr="00BE7DBF" w:rsidRDefault="008E39C2" w:rsidP="00BE7DBF">
      <w:pPr>
        <w:rPr>
          <w:rFonts w:ascii="Times New Roman" w:eastAsia="华文楷体" w:hAnsi="Times New Roman" w:cs="Times New Roman"/>
          <w:szCs w:val="21"/>
        </w:rPr>
      </w:pPr>
    </w:p>
    <w:p w14:paraId="4FB730D4" w14:textId="77777777" w:rsidR="00BE7DBF" w:rsidRPr="005F10C2" w:rsidRDefault="00BE7DBF" w:rsidP="00BE7DBF">
      <w:pPr>
        <w:rPr>
          <w:rFonts w:ascii="Times New Roman" w:eastAsia="华文楷体" w:hAnsi="Times New Roman" w:cs="Times New Roman"/>
          <w:i/>
          <w:szCs w:val="21"/>
          <w:u w:val="single"/>
        </w:rPr>
      </w:pPr>
      <w:r w:rsidRPr="005F10C2">
        <w:rPr>
          <w:rFonts w:ascii="Times New Roman" w:eastAsia="华文楷体" w:hAnsi="Times New Roman" w:cs="Times New Roman"/>
          <w:i/>
          <w:szCs w:val="21"/>
          <w:u w:val="single"/>
        </w:rPr>
        <w:t>Part 4: Teamwork</w:t>
      </w:r>
    </w:p>
    <w:p w14:paraId="290E56A2" w14:textId="173B1EA7" w:rsidR="00BE7DBF" w:rsidRDefault="005622BE" w:rsidP="00BE7DBF">
      <w:pPr>
        <w:rPr>
          <w:rFonts w:ascii="Times New Roman" w:eastAsia="华文楷体" w:hAnsi="Times New Roman" w:cs="Times New Roman" w:hint="eastAsia"/>
          <w:szCs w:val="21"/>
        </w:rPr>
      </w:pPr>
      <w:r w:rsidRPr="005622BE">
        <w:rPr>
          <w:rFonts w:ascii="Times New Roman" w:eastAsia="华文楷体" w:hAnsi="Times New Roman" w:cs="Times New Roman"/>
          <w:szCs w:val="21"/>
        </w:rPr>
        <w:t>The team leader should clearly document each member’s specific contributions to the assignment, evaluate the strengths and weaknesses of the team’s collaboration process, and provide practical suggestions for improving and optimizing teamwork in future projects.</w:t>
      </w:r>
    </w:p>
    <w:p w14:paraId="5213AEC1" w14:textId="77777777" w:rsidR="005622BE" w:rsidRPr="005F10C2" w:rsidRDefault="005622BE" w:rsidP="00BE7DBF">
      <w:pPr>
        <w:rPr>
          <w:rFonts w:ascii="Times New Roman" w:eastAsia="华文楷体" w:hAnsi="Times New Roman" w:cs="Times New Roman"/>
          <w:szCs w:val="21"/>
        </w:rPr>
      </w:pPr>
    </w:p>
    <w:p w14:paraId="261E4405" w14:textId="77777777" w:rsidR="00BE7DBF" w:rsidRPr="007A2236" w:rsidRDefault="00BE7DBF" w:rsidP="00BE7DBF">
      <w:pPr>
        <w:rPr>
          <w:rFonts w:ascii="Times New Roman" w:eastAsia="华文楷体" w:hAnsi="Times New Roman" w:cs="Times New Roman"/>
          <w:b/>
          <w:szCs w:val="21"/>
        </w:rPr>
      </w:pPr>
      <w:r w:rsidRPr="007A2236">
        <w:rPr>
          <w:rFonts w:ascii="Times New Roman" w:eastAsia="华文楷体" w:hAnsi="Times New Roman" w:cs="Times New Roman"/>
          <w:b/>
          <w:szCs w:val="21"/>
        </w:rPr>
        <w:t>II. Report Requirements</w:t>
      </w:r>
    </w:p>
    <w:p w14:paraId="13986653" w14:textId="77777777" w:rsidR="00DE0868" w:rsidRPr="00DE0868" w:rsidRDefault="00DE0868" w:rsidP="00DE0868">
      <w:pPr>
        <w:rPr>
          <w:rFonts w:ascii="Times New Roman" w:eastAsia="华文楷体" w:hAnsi="Times New Roman" w:cs="Times New Roman"/>
          <w:szCs w:val="21"/>
        </w:rPr>
      </w:pPr>
      <w:r w:rsidRPr="00DE0868">
        <w:rPr>
          <w:rFonts w:ascii="Times New Roman" w:eastAsia="华文楷体" w:hAnsi="Times New Roman" w:cs="Times New Roman"/>
          <w:szCs w:val="21"/>
        </w:rPr>
        <w:t>The report should be well organized and logically coherent, supported by reliable data, and accompanied by complete charts and tables.</w:t>
      </w:r>
    </w:p>
    <w:p w14:paraId="589A48EE" w14:textId="77777777" w:rsidR="00DE0868" w:rsidRPr="00DE0868" w:rsidRDefault="00DE0868" w:rsidP="00DE0868">
      <w:pPr>
        <w:rPr>
          <w:rFonts w:ascii="Times New Roman" w:eastAsia="华文楷体" w:hAnsi="Times New Roman" w:cs="Times New Roman"/>
          <w:szCs w:val="21"/>
        </w:rPr>
      </w:pPr>
    </w:p>
    <w:p w14:paraId="2381845F" w14:textId="31ECB6F1" w:rsidR="007535E2" w:rsidRPr="00BE7DBF" w:rsidRDefault="00DE0868" w:rsidP="00DE0868">
      <w:pPr>
        <w:rPr>
          <w:rFonts w:ascii="Times New Roman" w:eastAsia="华文楷体" w:hAnsi="Times New Roman" w:cs="Times New Roman"/>
          <w:szCs w:val="21"/>
        </w:rPr>
      </w:pPr>
      <w:r w:rsidRPr="00C400E9">
        <w:rPr>
          <w:rFonts w:ascii="Times New Roman" w:eastAsia="华文楷体" w:hAnsi="Times New Roman" w:cs="Times New Roman"/>
          <w:b/>
          <w:color w:val="FF0000"/>
          <w:szCs w:val="21"/>
        </w:rPr>
        <w:t xml:space="preserve">Strictly adhere to academic integrity standards. </w:t>
      </w:r>
      <w:r w:rsidRPr="00DE0868">
        <w:rPr>
          <w:rFonts w:ascii="Times New Roman" w:eastAsia="华文楷体" w:hAnsi="Times New Roman" w:cs="Times New Roman"/>
          <w:szCs w:val="21"/>
        </w:rPr>
        <w:t>Data sources and calculation procedures must be clearly cited and documented. Explicitly disclose any AI tools used (by name), specify the scope of their assistance, and acknowledge any individuals who provided substantial help.</w:t>
      </w:r>
    </w:p>
    <w:sectPr w:rsidR="007535E2" w:rsidRPr="00BE7DBF">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EB0E04" w14:textId="77777777" w:rsidR="008001A2" w:rsidRDefault="008001A2" w:rsidP="00487515">
      <w:r>
        <w:separator/>
      </w:r>
    </w:p>
  </w:endnote>
  <w:endnote w:type="continuationSeparator" w:id="0">
    <w:p w14:paraId="382FBA21" w14:textId="77777777" w:rsidR="008001A2" w:rsidRDefault="008001A2" w:rsidP="00487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851295"/>
      <w:docPartObj>
        <w:docPartGallery w:val="Page Numbers (Bottom of Page)"/>
        <w:docPartUnique/>
      </w:docPartObj>
    </w:sdtPr>
    <w:sdtEndPr/>
    <w:sdtContent>
      <w:sdt>
        <w:sdtPr>
          <w:id w:val="860082579"/>
          <w:docPartObj>
            <w:docPartGallery w:val="Page Numbers (Top of Page)"/>
            <w:docPartUnique/>
          </w:docPartObj>
        </w:sdtPr>
        <w:sdtEndPr/>
        <w:sdtContent>
          <w:p w14:paraId="5999C603" w14:textId="77777777" w:rsidR="00487515" w:rsidRDefault="00487515">
            <w:pPr>
              <w:pStyle w:val="a4"/>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402AF2">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402AF2">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873BE9" w14:textId="77777777" w:rsidR="008001A2" w:rsidRDefault="008001A2" w:rsidP="00487515">
      <w:r>
        <w:separator/>
      </w:r>
    </w:p>
  </w:footnote>
  <w:footnote w:type="continuationSeparator" w:id="0">
    <w:p w14:paraId="2B9E4A0E" w14:textId="77777777" w:rsidR="008001A2" w:rsidRDefault="008001A2" w:rsidP="004875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6523E7" w14:textId="757CDCD7" w:rsidR="00487515" w:rsidRPr="00D2282E" w:rsidRDefault="00DE0E02" w:rsidP="00487515">
    <w:pPr>
      <w:jc w:val="center"/>
      <w:rPr>
        <w:rFonts w:eastAsia="华文楷体"/>
        <w:sz w:val="24"/>
      </w:rPr>
    </w:pPr>
    <w:r>
      <w:rPr>
        <w:rFonts w:eastAsia="华文楷体"/>
        <w:sz w:val="24"/>
      </w:rPr>
      <w:t>H</w:t>
    </w:r>
    <w:r w:rsidR="00F34585">
      <w:rPr>
        <w:rFonts w:eastAsia="华文楷体" w:hint="eastAsia"/>
        <w:sz w:val="24"/>
      </w:rPr>
      <w:t>W</w:t>
    </w:r>
    <w:r>
      <w:rPr>
        <w:rFonts w:eastAsia="华文楷体" w:hint="eastAsia"/>
        <w:sz w:val="24"/>
      </w:rPr>
      <w:t xml:space="preserve"> </w:t>
    </w:r>
    <w:r w:rsidR="00F34585">
      <w:rPr>
        <w:rFonts w:eastAsia="华文楷体" w:hint="eastAsia"/>
        <w:sz w:val="24"/>
      </w:rPr>
      <w:t>#</w:t>
    </w:r>
    <w:r>
      <w:rPr>
        <w:rFonts w:eastAsia="华文楷体" w:hint="eastAsia"/>
        <w:sz w:val="24"/>
      </w:rPr>
      <w:t>1, Software Engineering</w:t>
    </w:r>
  </w:p>
  <w:p w14:paraId="1D1F1668" w14:textId="77777777" w:rsidR="00487515" w:rsidRPr="00487515" w:rsidRDefault="00487515">
    <w:pPr>
      <w:pStyle w:val="a3"/>
    </w:pPr>
  </w:p>
  <w:p w14:paraId="4CAB642E" w14:textId="77777777" w:rsidR="00487515" w:rsidRDefault="00487515" w:rsidP="00487515">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01860"/>
    <w:multiLevelType w:val="hybridMultilevel"/>
    <w:tmpl w:val="AEA6C1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2BC602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1F4F6043"/>
    <w:multiLevelType w:val="hybridMultilevel"/>
    <w:tmpl w:val="3C9230F0"/>
    <w:lvl w:ilvl="0" w:tplc="624C82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4AE6BF8"/>
    <w:multiLevelType w:val="hybridMultilevel"/>
    <w:tmpl w:val="83D61186"/>
    <w:lvl w:ilvl="0" w:tplc="B7524DF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D715E9A"/>
    <w:multiLevelType w:val="hybridMultilevel"/>
    <w:tmpl w:val="4B103DEE"/>
    <w:lvl w:ilvl="0" w:tplc="7214FA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DE25086"/>
    <w:multiLevelType w:val="hybridMultilevel"/>
    <w:tmpl w:val="B11ACE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FD9047F"/>
    <w:multiLevelType w:val="multilevel"/>
    <w:tmpl w:val="3C7CE7FE"/>
    <w:lvl w:ilvl="0">
      <w:start w:val="1"/>
      <w:numFmt w:val="lowerLetter"/>
      <w:lvlText w:val="%1)"/>
      <w:lvlJc w:val="left"/>
      <w:pPr>
        <w:ind w:left="845" w:hanging="425"/>
      </w:pPr>
    </w:lvl>
    <w:lvl w:ilvl="1">
      <w:start w:val="1"/>
      <w:numFmt w:val="decimal"/>
      <w:lvlText w:val="%1.%2"/>
      <w:lvlJc w:val="left"/>
      <w:pPr>
        <w:ind w:left="1412" w:hanging="567"/>
      </w:pPr>
    </w:lvl>
    <w:lvl w:ilvl="2">
      <w:start w:val="1"/>
      <w:numFmt w:val="decimal"/>
      <w:lvlText w:val="%1.%2.%3"/>
      <w:lvlJc w:val="left"/>
      <w:pPr>
        <w:ind w:left="1838" w:hanging="567"/>
      </w:pPr>
    </w:lvl>
    <w:lvl w:ilvl="3">
      <w:start w:val="1"/>
      <w:numFmt w:val="decimal"/>
      <w:lvlText w:val="%1.%2.%3.%4"/>
      <w:lvlJc w:val="left"/>
      <w:pPr>
        <w:ind w:left="2404" w:hanging="708"/>
      </w:pPr>
    </w:lvl>
    <w:lvl w:ilvl="4">
      <w:start w:val="1"/>
      <w:numFmt w:val="decimal"/>
      <w:lvlText w:val="%1.%2.%3.%4.%5"/>
      <w:lvlJc w:val="left"/>
      <w:pPr>
        <w:ind w:left="2971" w:hanging="850"/>
      </w:pPr>
    </w:lvl>
    <w:lvl w:ilvl="5">
      <w:start w:val="1"/>
      <w:numFmt w:val="decimal"/>
      <w:lvlText w:val="%1.%2.%3.%4.%5.%6"/>
      <w:lvlJc w:val="left"/>
      <w:pPr>
        <w:ind w:left="3680" w:hanging="1134"/>
      </w:pPr>
    </w:lvl>
    <w:lvl w:ilvl="6">
      <w:start w:val="1"/>
      <w:numFmt w:val="decimal"/>
      <w:lvlText w:val="%1.%2.%3.%4.%5.%6.%7"/>
      <w:lvlJc w:val="left"/>
      <w:pPr>
        <w:ind w:left="4247" w:hanging="1276"/>
      </w:pPr>
    </w:lvl>
    <w:lvl w:ilvl="7">
      <w:start w:val="1"/>
      <w:numFmt w:val="decimal"/>
      <w:lvlText w:val="%1.%2.%3.%4.%5.%6.%7.%8"/>
      <w:lvlJc w:val="left"/>
      <w:pPr>
        <w:ind w:left="4814" w:hanging="1418"/>
      </w:pPr>
    </w:lvl>
    <w:lvl w:ilvl="8">
      <w:start w:val="1"/>
      <w:numFmt w:val="decimal"/>
      <w:lvlText w:val="%1.%2.%3.%4.%5.%6.%7.%8.%9"/>
      <w:lvlJc w:val="left"/>
      <w:pPr>
        <w:ind w:left="5522" w:hanging="1700"/>
      </w:pPr>
    </w:lvl>
  </w:abstractNum>
  <w:abstractNum w:abstractNumId="7">
    <w:nsid w:val="53B74908"/>
    <w:multiLevelType w:val="hybridMultilevel"/>
    <w:tmpl w:val="02524D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97A6BCC"/>
    <w:multiLevelType w:val="hybridMultilevel"/>
    <w:tmpl w:val="8F00731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5F9D46C0"/>
    <w:multiLevelType w:val="multilevel"/>
    <w:tmpl w:val="4B103DEE"/>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0">
    <w:nsid w:val="6B4C1FF9"/>
    <w:multiLevelType w:val="hybridMultilevel"/>
    <w:tmpl w:val="870E840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D760DCA"/>
    <w:multiLevelType w:val="hybridMultilevel"/>
    <w:tmpl w:val="43464972"/>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722E0C7E"/>
    <w:multiLevelType w:val="hybridMultilevel"/>
    <w:tmpl w:val="CB425C76"/>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7CF76FE2"/>
    <w:multiLevelType w:val="multilevel"/>
    <w:tmpl w:val="3C7CE7FE"/>
    <w:lvl w:ilvl="0">
      <w:start w:val="1"/>
      <w:numFmt w:val="lowerLetter"/>
      <w:lvlText w:val="%1)"/>
      <w:lvlJc w:val="left"/>
      <w:pPr>
        <w:ind w:left="845" w:hanging="425"/>
      </w:pPr>
    </w:lvl>
    <w:lvl w:ilvl="1">
      <w:start w:val="1"/>
      <w:numFmt w:val="decimal"/>
      <w:lvlText w:val="%1.%2"/>
      <w:lvlJc w:val="left"/>
      <w:pPr>
        <w:ind w:left="1412" w:hanging="567"/>
      </w:pPr>
    </w:lvl>
    <w:lvl w:ilvl="2">
      <w:start w:val="1"/>
      <w:numFmt w:val="decimal"/>
      <w:lvlText w:val="%1.%2.%3"/>
      <w:lvlJc w:val="left"/>
      <w:pPr>
        <w:ind w:left="1838" w:hanging="567"/>
      </w:pPr>
    </w:lvl>
    <w:lvl w:ilvl="3">
      <w:start w:val="1"/>
      <w:numFmt w:val="decimal"/>
      <w:lvlText w:val="%1.%2.%3.%4"/>
      <w:lvlJc w:val="left"/>
      <w:pPr>
        <w:ind w:left="2404" w:hanging="708"/>
      </w:pPr>
    </w:lvl>
    <w:lvl w:ilvl="4">
      <w:start w:val="1"/>
      <w:numFmt w:val="decimal"/>
      <w:lvlText w:val="%1.%2.%3.%4.%5"/>
      <w:lvlJc w:val="left"/>
      <w:pPr>
        <w:ind w:left="2971" w:hanging="850"/>
      </w:pPr>
    </w:lvl>
    <w:lvl w:ilvl="5">
      <w:start w:val="1"/>
      <w:numFmt w:val="decimal"/>
      <w:lvlText w:val="%1.%2.%3.%4.%5.%6"/>
      <w:lvlJc w:val="left"/>
      <w:pPr>
        <w:ind w:left="3680" w:hanging="1134"/>
      </w:pPr>
    </w:lvl>
    <w:lvl w:ilvl="6">
      <w:start w:val="1"/>
      <w:numFmt w:val="decimal"/>
      <w:lvlText w:val="%1.%2.%3.%4.%5.%6.%7"/>
      <w:lvlJc w:val="left"/>
      <w:pPr>
        <w:ind w:left="4247" w:hanging="1276"/>
      </w:pPr>
    </w:lvl>
    <w:lvl w:ilvl="7">
      <w:start w:val="1"/>
      <w:numFmt w:val="decimal"/>
      <w:lvlText w:val="%1.%2.%3.%4.%5.%6.%7.%8"/>
      <w:lvlJc w:val="left"/>
      <w:pPr>
        <w:ind w:left="4814" w:hanging="1418"/>
      </w:pPr>
    </w:lvl>
    <w:lvl w:ilvl="8">
      <w:start w:val="1"/>
      <w:numFmt w:val="decimal"/>
      <w:lvlText w:val="%1.%2.%3.%4.%5.%6.%7.%8.%9"/>
      <w:lvlJc w:val="left"/>
      <w:pPr>
        <w:ind w:left="5522" w:hanging="1700"/>
      </w:pPr>
    </w:lvl>
  </w:abstractNum>
  <w:abstractNum w:abstractNumId="14">
    <w:nsid w:val="7EC949ED"/>
    <w:multiLevelType w:val="multilevel"/>
    <w:tmpl w:val="4B103DEE"/>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3"/>
  </w:num>
  <w:num w:numId="2">
    <w:abstractNumId w:val="7"/>
  </w:num>
  <w:num w:numId="3">
    <w:abstractNumId w:val="5"/>
  </w:num>
  <w:num w:numId="4">
    <w:abstractNumId w:val="0"/>
  </w:num>
  <w:num w:numId="5">
    <w:abstractNumId w:val="12"/>
  </w:num>
  <w:num w:numId="6">
    <w:abstractNumId w:val="11"/>
  </w:num>
  <w:num w:numId="7">
    <w:abstractNumId w:val="1"/>
  </w:num>
  <w:num w:numId="8">
    <w:abstractNumId w:val="6"/>
  </w:num>
  <w:num w:numId="9">
    <w:abstractNumId w:val="13"/>
  </w:num>
  <w:num w:numId="10">
    <w:abstractNumId w:val="4"/>
  </w:num>
  <w:num w:numId="11">
    <w:abstractNumId w:val="9"/>
  </w:num>
  <w:num w:numId="12">
    <w:abstractNumId w:val="14"/>
  </w:num>
  <w:num w:numId="13">
    <w:abstractNumId w:val="2"/>
  </w:num>
  <w:num w:numId="14">
    <w:abstractNumId w:val="1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7515"/>
    <w:rsid w:val="000040DF"/>
    <w:rsid w:val="00015F3D"/>
    <w:rsid w:val="00016284"/>
    <w:rsid w:val="00031AED"/>
    <w:rsid w:val="0005164C"/>
    <w:rsid w:val="00060F84"/>
    <w:rsid w:val="00067BA1"/>
    <w:rsid w:val="0008009B"/>
    <w:rsid w:val="000925A3"/>
    <w:rsid w:val="00092BB8"/>
    <w:rsid w:val="0009671C"/>
    <w:rsid w:val="00097BF1"/>
    <w:rsid w:val="000E18C0"/>
    <w:rsid w:val="000F0AE4"/>
    <w:rsid w:val="0010586E"/>
    <w:rsid w:val="001311D7"/>
    <w:rsid w:val="0014419E"/>
    <w:rsid w:val="0015163B"/>
    <w:rsid w:val="001649AC"/>
    <w:rsid w:val="00193D3D"/>
    <w:rsid w:val="001B17A9"/>
    <w:rsid w:val="001E77EC"/>
    <w:rsid w:val="00203CC1"/>
    <w:rsid w:val="00216236"/>
    <w:rsid w:val="00243E03"/>
    <w:rsid w:val="00262AC8"/>
    <w:rsid w:val="00272226"/>
    <w:rsid w:val="00280C18"/>
    <w:rsid w:val="00283D87"/>
    <w:rsid w:val="002A2653"/>
    <w:rsid w:val="002B4033"/>
    <w:rsid w:val="002E66C1"/>
    <w:rsid w:val="00305588"/>
    <w:rsid w:val="00331AD8"/>
    <w:rsid w:val="00363BC1"/>
    <w:rsid w:val="00365AC3"/>
    <w:rsid w:val="00375808"/>
    <w:rsid w:val="00383276"/>
    <w:rsid w:val="00390AC9"/>
    <w:rsid w:val="003A3978"/>
    <w:rsid w:val="003C06ED"/>
    <w:rsid w:val="003C799B"/>
    <w:rsid w:val="00402AF2"/>
    <w:rsid w:val="00410636"/>
    <w:rsid w:val="00443A3A"/>
    <w:rsid w:val="00485406"/>
    <w:rsid w:val="00487515"/>
    <w:rsid w:val="004A314A"/>
    <w:rsid w:val="004B709E"/>
    <w:rsid w:val="004D43BF"/>
    <w:rsid w:val="00504D00"/>
    <w:rsid w:val="005173EA"/>
    <w:rsid w:val="005178B2"/>
    <w:rsid w:val="0052385D"/>
    <w:rsid w:val="00531147"/>
    <w:rsid w:val="005476BF"/>
    <w:rsid w:val="005543BA"/>
    <w:rsid w:val="0056125D"/>
    <w:rsid w:val="005622BE"/>
    <w:rsid w:val="00575CFA"/>
    <w:rsid w:val="00577D8E"/>
    <w:rsid w:val="00597AA8"/>
    <w:rsid w:val="005A0B7C"/>
    <w:rsid w:val="005F10C2"/>
    <w:rsid w:val="006005C5"/>
    <w:rsid w:val="00601337"/>
    <w:rsid w:val="00613C8D"/>
    <w:rsid w:val="00627B01"/>
    <w:rsid w:val="006368B2"/>
    <w:rsid w:val="00641E38"/>
    <w:rsid w:val="006701E0"/>
    <w:rsid w:val="00680DE8"/>
    <w:rsid w:val="00687694"/>
    <w:rsid w:val="006E71B6"/>
    <w:rsid w:val="00740FBD"/>
    <w:rsid w:val="00751AD2"/>
    <w:rsid w:val="007535E2"/>
    <w:rsid w:val="00757CB1"/>
    <w:rsid w:val="00766B46"/>
    <w:rsid w:val="00774971"/>
    <w:rsid w:val="00781A27"/>
    <w:rsid w:val="007A2236"/>
    <w:rsid w:val="007C39CE"/>
    <w:rsid w:val="007E3A5C"/>
    <w:rsid w:val="008001A2"/>
    <w:rsid w:val="00802D3D"/>
    <w:rsid w:val="00846011"/>
    <w:rsid w:val="008870A3"/>
    <w:rsid w:val="008B1418"/>
    <w:rsid w:val="008C2C96"/>
    <w:rsid w:val="008D53CC"/>
    <w:rsid w:val="008E39C2"/>
    <w:rsid w:val="008E78E0"/>
    <w:rsid w:val="008F1270"/>
    <w:rsid w:val="0090082B"/>
    <w:rsid w:val="0092512D"/>
    <w:rsid w:val="009309A8"/>
    <w:rsid w:val="0095081B"/>
    <w:rsid w:val="00956AE1"/>
    <w:rsid w:val="00997D2B"/>
    <w:rsid w:val="009B342C"/>
    <w:rsid w:val="009B6FAC"/>
    <w:rsid w:val="009E7347"/>
    <w:rsid w:val="00A20E9C"/>
    <w:rsid w:val="00A2459C"/>
    <w:rsid w:val="00A2552A"/>
    <w:rsid w:val="00A30536"/>
    <w:rsid w:val="00A44BF0"/>
    <w:rsid w:val="00A47DED"/>
    <w:rsid w:val="00A47F95"/>
    <w:rsid w:val="00A56DA3"/>
    <w:rsid w:val="00A655F1"/>
    <w:rsid w:val="00A84ACC"/>
    <w:rsid w:val="00A90941"/>
    <w:rsid w:val="00A97F3D"/>
    <w:rsid w:val="00AA0CB8"/>
    <w:rsid w:val="00AD755D"/>
    <w:rsid w:val="00AE6E46"/>
    <w:rsid w:val="00AF2927"/>
    <w:rsid w:val="00B25194"/>
    <w:rsid w:val="00B30389"/>
    <w:rsid w:val="00B316A2"/>
    <w:rsid w:val="00B34CC4"/>
    <w:rsid w:val="00B45730"/>
    <w:rsid w:val="00B83EB8"/>
    <w:rsid w:val="00BC74F7"/>
    <w:rsid w:val="00BE7DBF"/>
    <w:rsid w:val="00C173DC"/>
    <w:rsid w:val="00C400E9"/>
    <w:rsid w:val="00C40F13"/>
    <w:rsid w:val="00C558F9"/>
    <w:rsid w:val="00C72D1E"/>
    <w:rsid w:val="00C97AB3"/>
    <w:rsid w:val="00CB026A"/>
    <w:rsid w:val="00CB539E"/>
    <w:rsid w:val="00CD5F0A"/>
    <w:rsid w:val="00CD61F8"/>
    <w:rsid w:val="00D02CFC"/>
    <w:rsid w:val="00D11729"/>
    <w:rsid w:val="00D11AA4"/>
    <w:rsid w:val="00D12A86"/>
    <w:rsid w:val="00D2282E"/>
    <w:rsid w:val="00D36C4C"/>
    <w:rsid w:val="00D47AEF"/>
    <w:rsid w:val="00D5475E"/>
    <w:rsid w:val="00D60C9D"/>
    <w:rsid w:val="00D73001"/>
    <w:rsid w:val="00DA59D1"/>
    <w:rsid w:val="00DA6DC3"/>
    <w:rsid w:val="00DC32DF"/>
    <w:rsid w:val="00DE0868"/>
    <w:rsid w:val="00DE0E02"/>
    <w:rsid w:val="00E15549"/>
    <w:rsid w:val="00E77297"/>
    <w:rsid w:val="00EC5C79"/>
    <w:rsid w:val="00EC6021"/>
    <w:rsid w:val="00EE2A19"/>
    <w:rsid w:val="00EE5E55"/>
    <w:rsid w:val="00F13D16"/>
    <w:rsid w:val="00F34585"/>
    <w:rsid w:val="00F43ED4"/>
    <w:rsid w:val="00F47340"/>
    <w:rsid w:val="00F53328"/>
    <w:rsid w:val="00F65260"/>
    <w:rsid w:val="00F81D2A"/>
    <w:rsid w:val="00F92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75E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79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8751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87515"/>
    <w:rPr>
      <w:sz w:val="18"/>
      <w:szCs w:val="18"/>
    </w:rPr>
  </w:style>
  <w:style w:type="paragraph" w:styleId="a4">
    <w:name w:val="footer"/>
    <w:basedOn w:val="a"/>
    <w:link w:val="Char0"/>
    <w:uiPriority w:val="99"/>
    <w:unhideWhenUsed/>
    <w:rsid w:val="00487515"/>
    <w:pPr>
      <w:tabs>
        <w:tab w:val="center" w:pos="4153"/>
        <w:tab w:val="right" w:pos="8306"/>
      </w:tabs>
      <w:snapToGrid w:val="0"/>
      <w:jc w:val="left"/>
    </w:pPr>
    <w:rPr>
      <w:sz w:val="18"/>
      <w:szCs w:val="18"/>
    </w:rPr>
  </w:style>
  <w:style w:type="character" w:customStyle="1" w:styleId="Char0">
    <w:name w:val="页脚 Char"/>
    <w:basedOn w:val="a0"/>
    <w:link w:val="a4"/>
    <w:uiPriority w:val="99"/>
    <w:rsid w:val="00487515"/>
    <w:rPr>
      <w:sz w:val="18"/>
      <w:szCs w:val="18"/>
    </w:rPr>
  </w:style>
  <w:style w:type="paragraph" w:styleId="a5">
    <w:name w:val="Balloon Text"/>
    <w:basedOn w:val="a"/>
    <w:link w:val="Char1"/>
    <w:uiPriority w:val="99"/>
    <w:semiHidden/>
    <w:unhideWhenUsed/>
    <w:rsid w:val="00487515"/>
    <w:rPr>
      <w:sz w:val="18"/>
      <w:szCs w:val="18"/>
    </w:rPr>
  </w:style>
  <w:style w:type="character" w:customStyle="1" w:styleId="Char1">
    <w:name w:val="批注框文本 Char"/>
    <w:basedOn w:val="a0"/>
    <w:link w:val="a5"/>
    <w:uiPriority w:val="99"/>
    <w:semiHidden/>
    <w:rsid w:val="00487515"/>
    <w:rPr>
      <w:sz w:val="18"/>
      <w:szCs w:val="18"/>
    </w:rPr>
  </w:style>
  <w:style w:type="paragraph" w:styleId="a6">
    <w:name w:val="List Paragraph"/>
    <w:basedOn w:val="a"/>
    <w:uiPriority w:val="34"/>
    <w:qFormat/>
    <w:rsid w:val="00597AA8"/>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79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8751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87515"/>
    <w:rPr>
      <w:sz w:val="18"/>
      <w:szCs w:val="18"/>
    </w:rPr>
  </w:style>
  <w:style w:type="paragraph" w:styleId="a4">
    <w:name w:val="footer"/>
    <w:basedOn w:val="a"/>
    <w:link w:val="Char0"/>
    <w:uiPriority w:val="99"/>
    <w:unhideWhenUsed/>
    <w:rsid w:val="00487515"/>
    <w:pPr>
      <w:tabs>
        <w:tab w:val="center" w:pos="4153"/>
        <w:tab w:val="right" w:pos="8306"/>
      </w:tabs>
      <w:snapToGrid w:val="0"/>
      <w:jc w:val="left"/>
    </w:pPr>
    <w:rPr>
      <w:sz w:val="18"/>
      <w:szCs w:val="18"/>
    </w:rPr>
  </w:style>
  <w:style w:type="character" w:customStyle="1" w:styleId="Char0">
    <w:name w:val="页脚 Char"/>
    <w:basedOn w:val="a0"/>
    <w:link w:val="a4"/>
    <w:uiPriority w:val="99"/>
    <w:rsid w:val="00487515"/>
    <w:rPr>
      <w:sz w:val="18"/>
      <w:szCs w:val="18"/>
    </w:rPr>
  </w:style>
  <w:style w:type="paragraph" w:styleId="a5">
    <w:name w:val="Balloon Text"/>
    <w:basedOn w:val="a"/>
    <w:link w:val="Char1"/>
    <w:uiPriority w:val="99"/>
    <w:semiHidden/>
    <w:unhideWhenUsed/>
    <w:rsid w:val="00487515"/>
    <w:rPr>
      <w:sz w:val="18"/>
      <w:szCs w:val="18"/>
    </w:rPr>
  </w:style>
  <w:style w:type="character" w:customStyle="1" w:styleId="Char1">
    <w:name w:val="批注框文本 Char"/>
    <w:basedOn w:val="a0"/>
    <w:link w:val="a5"/>
    <w:uiPriority w:val="99"/>
    <w:semiHidden/>
    <w:rsid w:val="00487515"/>
    <w:rPr>
      <w:sz w:val="18"/>
      <w:szCs w:val="18"/>
    </w:rPr>
  </w:style>
  <w:style w:type="paragraph" w:styleId="a6">
    <w:name w:val="List Paragraph"/>
    <w:basedOn w:val="a"/>
    <w:uiPriority w:val="34"/>
    <w:qFormat/>
    <w:rsid w:val="00597AA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597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605</Words>
  <Characters>3453</Characters>
  <Application>Microsoft Office Word</Application>
  <DocSecurity>0</DocSecurity>
  <Lines>28</Lines>
  <Paragraphs>8</Paragraphs>
  <ScaleCrop>false</ScaleCrop>
  <Company>Far123</Company>
  <LinksUpToDate>false</LinksUpToDate>
  <CharactersWithSpaces>4050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phbs</dc:creator>
  <cp:lastModifiedBy>User</cp:lastModifiedBy>
  <cp:revision>58</cp:revision>
  <cp:lastPrinted>2025-11-30T08:00:00Z</cp:lastPrinted>
  <dcterms:created xsi:type="dcterms:W3CDTF">2025-12-04T21:17:00Z</dcterms:created>
  <dcterms:modified xsi:type="dcterms:W3CDTF">2025-12-04T21:45:00Z</dcterms:modified>
</cp:coreProperties>
</file>