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CE33F" w14:textId="5527D414" w:rsidR="002F2DA6" w:rsidRPr="00ED127A" w:rsidRDefault="002F2DA6" w:rsidP="002F2DA6">
      <w:pPr>
        <w:pStyle w:val="NormalWeb"/>
        <w:numPr>
          <w:ilvl w:val="0"/>
          <w:numId w:val="1"/>
        </w:numPr>
        <w:spacing w:before="0" w:beforeAutospacing="0" w:after="0" w:afterAutospacing="0"/>
        <w:rPr>
          <w:rFonts w:ascii="Arial" w:hAnsi="Arial" w:cs="Arial"/>
          <w:b/>
          <w:bCs/>
          <w:color w:val="000000"/>
          <w:sz w:val="22"/>
          <w:szCs w:val="22"/>
        </w:rPr>
      </w:pPr>
      <w:r w:rsidRPr="00ED127A">
        <w:rPr>
          <w:rFonts w:ascii="Arial" w:hAnsi="Arial" w:cs="Arial"/>
          <w:b/>
          <w:bCs/>
          <w:color w:val="000000"/>
          <w:sz w:val="22"/>
          <w:szCs w:val="22"/>
        </w:rPr>
        <w:t>Given the provided data, what are three conclusions we can draw about Kickstarter campaigns?</w:t>
      </w:r>
    </w:p>
    <w:p w14:paraId="42551588" w14:textId="590587D2" w:rsidR="002F2DA6" w:rsidRDefault="002F2DA6" w:rsidP="002F2DA6">
      <w:pPr>
        <w:pStyle w:val="NormalWeb"/>
        <w:spacing w:before="0" w:beforeAutospacing="0" w:after="0" w:afterAutospacing="0"/>
        <w:ind w:left="720"/>
        <w:rPr>
          <w:rFonts w:ascii="Arial" w:hAnsi="Arial" w:cs="Arial"/>
          <w:color w:val="000000"/>
          <w:sz w:val="22"/>
          <w:szCs w:val="22"/>
        </w:rPr>
      </w:pPr>
    </w:p>
    <w:p w14:paraId="2A1A71AC" w14:textId="52C516B7" w:rsidR="00ED127A" w:rsidRDefault="00ED127A" w:rsidP="00ED127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Based on the summary in worksheet “State by Category”, the Theater has the maximum number 839 out of 2185 for successful.</w:t>
      </w:r>
    </w:p>
    <w:p w14:paraId="11A276EC" w14:textId="77777777" w:rsidR="00ED127A" w:rsidRDefault="00ED127A" w:rsidP="00ED127A">
      <w:pPr>
        <w:pStyle w:val="NormalWeb"/>
        <w:spacing w:before="0" w:beforeAutospacing="0" w:after="0" w:afterAutospacing="0"/>
        <w:ind w:left="720"/>
        <w:rPr>
          <w:rFonts w:ascii="Arial" w:hAnsi="Arial" w:cs="Arial"/>
          <w:color w:val="000000"/>
          <w:sz w:val="22"/>
          <w:szCs w:val="22"/>
        </w:rPr>
      </w:pPr>
    </w:p>
    <w:p w14:paraId="2E50E017" w14:textId="6E0556C0" w:rsidR="00ED127A" w:rsidRDefault="00ED127A" w:rsidP="00ED127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Based on the summary in worksheet “State by </w:t>
      </w:r>
      <w:r>
        <w:rPr>
          <w:rFonts w:ascii="Arial" w:hAnsi="Arial" w:cs="Arial"/>
          <w:color w:val="000000"/>
          <w:sz w:val="22"/>
          <w:szCs w:val="22"/>
        </w:rPr>
        <w:t>Sub-</w:t>
      </w:r>
      <w:r>
        <w:rPr>
          <w:rFonts w:ascii="Arial" w:hAnsi="Arial" w:cs="Arial"/>
          <w:color w:val="000000"/>
          <w:sz w:val="22"/>
          <w:szCs w:val="22"/>
        </w:rPr>
        <w:t>Category”,</w:t>
      </w:r>
      <w:r>
        <w:rPr>
          <w:rFonts w:ascii="Arial" w:hAnsi="Arial" w:cs="Arial"/>
          <w:color w:val="000000"/>
          <w:sz w:val="22"/>
          <w:szCs w:val="22"/>
        </w:rPr>
        <w:t xml:space="preserve"> the Plays has the maximum number 694 out of 2185 for successful.</w:t>
      </w:r>
    </w:p>
    <w:p w14:paraId="5DDDEFA5" w14:textId="77777777" w:rsidR="00ED127A" w:rsidRDefault="00ED127A" w:rsidP="00ED127A">
      <w:pPr>
        <w:pStyle w:val="NormalWeb"/>
        <w:spacing w:before="0" w:beforeAutospacing="0" w:after="0" w:afterAutospacing="0"/>
        <w:ind w:left="720"/>
        <w:rPr>
          <w:rFonts w:ascii="Arial" w:hAnsi="Arial" w:cs="Arial"/>
          <w:color w:val="000000"/>
          <w:sz w:val="22"/>
          <w:szCs w:val="22"/>
        </w:rPr>
      </w:pPr>
    </w:p>
    <w:p w14:paraId="46733FC0" w14:textId="6F2811CE" w:rsidR="00ED127A" w:rsidRDefault="00ED127A" w:rsidP="00CC326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Based on the summary in worksheet “</w:t>
      </w:r>
      <w:r>
        <w:rPr>
          <w:rFonts w:ascii="Arial" w:hAnsi="Arial" w:cs="Arial"/>
          <w:color w:val="000000"/>
          <w:sz w:val="22"/>
          <w:szCs w:val="22"/>
        </w:rPr>
        <w:t>Date Created Conversion</w:t>
      </w:r>
      <w:r>
        <w:rPr>
          <w:rFonts w:ascii="Arial" w:hAnsi="Arial" w:cs="Arial"/>
          <w:color w:val="000000"/>
          <w:sz w:val="22"/>
          <w:szCs w:val="22"/>
        </w:rPr>
        <w:t>”,</w:t>
      </w:r>
      <w:r>
        <w:rPr>
          <w:rFonts w:ascii="Arial" w:hAnsi="Arial" w:cs="Arial"/>
          <w:color w:val="000000"/>
          <w:sz w:val="22"/>
          <w:szCs w:val="22"/>
        </w:rPr>
        <w:t xml:space="preserve"> there are significant</w:t>
      </w:r>
      <w:r w:rsidR="00CC326A">
        <w:rPr>
          <w:rFonts w:ascii="Arial" w:hAnsi="Arial" w:cs="Arial"/>
          <w:color w:val="000000"/>
          <w:sz w:val="22"/>
          <w:szCs w:val="22"/>
        </w:rPr>
        <w:t>ly</w:t>
      </w:r>
      <w:r>
        <w:rPr>
          <w:rFonts w:ascii="Arial" w:hAnsi="Arial" w:cs="Arial"/>
          <w:color w:val="000000"/>
          <w:sz w:val="22"/>
          <w:szCs w:val="22"/>
        </w:rPr>
        <w:t xml:space="preserve"> different for Successful compared by month.</w:t>
      </w:r>
      <w:r w:rsidR="00CC326A">
        <w:rPr>
          <w:rFonts w:ascii="Arial" w:hAnsi="Arial" w:cs="Arial"/>
          <w:color w:val="000000"/>
          <w:sz w:val="22"/>
          <w:szCs w:val="22"/>
        </w:rPr>
        <w:t xml:space="preserve"> The maximum number for Successful is on March; the minimum </w:t>
      </w:r>
      <w:r w:rsidR="00CC326A">
        <w:rPr>
          <w:rFonts w:ascii="Arial" w:hAnsi="Arial" w:cs="Arial"/>
          <w:color w:val="000000"/>
          <w:sz w:val="22"/>
          <w:szCs w:val="22"/>
        </w:rPr>
        <w:t>number for Successful is on</w:t>
      </w:r>
      <w:r w:rsidR="00CC326A">
        <w:rPr>
          <w:rFonts w:ascii="Arial" w:hAnsi="Arial" w:cs="Arial"/>
          <w:color w:val="000000"/>
          <w:sz w:val="22"/>
          <w:szCs w:val="22"/>
        </w:rPr>
        <w:t xml:space="preserve"> December.</w:t>
      </w:r>
    </w:p>
    <w:p w14:paraId="0FB67182" w14:textId="77777777" w:rsidR="002F2DA6" w:rsidRDefault="002F2DA6" w:rsidP="00CC326A">
      <w:pPr>
        <w:pStyle w:val="NormalWeb"/>
        <w:spacing w:before="0" w:beforeAutospacing="0" w:after="0" w:afterAutospacing="0"/>
      </w:pPr>
    </w:p>
    <w:p w14:paraId="22C6D0F0" w14:textId="13583FC0" w:rsidR="002F2DA6" w:rsidRPr="00ED127A" w:rsidRDefault="002F2DA6" w:rsidP="002F2DA6">
      <w:pPr>
        <w:pStyle w:val="NormalWeb"/>
        <w:numPr>
          <w:ilvl w:val="0"/>
          <w:numId w:val="1"/>
        </w:numPr>
        <w:spacing w:before="0" w:beforeAutospacing="0" w:after="0" w:afterAutospacing="0"/>
        <w:rPr>
          <w:rFonts w:ascii="Arial" w:hAnsi="Arial" w:cs="Arial"/>
          <w:b/>
          <w:bCs/>
          <w:color w:val="000000"/>
          <w:sz w:val="22"/>
          <w:szCs w:val="22"/>
        </w:rPr>
      </w:pPr>
      <w:r w:rsidRPr="00ED127A">
        <w:rPr>
          <w:rFonts w:ascii="Arial" w:hAnsi="Arial" w:cs="Arial"/>
          <w:b/>
          <w:bCs/>
          <w:color w:val="000000"/>
          <w:sz w:val="22"/>
          <w:szCs w:val="22"/>
        </w:rPr>
        <w:t>What are some limitations of this dataset?</w:t>
      </w:r>
    </w:p>
    <w:p w14:paraId="1349DAB6" w14:textId="3B92751A" w:rsidR="002F2DA6" w:rsidRDefault="002F2DA6" w:rsidP="002F2DA6">
      <w:pPr>
        <w:pStyle w:val="NormalWeb"/>
        <w:spacing w:before="0" w:beforeAutospacing="0" w:after="0" w:afterAutospacing="0"/>
        <w:rPr>
          <w:rFonts w:ascii="Arial" w:hAnsi="Arial" w:cs="Arial"/>
          <w:color w:val="000000"/>
          <w:sz w:val="22"/>
          <w:szCs w:val="22"/>
        </w:rPr>
      </w:pPr>
    </w:p>
    <w:p w14:paraId="7CA343CD" w14:textId="6C5B1D1B" w:rsidR="002F2DA6" w:rsidRDefault="00CC326A" w:rsidP="002F2DA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There are some missing data in month for State – live.</w:t>
      </w:r>
    </w:p>
    <w:p w14:paraId="5ADC5C20" w14:textId="77777777" w:rsidR="002F2DA6" w:rsidRDefault="002F2DA6" w:rsidP="002F2DA6">
      <w:pPr>
        <w:pStyle w:val="NormalWeb"/>
        <w:spacing w:before="0" w:beforeAutospacing="0" w:after="0" w:afterAutospacing="0"/>
      </w:pPr>
    </w:p>
    <w:p w14:paraId="404A53FD" w14:textId="2C64AD65" w:rsidR="002F2DA6" w:rsidRPr="00ED127A" w:rsidRDefault="002F2DA6" w:rsidP="002F2DA6">
      <w:pPr>
        <w:pStyle w:val="NormalWeb"/>
        <w:numPr>
          <w:ilvl w:val="0"/>
          <w:numId w:val="1"/>
        </w:numPr>
        <w:spacing w:before="0" w:beforeAutospacing="0" w:after="0" w:afterAutospacing="0"/>
        <w:rPr>
          <w:rFonts w:ascii="Arial" w:hAnsi="Arial" w:cs="Arial"/>
          <w:b/>
          <w:bCs/>
          <w:color w:val="000000"/>
          <w:sz w:val="22"/>
          <w:szCs w:val="22"/>
        </w:rPr>
      </w:pPr>
      <w:r w:rsidRPr="00ED127A">
        <w:rPr>
          <w:rFonts w:ascii="Arial" w:hAnsi="Arial" w:cs="Arial"/>
          <w:b/>
          <w:bCs/>
          <w:color w:val="000000"/>
          <w:sz w:val="22"/>
          <w:szCs w:val="22"/>
        </w:rPr>
        <w:t>What are some other possible tables and/or graphs that we could create?</w:t>
      </w:r>
    </w:p>
    <w:p w14:paraId="3BE71D88" w14:textId="70B29A18" w:rsidR="002F2DA6" w:rsidRDefault="00CC326A" w:rsidP="002F2DA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According to the worksheet “Bonus”, we can tell the highest percentage of Successful for our goal is less than 1000, and the highest percentage of Failed and Canceled if we ask our goal is greater than or equal to 50000.</w:t>
      </w:r>
      <w:bookmarkStart w:id="0" w:name="_GoBack"/>
      <w:bookmarkEnd w:id="0"/>
    </w:p>
    <w:p w14:paraId="59F1FCAF" w14:textId="3377BAFD" w:rsidR="002F2DA6" w:rsidRDefault="002F2DA6" w:rsidP="002F2DA6">
      <w:pPr>
        <w:pStyle w:val="NormalWeb"/>
        <w:spacing w:before="0" w:beforeAutospacing="0" w:after="0" w:afterAutospacing="0"/>
        <w:rPr>
          <w:rFonts w:ascii="Arial" w:hAnsi="Arial" w:cs="Arial"/>
          <w:color w:val="000000"/>
          <w:sz w:val="22"/>
          <w:szCs w:val="22"/>
        </w:rPr>
      </w:pPr>
    </w:p>
    <w:p w14:paraId="134D4797" w14:textId="16C030DE" w:rsidR="002F2DA6" w:rsidRDefault="002F2DA6" w:rsidP="002F2DA6">
      <w:pPr>
        <w:pStyle w:val="NormalWeb"/>
        <w:spacing w:before="0" w:beforeAutospacing="0" w:after="0" w:afterAutospacing="0"/>
        <w:rPr>
          <w:rFonts w:ascii="Arial" w:hAnsi="Arial" w:cs="Arial"/>
          <w:color w:val="000000"/>
          <w:sz w:val="22"/>
          <w:szCs w:val="22"/>
        </w:rPr>
      </w:pPr>
    </w:p>
    <w:p w14:paraId="661F7349" w14:textId="77777777" w:rsidR="002F2DA6" w:rsidRDefault="002F2DA6" w:rsidP="002F2DA6">
      <w:pPr>
        <w:pStyle w:val="NormalWeb"/>
        <w:spacing w:before="0" w:beforeAutospacing="0" w:after="0" w:afterAutospacing="0"/>
      </w:pPr>
    </w:p>
    <w:p w14:paraId="1660FE27" w14:textId="77777777" w:rsidR="0061100E" w:rsidRDefault="0061100E"/>
    <w:sectPr w:rsidR="0061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46C5F"/>
    <w:multiLevelType w:val="hybridMultilevel"/>
    <w:tmpl w:val="C804BF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52"/>
    <w:rsid w:val="00026352"/>
    <w:rsid w:val="002F2DA6"/>
    <w:rsid w:val="0061100E"/>
    <w:rsid w:val="00CC326A"/>
    <w:rsid w:val="00ED1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F1B7"/>
  <w15:chartTrackingRefBased/>
  <w15:docId w15:val="{37D0ADBC-A070-4BC8-900F-0D6C8674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D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Ren</dc:creator>
  <cp:keywords/>
  <dc:description/>
  <cp:lastModifiedBy>Qing Ren</cp:lastModifiedBy>
  <cp:revision>2</cp:revision>
  <dcterms:created xsi:type="dcterms:W3CDTF">2019-09-21T04:03:00Z</dcterms:created>
  <dcterms:modified xsi:type="dcterms:W3CDTF">2019-09-21T04:32:00Z</dcterms:modified>
</cp:coreProperties>
</file>