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62225" w14:textId="77777777" w:rsidR="000642EC" w:rsidRDefault="00F86EC4">
      <w:pPr>
        <w:spacing w:after="300"/>
        <w:jc w:val="center"/>
      </w:pPr>
      <w:r>
        <w:rPr>
          <w:rFonts w:ascii="微軟正黑體" w:eastAsia="微軟正黑體" w:hAnsi="微軟正黑體" w:cs="微軟正黑體"/>
          <w:b/>
          <w:bCs/>
          <w:sz w:val="30"/>
          <w:szCs w:val="30"/>
        </w:rPr>
        <w:t>試題二：質因數分解與最大公因數</w:t>
      </w:r>
    </w:p>
    <w:p w14:paraId="24A8EBE3" w14:textId="77777777" w:rsidR="000642EC" w:rsidRDefault="00F86EC4">
      <w:pPr>
        <w:pBdr>
          <w:bottom w:val="single" w:sz="6" w:space="0" w:color="444444"/>
        </w:pBdr>
        <w:spacing w:before="360" w:after="200"/>
      </w:pPr>
      <w:r>
        <w:rPr>
          <w:rFonts w:ascii="微軟正黑體" w:eastAsia="微軟正黑體" w:hAnsi="微軟正黑體" w:cs="微軟正黑體"/>
          <w:b/>
          <w:bCs/>
          <w:sz w:val="26"/>
          <w:szCs w:val="26"/>
        </w:rPr>
        <w:t>一、公開範例（與試卷內容一致）</w:t>
      </w:r>
    </w:p>
    <w:p w14:paraId="7F6E24B9" w14:textId="77777777" w:rsidR="000642EC" w:rsidRDefault="00F86EC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E1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a=60, b=48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0642EC" w14:paraId="2B5C20E2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3D56D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3F9F9921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60</w:t>
            </w:r>
          </w:p>
          <w:p w14:paraId="68C25B5B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48</w:t>
            </w:r>
          </w:p>
          <w:p w14:paraId="0337A022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806E550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0B97E0F2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2^2*3*5</w:t>
            </w:r>
          </w:p>
          <w:p w14:paraId="5C9D54D5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2^4*3</w:t>
            </w:r>
          </w:p>
          <w:p w14:paraId="1ACC516A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GCD=12</w:t>
            </w:r>
            <w:r>
              <w:rPr>
                <w:rFonts w:ascii="Consolas" w:eastAsia="Consolas" w:hAnsi="Consolas" w:cs="Consolas"/>
              </w:rPr>
              <w:t>，是否為質數：否</w:t>
            </w:r>
          </w:p>
        </w:tc>
      </w:tr>
    </w:tbl>
    <w:p w14:paraId="08663B9F" w14:textId="77777777" w:rsidR="000642EC" w:rsidRDefault="00F86EC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E2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a=6, b=10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0642EC" w14:paraId="1642A355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9FB1B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7AF32B6C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6</w:t>
            </w:r>
          </w:p>
          <w:p w14:paraId="5DD5CEA9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10</w:t>
            </w:r>
          </w:p>
          <w:p w14:paraId="6E66101E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C855039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01638855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2*3</w:t>
            </w:r>
          </w:p>
          <w:p w14:paraId="6271CE63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2*5</w:t>
            </w:r>
          </w:p>
          <w:p w14:paraId="43079DEF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GCD=2</w:t>
            </w:r>
            <w:r>
              <w:rPr>
                <w:rFonts w:ascii="Consolas" w:eastAsia="Consolas" w:hAnsi="Consolas" w:cs="Consolas"/>
              </w:rPr>
              <w:t>，是否為質數：是</w:t>
            </w:r>
          </w:p>
        </w:tc>
      </w:tr>
    </w:tbl>
    <w:p w14:paraId="1580AEA0" w14:textId="77777777" w:rsidR="000642EC" w:rsidRDefault="00F86EC4">
      <w:pPr>
        <w:pBdr>
          <w:bottom w:val="single" w:sz="6" w:space="0" w:color="444444"/>
        </w:pBdr>
        <w:spacing w:before="360" w:after="200"/>
      </w:pPr>
      <w:r>
        <w:rPr>
          <w:rFonts w:ascii="微軟正黑體" w:eastAsia="微軟正黑體" w:hAnsi="微軟正黑體" w:cs="微軟正黑體"/>
          <w:b/>
          <w:bCs/>
          <w:sz w:val="26"/>
          <w:szCs w:val="26"/>
        </w:rPr>
        <w:t>二、隱藏測試資料</w:t>
      </w:r>
    </w:p>
    <w:p w14:paraId="04B7F331" w14:textId="77777777" w:rsidR="000642EC" w:rsidRDefault="00F86EC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H1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a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、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b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互為質數</w:t>
      </w:r>
      <w:proofErr w:type="gramStart"/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且互質</w:t>
      </w:r>
      <w:proofErr w:type="gramEnd"/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（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GCD=1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）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→ 1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不是質數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0642EC" w14:paraId="12C020C3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941B8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385AFC0C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17</w:t>
            </w:r>
          </w:p>
          <w:p w14:paraId="158427C9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13</w:t>
            </w:r>
          </w:p>
          <w:p w14:paraId="09F7122E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6811F1D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0293826A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17</w:t>
            </w:r>
          </w:p>
          <w:p w14:paraId="6FFEDF0B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13</w:t>
            </w:r>
          </w:p>
          <w:p w14:paraId="1FBF8E3B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GCD=1</w:t>
            </w:r>
            <w:r>
              <w:rPr>
                <w:rFonts w:ascii="Consolas" w:eastAsia="Consolas" w:hAnsi="Consolas" w:cs="Consolas"/>
              </w:rPr>
              <w:t>，是否為質數：否</w:t>
            </w:r>
          </w:p>
        </w:tc>
      </w:tr>
    </w:tbl>
    <w:p w14:paraId="6FB59C93" w14:textId="77777777" w:rsidR="000642EC" w:rsidRDefault="00F86EC4">
      <w:pPr>
        <w:spacing w:after="120"/>
      </w:pP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注意：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a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b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本身皆為質數時，其質因數分解結果就是自己本身（無需寫成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^1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的形式），輸出應直接為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"17"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"13"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。</w:t>
      </w:r>
    </w:p>
    <w:p w14:paraId="25449509" w14:textId="77777777" w:rsidR="000642EC" w:rsidRDefault="00F86EC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H2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：一般合數，含平方指數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0642EC" w14:paraId="0F926365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1647D2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18CE1D0E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100</w:t>
            </w:r>
          </w:p>
          <w:p w14:paraId="363D6CCA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75</w:t>
            </w:r>
          </w:p>
          <w:p w14:paraId="6D835EE4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lastRenderedPageBreak/>
              <w:t xml:space="preserve"> </w:t>
            </w:r>
          </w:p>
          <w:p w14:paraId="63DC450A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14518659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2^2*5^2</w:t>
            </w:r>
          </w:p>
          <w:p w14:paraId="169BC586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3*5^2</w:t>
            </w:r>
          </w:p>
          <w:p w14:paraId="70F55A34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GCD=25</w:t>
            </w:r>
            <w:r>
              <w:rPr>
                <w:rFonts w:ascii="Consolas" w:eastAsia="Consolas" w:hAnsi="Consolas" w:cs="Consolas"/>
              </w:rPr>
              <w:t>，是否為質數：否</w:t>
            </w:r>
          </w:p>
        </w:tc>
      </w:tr>
    </w:tbl>
    <w:p w14:paraId="7DFBDFBF" w14:textId="77777777" w:rsidR="000642EC" w:rsidRDefault="00F86EC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lastRenderedPageBreak/>
        <w:t>H3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a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本身為較大質數，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b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為小質數，兩者互質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0642EC" w14:paraId="394FE450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C39C38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654CF7AB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9973</w:t>
            </w:r>
          </w:p>
          <w:p w14:paraId="54C64777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17</w:t>
            </w:r>
          </w:p>
          <w:p w14:paraId="55B09318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207EB03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34CFD67D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9973</w:t>
            </w:r>
          </w:p>
          <w:p w14:paraId="246451C1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17</w:t>
            </w:r>
          </w:p>
          <w:p w14:paraId="37A11282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GCD=1</w:t>
            </w:r>
            <w:r>
              <w:rPr>
                <w:rFonts w:ascii="Consolas" w:eastAsia="Consolas" w:hAnsi="Consolas" w:cs="Consolas"/>
              </w:rPr>
              <w:t>，是否為質數：否</w:t>
            </w:r>
          </w:p>
        </w:tc>
      </w:tr>
    </w:tbl>
    <w:p w14:paraId="48F697CB" w14:textId="77777777" w:rsidR="000642EC" w:rsidRDefault="00F86EC4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說明：</w:t>
      </w:r>
      <w:r>
        <w:rPr>
          <w:rFonts w:ascii="微軟正黑體" w:eastAsia="微軟正黑體" w:hAnsi="微軟正黑體" w:cs="微軟正黑體"/>
          <w:sz w:val="22"/>
          <w:szCs w:val="22"/>
        </w:rPr>
        <w:t>9973</w:t>
      </w:r>
      <w:r>
        <w:rPr>
          <w:rFonts w:ascii="微軟正黑體" w:eastAsia="微軟正黑體" w:hAnsi="微軟正黑體" w:cs="微軟正黑體"/>
          <w:sz w:val="22"/>
          <w:szCs w:val="22"/>
        </w:rPr>
        <w:t>為質數，程式須能正確判斷較大數值的質數性，不可因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迴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圈邊界或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型別溢位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而誤判。</w:t>
      </w:r>
    </w:p>
    <w:p w14:paraId="372A3292" w14:textId="77777777" w:rsidR="000642EC" w:rsidRDefault="00F86EC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H4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a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、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b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皆為最小邊界值且相等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0642EC" w14:paraId="6A5169E8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2CD20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5FE42668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</w:t>
            </w:r>
          </w:p>
          <w:p w14:paraId="4EA23F31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</w:t>
            </w:r>
          </w:p>
          <w:p w14:paraId="415F2BB8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B1D016A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22CC3BF7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</w:t>
            </w:r>
          </w:p>
          <w:p w14:paraId="10254155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</w:t>
            </w:r>
          </w:p>
          <w:p w14:paraId="0048221D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GCD=2</w:t>
            </w:r>
            <w:r>
              <w:rPr>
                <w:rFonts w:ascii="Consolas" w:eastAsia="Consolas" w:hAnsi="Consolas" w:cs="Consolas"/>
              </w:rPr>
              <w:t>，是否為質數：是</w:t>
            </w:r>
          </w:p>
        </w:tc>
      </w:tr>
    </w:tbl>
    <w:p w14:paraId="5058CC0A" w14:textId="77777777" w:rsidR="000642EC" w:rsidRDefault="00F86EC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H5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a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、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b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皆為數值上限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100000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（邊界案例）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0642EC" w14:paraId="2EBD6892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86CED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6797C35F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100000</w:t>
            </w:r>
          </w:p>
          <w:p w14:paraId="442EF658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99999</w:t>
            </w:r>
          </w:p>
          <w:p w14:paraId="58AD57D9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D0FFD6C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3979C6B1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2^5*5^5</w:t>
            </w:r>
          </w:p>
          <w:p w14:paraId="0FC83F75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3^2*41*271</w:t>
            </w:r>
          </w:p>
          <w:p w14:paraId="1037261A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GCD=1</w:t>
            </w:r>
            <w:r>
              <w:rPr>
                <w:rFonts w:ascii="Consolas" w:eastAsia="Consolas" w:hAnsi="Consolas" w:cs="Consolas"/>
              </w:rPr>
              <w:t>，是否為質數：否</w:t>
            </w:r>
          </w:p>
        </w:tc>
      </w:tr>
    </w:tbl>
    <w:p w14:paraId="33617A90" w14:textId="77777777" w:rsidR="000642EC" w:rsidRDefault="00F86EC4">
      <w:pPr>
        <w:spacing w:after="120"/>
      </w:pP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注意：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100000 = 2^5*5^5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，須確認質因數分解</w:t>
      </w:r>
      <w:proofErr w:type="gramStart"/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迴</w:t>
      </w:r>
      <w:proofErr w:type="gramEnd"/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圈在數值達到上限時仍能正確執行、</w:t>
      </w:r>
      <w:proofErr w:type="gramStart"/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不</w:t>
      </w:r>
      <w:proofErr w:type="gramEnd"/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逾時也不出錯。</w:t>
      </w:r>
    </w:p>
    <w:p w14:paraId="3DA7B1C4" w14:textId="77777777" w:rsidR="000642EC" w:rsidRDefault="00F86EC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H6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GCD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本身為較大的質數（非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1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、非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2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的情形）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0642EC" w14:paraId="7F143ADE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B82AB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02B0CB7E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91</w:t>
            </w:r>
          </w:p>
          <w:p w14:paraId="537B4D6E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lastRenderedPageBreak/>
              <w:t>133</w:t>
            </w:r>
          </w:p>
          <w:p w14:paraId="3C5658B2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7956613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1979D6B3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7*13</w:t>
            </w:r>
          </w:p>
          <w:p w14:paraId="722E44CD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7*19</w:t>
            </w:r>
          </w:p>
          <w:p w14:paraId="74125A04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GCD=7</w:t>
            </w:r>
            <w:r>
              <w:rPr>
                <w:rFonts w:ascii="Consolas" w:eastAsia="Consolas" w:hAnsi="Consolas" w:cs="Consolas"/>
              </w:rPr>
              <w:t>，是否為質數：是</w:t>
            </w:r>
          </w:p>
        </w:tc>
      </w:tr>
    </w:tbl>
    <w:p w14:paraId="46235ABF" w14:textId="77777777" w:rsidR="000642EC" w:rsidRDefault="00F86EC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lastRenderedPageBreak/>
        <w:t>H7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GCD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為質數，且其中一數為該質數的平方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0642EC" w14:paraId="7B37DE8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D3437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73A91238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49</w:t>
            </w:r>
          </w:p>
          <w:p w14:paraId="382CF24B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21</w:t>
            </w:r>
          </w:p>
          <w:p w14:paraId="2F57FC24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D70C333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49FD585D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7^2</w:t>
            </w:r>
          </w:p>
          <w:p w14:paraId="1733C3A6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3*7</w:t>
            </w:r>
          </w:p>
          <w:p w14:paraId="37E5854E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GCD=7</w:t>
            </w:r>
            <w:r>
              <w:rPr>
                <w:rFonts w:ascii="Consolas" w:eastAsia="Consolas" w:hAnsi="Consolas" w:cs="Consolas"/>
              </w:rPr>
              <w:t>，是否為質數：是</w:t>
            </w:r>
          </w:p>
        </w:tc>
      </w:tr>
    </w:tbl>
    <w:p w14:paraId="29617934" w14:textId="77777777" w:rsidR="000642EC" w:rsidRDefault="00F86EC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H8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GCD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為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2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的高次</w:t>
      </w:r>
      <w:proofErr w:type="gramStart"/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冪</w:t>
      </w:r>
      <w:proofErr w:type="gramEnd"/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（合數）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0642EC" w14:paraId="12432619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3795D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3803A47A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64</w:t>
            </w:r>
          </w:p>
          <w:p w14:paraId="7EC99EEE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128</w:t>
            </w:r>
          </w:p>
          <w:p w14:paraId="17E2FCA9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A039DF5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77CFB38A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2^6</w:t>
            </w:r>
          </w:p>
          <w:p w14:paraId="7627B8EE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2^7</w:t>
            </w:r>
          </w:p>
          <w:p w14:paraId="6CEE6FC7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GCD=64</w:t>
            </w:r>
            <w:r>
              <w:rPr>
                <w:rFonts w:ascii="Consolas" w:eastAsia="Consolas" w:hAnsi="Consolas" w:cs="Consolas"/>
              </w:rPr>
              <w:t>，是否為質數：否</w:t>
            </w:r>
          </w:p>
        </w:tc>
      </w:tr>
    </w:tbl>
    <w:p w14:paraId="351949DA" w14:textId="77777777" w:rsidR="000642EC" w:rsidRDefault="00F86EC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H9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：最小值與最大值搭配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0642EC" w14:paraId="00A3CD75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2EF96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0B1E1A99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</w:t>
            </w:r>
          </w:p>
          <w:p w14:paraId="1CEF0F8A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100000</w:t>
            </w:r>
          </w:p>
          <w:p w14:paraId="1A33DE34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2E025CA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7C16995C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</w:t>
            </w:r>
          </w:p>
          <w:p w14:paraId="0A065C9B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2^5*5^5</w:t>
            </w:r>
          </w:p>
          <w:p w14:paraId="311B554A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GCD=2</w:t>
            </w:r>
            <w:r>
              <w:rPr>
                <w:rFonts w:ascii="Consolas" w:eastAsia="Consolas" w:hAnsi="Consolas" w:cs="Consolas"/>
              </w:rPr>
              <w:t>，是否為質數：是</w:t>
            </w:r>
          </w:p>
        </w:tc>
      </w:tr>
    </w:tbl>
    <w:p w14:paraId="270D9F41" w14:textId="77777777" w:rsidR="000642EC" w:rsidRDefault="00F86EC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H10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a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與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b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完全相等的一般合數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0642EC" w14:paraId="1E47B743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3385C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20B60C29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60</w:t>
            </w:r>
          </w:p>
          <w:p w14:paraId="02FD3DE4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60</w:t>
            </w:r>
          </w:p>
          <w:p w14:paraId="483C01C2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411C5695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77325A35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2^2*3*5</w:t>
            </w:r>
          </w:p>
          <w:p w14:paraId="61BB996A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2^2*3*5</w:t>
            </w:r>
          </w:p>
          <w:p w14:paraId="74F96294" w14:textId="77777777" w:rsidR="000642EC" w:rsidRDefault="00F86EC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lastRenderedPageBreak/>
              <w:t>GCD=60</w:t>
            </w:r>
            <w:r>
              <w:rPr>
                <w:rFonts w:ascii="Consolas" w:eastAsia="Consolas" w:hAnsi="Consolas" w:cs="Consolas"/>
              </w:rPr>
              <w:t>，是否為質數：否</w:t>
            </w:r>
          </w:p>
        </w:tc>
      </w:tr>
    </w:tbl>
    <w:p w14:paraId="404E439B" w14:textId="77777777" w:rsidR="000642EC" w:rsidRDefault="00F86EC4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lastRenderedPageBreak/>
        <w:t>說明：</w:t>
      </w:r>
      <w:r>
        <w:rPr>
          <w:rFonts w:ascii="微軟正黑體" w:eastAsia="微軟正黑體" w:hAnsi="微軟正黑體" w:cs="微軟正黑體"/>
          <w:sz w:val="22"/>
          <w:szCs w:val="22"/>
        </w:rPr>
        <w:t>a=b</w:t>
      </w:r>
      <w:r>
        <w:rPr>
          <w:rFonts w:ascii="微軟正黑體" w:eastAsia="微軟正黑體" w:hAnsi="微軟正黑體" w:cs="微軟正黑體"/>
          <w:sz w:val="22"/>
          <w:szCs w:val="22"/>
        </w:rPr>
        <w:t>時，</w:t>
      </w:r>
      <w:r>
        <w:rPr>
          <w:rFonts w:ascii="微軟正黑體" w:eastAsia="微軟正黑體" w:hAnsi="微軟正黑體" w:cs="微軟正黑體"/>
          <w:sz w:val="22"/>
          <w:szCs w:val="22"/>
        </w:rPr>
        <w:t>GCD</w:t>
      </w:r>
      <w:r>
        <w:rPr>
          <w:rFonts w:ascii="微軟正黑體" w:eastAsia="微軟正黑體" w:hAnsi="微軟正黑體" w:cs="微軟正黑體"/>
          <w:sz w:val="22"/>
          <w:szCs w:val="22"/>
        </w:rPr>
        <w:t>應等於</w:t>
      </w:r>
      <w:r>
        <w:rPr>
          <w:rFonts w:ascii="微軟正黑體" w:eastAsia="微軟正黑體" w:hAnsi="微軟正黑體" w:cs="微軟正黑體"/>
          <w:sz w:val="22"/>
          <w:szCs w:val="22"/>
        </w:rPr>
        <w:t>a</w:t>
      </w:r>
      <w:r>
        <w:rPr>
          <w:rFonts w:ascii="微軟正黑體" w:eastAsia="微軟正黑體" w:hAnsi="微軟正黑體" w:cs="微軟正黑體"/>
          <w:sz w:val="22"/>
          <w:szCs w:val="22"/>
        </w:rPr>
        <w:t>（</w:t>
      </w:r>
      <w:r>
        <w:rPr>
          <w:rFonts w:ascii="微軟正黑體" w:eastAsia="微軟正黑體" w:hAnsi="微軟正黑體" w:cs="微軟正黑體"/>
          <w:sz w:val="22"/>
          <w:szCs w:val="22"/>
        </w:rPr>
        <w:t>=b</w:t>
      </w:r>
      <w:r>
        <w:rPr>
          <w:rFonts w:ascii="微軟正黑體" w:eastAsia="微軟正黑體" w:hAnsi="微軟正黑體" w:cs="微軟正黑體"/>
          <w:sz w:val="22"/>
          <w:szCs w:val="22"/>
        </w:rPr>
        <w:t>）本身，可用來檢查輾轉相除法在餘數立即為</w:t>
      </w:r>
      <w:r>
        <w:rPr>
          <w:rFonts w:ascii="微軟正黑體" w:eastAsia="微軟正黑體" w:hAnsi="微軟正黑體" w:cs="微軟正黑體"/>
          <w:sz w:val="22"/>
          <w:szCs w:val="22"/>
        </w:rPr>
        <w:t>0</w:t>
      </w:r>
      <w:r>
        <w:rPr>
          <w:rFonts w:ascii="微軟正黑體" w:eastAsia="微軟正黑體" w:hAnsi="微軟正黑體" w:cs="微軟正黑體"/>
          <w:sz w:val="22"/>
          <w:szCs w:val="22"/>
        </w:rPr>
        <w:t>時是否正確結束。</w:t>
      </w:r>
    </w:p>
    <w:p w14:paraId="7FA3EE88" w14:textId="77777777" w:rsidR="00000000" w:rsidRDefault="00F86EC4"/>
    <w:sectPr w:rsidR="000000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B546A"/>
    <w:multiLevelType w:val="hybridMultilevel"/>
    <w:tmpl w:val="411EA84C"/>
    <w:lvl w:ilvl="0" w:tplc="18720B00">
      <w:start w:val="1"/>
      <w:numFmt w:val="bullet"/>
      <w:lvlText w:val="●"/>
      <w:lvlJc w:val="left"/>
      <w:pPr>
        <w:ind w:left="720" w:hanging="360"/>
      </w:pPr>
    </w:lvl>
    <w:lvl w:ilvl="1" w:tplc="799497B0">
      <w:start w:val="1"/>
      <w:numFmt w:val="bullet"/>
      <w:lvlText w:val="○"/>
      <w:lvlJc w:val="left"/>
      <w:pPr>
        <w:ind w:left="1440" w:hanging="360"/>
      </w:pPr>
    </w:lvl>
    <w:lvl w:ilvl="2" w:tplc="A8B4B4B4">
      <w:start w:val="1"/>
      <w:numFmt w:val="bullet"/>
      <w:lvlText w:val="■"/>
      <w:lvlJc w:val="left"/>
      <w:pPr>
        <w:ind w:left="2160" w:hanging="360"/>
      </w:pPr>
    </w:lvl>
    <w:lvl w:ilvl="3" w:tplc="16400FF8">
      <w:start w:val="1"/>
      <w:numFmt w:val="bullet"/>
      <w:lvlText w:val="●"/>
      <w:lvlJc w:val="left"/>
      <w:pPr>
        <w:ind w:left="2880" w:hanging="360"/>
      </w:pPr>
    </w:lvl>
    <w:lvl w:ilvl="4" w:tplc="F6863AA2">
      <w:start w:val="1"/>
      <w:numFmt w:val="bullet"/>
      <w:lvlText w:val="○"/>
      <w:lvlJc w:val="left"/>
      <w:pPr>
        <w:ind w:left="3600" w:hanging="360"/>
      </w:pPr>
    </w:lvl>
    <w:lvl w:ilvl="5" w:tplc="B5C4C06E">
      <w:start w:val="1"/>
      <w:numFmt w:val="bullet"/>
      <w:lvlText w:val="■"/>
      <w:lvlJc w:val="left"/>
      <w:pPr>
        <w:ind w:left="4320" w:hanging="360"/>
      </w:pPr>
    </w:lvl>
    <w:lvl w:ilvl="6" w:tplc="D07A56CE">
      <w:start w:val="1"/>
      <w:numFmt w:val="bullet"/>
      <w:lvlText w:val="●"/>
      <w:lvlJc w:val="left"/>
      <w:pPr>
        <w:ind w:left="5040" w:hanging="360"/>
      </w:pPr>
    </w:lvl>
    <w:lvl w:ilvl="7" w:tplc="92B2362E">
      <w:start w:val="1"/>
      <w:numFmt w:val="bullet"/>
      <w:lvlText w:val="●"/>
      <w:lvlJc w:val="left"/>
      <w:pPr>
        <w:ind w:left="5760" w:hanging="360"/>
      </w:pPr>
    </w:lvl>
    <w:lvl w:ilvl="8" w:tplc="D4B267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2EC"/>
    <w:rsid w:val="000642EC"/>
    <w:rsid w:val="00F8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2BB2F"/>
  <w15:docId w15:val="{816B88DC-86BB-4A57-8ADE-BF7249F4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chang peichi</cp:lastModifiedBy>
  <cp:revision>2</cp:revision>
  <dcterms:created xsi:type="dcterms:W3CDTF">2026-09-02T01:57:00Z</dcterms:created>
  <dcterms:modified xsi:type="dcterms:W3CDTF">2026-09-13T00:39:00Z</dcterms:modified>
</cp:coreProperties>
</file>