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6.png" ContentType="image/png"/>
  <Override PartName="/word/media/rId38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40" w:name="军棋"/>
    <w:p>
      <w:pPr>
        <w:pStyle w:val="Heading1"/>
      </w:pPr>
      <w:r>
        <w:t xml:space="preserve">军棋</w:t>
      </w:r>
    </w:p>
    <w:p>
      <w:pPr>
        <w:pStyle w:val="FirstParagraph"/>
      </w:pPr>
      <w:r>
        <w:t xml:space="preserve">清华大学计算机系</w:t>
      </w:r>
      <w:r>
        <w:t xml:space="preserve"> </w:t>
      </w:r>
      <m:oMath>
        <m:r>
          <m:t>2021</m:t>
        </m:r>
      </m:oMath>
      <w:r>
        <w:t xml:space="preserve"> </w:t>
      </w:r>
      <w:r>
        <w:t xml:space="preserve">年夏季小学期项目</w:t>
      </w:r>
    </w:p>
    <w:p>
      <w:pPr>
        <w:pStyle w:val="BodyText"/>
      </w:pPr>
      <w:r>
        <w:t xml:space="preserve">程序及文档作者：任自厚</w:t>
      </w:r>
      <w:r>
        <w:t xml:space="preserve"> </w:t>
      </w:r>
      <m:oMath>
        <m:r>
          <m:t>2020012366</m:t>
        </m:r>
      </m:oMath>
    </w:p>
    <w:p>
      <w:r>
        <w:pict>
          <v:rect style="width:0;height:1.5pt" o:hralign="center" o:hrstd="t" o:hr="t"/>
        </w:pict>
      </w:r>
    </w:p>
    <w:bookmarkStart w:id="24" w:name="编译"/>
    <w:p>
      <w:pPr>
        <w:pStyle w:val="Heading2"/>
      </w:pPr>
      <w:r>
        <w:t xml:space="preserve">编译</w:t>
      </w:r>
    </w:p>
    <w:p>
      <w:pPr>
        <w:pStyle w:val="FirstParagraph"/>
      </w:pPr>
      <w:r>
        <w:t xml:space="preserve">本项目开发使用</w:t>
      </w:r>
      <w:r>
        <w:rPr>
          <w:rStyle w:val="VerbatimChar"/>
        </w:rPr>
        <w:t xml:space="preserve">MinGW 8.1.0</w:t>
      </w:r>
      <w:r>
        <w:t xml:space="preserve">与</w:t>
      </w:r>
      <w:r>
        <w:rPr>
          <w:rStyle w:val="VerbatimChar"/>
        </w:rPr>
        <w:t xml:space="preserve">Qt 6.1.2</w:t>
      </w:r>
      <w:r>
        <w:t xml:space="preserve">，因此推荐使用这两个版本以免出现编译错误。如使用</w:t>
      </w:r>
      <w:r>
        <w:rPr>
          <w:rStyle w:val="VerbatimChar"/>
        </w:rPr>
        <w:t xml:space="preserve">Qt 5.x.x</w:t>
      </w:r>
      <w:r>
        <w:t xml:space="preserve">，还需相应修改</w:t>
      </w:r>
      <w:r>
        <w:rPr>
          <w:rStyle w:val="VerbatimChar"/>
        </w:rPr>
        <w:t xml:space="preserve">CMakeLists.txt</w:t>
      </w:r>
    </w:p>
    <w:p>
      <w:pPr>
        <w:pStyle w:val="BodyText"/>
      </w:pPr>
      <w:r>
        <w:t xml:space="preserve">本项目支持使用</w:t>
      </w:r>
      <w:r>
        <w:rPr>
          <w:rStyle w:val="VerbatimChar"/>
        </w:rPr>
        <w:t xml:space="preserve">cmake</w:t>
      </w:r>
      <w:r>
        <w:t xml:space="preserve">或</w:t>
      </w:r>
      <w:r>
        <w:rPr>
          <w:rStyle w:val="VerbatimChar"/>
        </w:rPr>
        <w:t xml:space="preserve">qmake</w:t>
      </w:r>
      <w:r>
        <w:t xml:space="preserve">编译，方法如下：</w:t>
      </w:r>
    </w:p>
    <w:bookmarkStart w:id="20" w:name="使用-cmake"/>
    <w:p>
      <w:pPr>
        <w:pStyle w:val="Heading3"/>
      </w:pPr>
      <w:r>
        <w:t xml:space="preserve">使用 cmake</w:t>
      </w:r>
    </w:p>
    <w:p>
      <w:pPr>
        <w:pStyle w:val="FirstParagraph"/>
      </w:pPr>
      <w:r>
        <w:t xml:space="preserve">在项目根目录开启命令行，执行如下命令：</w:t>
      </w:r>
    </w:p>
    <w:p>
      <w:pPr>
        <w:pStyle w:val="SourceCode"/>
      </w:pPr>
      <w:r>
        <w:rPr>
          <w:rStyle w:val="VerbatimChar"/>
        </w:rPr>
        <w:t xml:space="preserve">&gt; cmake -S . -B build -G "MinGW Makefiles" -DCMAKE_BUILD_TYPE=Release</w:t>
      </w:r>
      <w:r>
        <w:br/>
      </w:r>
      <w:r>
        <w:rPr>
          <w:rStyle w:val="VerbatimChar"/>
        </w:rPr>
        <w:t xml:space="preserve">&gt; cmake --build build</w:t>
      </w:r>
    </w:p>
    <w:p>
      <w:pPr>
        <w:pStyle w:val="FirstParagraph"/>
      </w:pPr>
      <w:r>
        <w:t xml:space="preserve">编译好的可执行文件将会保存于</w:t>
      </w:r>
      <w:r>
        <w:rPr>
          <w:rStyle w:val="VerbatimChar"/>
        </w:rPr>
        <w:t xml:space="preserve">./build</w:t>
      </w:r>
      <w:r>
        <w:t xml:space="preserve">目录</w:t>
      </w:r>
    </w:p>
    <w:bookmarkEnd w:id="20"/>
    <w:bookmarkStart w:id="21" w:name="使用-qmake"/>
    <w:p>
      <w:pPr>
        <w:pStyle w:val="Heading3"/>
      </w:pPr>
      <w:r>
        <w:t xml:space="preserve">使用 qmake</w:t>
      </w:r>
    </w:p>
    <w:p>
      <w:pPr>
        <w:pStyle w:val="FirstParagraph"/>
      </w:pPr>
      <w:r>
        <w:t xml:space="preserve">与</w:t>
      </w:r>
      <w:r>
        <w:rPr>
          <w:rStyle w:val="VerbatimChar"/>
        </w:rPr>
        <w:t xml:space="preserve">cmake</w:t>
      </w:r>
      <w:r>
        <w:t xml:space="preserve">的使用类似，在项目根目录执行如下命令：</w:t>
      </w:r>
    </w:p>
    <w:p>
      <w:pPr>
        <w:pStyle w:val="SourceCode"/>
      </w:pPr>
      <w:r>
        <w:rPr>
          <w:rStyle w:val="VerbatimChar"/>
        </w:rPr>
        <w:t xml:space="preserve">&gt; mkdir build</w:t>
      </w:r>
      <w:r>
        <w:br/>
      </w:r>
      <w:r>
        <w:rPr>
          <w:rStyle w:val="VerbatimChar"/>
        </w:rPr>
        <w:t xml:space="preserve">&gt; cd build</w:t>
      </w:r>
      <w:r>
        <w:br/>
      </w:r>
      <w:r>
        <w:rPr>
          <w:rStyle w:val="VerbatimChar"/>
        </w:rPr>
        <w:t xml:space="preserve">&gt; qmake ..</w:t>
      </w:r>
      <w:r>
        <w:br/>
      </w:r>
      <w:r>
        <w:rPr>
          <w:rStyle w:val="VerbatimChar"/>
        </w:rPr>
        <w:t xml:space="preserve">&gt; make</w:t>
      </w:r>
    </w:p>
    <w:p>
      <w:pPr>
        <w:pStyle w:val="FirstParagraph"/>
      </w:pPr>
      <w:r>
        <w:t xml:space="preserve">编译好的可执行文件将会保存于</w:t>
      </w:r>
      <w:r>
        <w:rPr>
          <w:rStyle w:val="VerbatimChar"/>
        </w:rPr>
        <w:t xml:space="preserve">./build/release</w:t>
      </w:r>
    </w:p>
    <w:bookmarkEnd w:id="21"/>
    <w:bookmarkStart w:id="23" w:name="打包"/>
    <w:p>
      <w:pPr>
        <w:pStyle w:val="Heading3"/>
      </w:pPr>
      <w:r>
        <w:t xml:space="preserve">打包</w:t>
      </w:r>
    </w:p>
    <w:p>
      <w:pPr>
        <w:pStyle w:val="FirstParagraph"/>
      </w:pPr>
      <w:r>
        <w:t xml:space="preserve">编译好的</w:t>
      </w:r>
      <w:r>
        <w:rPr>
          <w:rStyle w:val="VerbatimChar"/>
        </w:rPr>
        <w:t xml:space="preserve">.exe</w:t>
      </w:r>
      <w:r>
        <w:t xml:space="preserve">程序依赖于大量</w:t>
      </w:r>
      <w:r>
        <w:rPr>
          <w:rStyle w:val="VerbatimChar"/>
        </w:rPr>
        <w:t xml:space="preserve">.dll</w:t>
      </w:r>
      <w:r>
        <w:t xml:space="preserve">扩展，如要打包为独立的可执行文件以便于分发，需执行如下步骤：</w:t>
      </w:r>
    </w:p>
    <w:p>
      <w:pPr>
        <w:numPr>
          <w:ilvl w:val="0"/>
          <w:numId w:val="1001"/>
        </w:numPr>
      </w:pPr>
      <w:r>
        <w:t xml:space="preserve">将以</w:t>
      </w:r>
      <w:r>
        <w:rPr>
          <w:rStyle w:val="VerbatimChar"/>
        </w:rPr>
        <w:t xml:space="preserve">Release</w:t>
      </w:r>
      <w:r>
        <w:t xml:space="preserve">模式编译的</w:t>
      </w:r>
      <w:r>
        <w:rPr>
          <w:rStyle w:val="VerbatimChar"/>
        </w:rPr>
        <w:t xml:space="preserve">.exe</w:t>
      </w:r>
      <w:r>
        <w:t xml:space="preserve">程序拷贝到一个空文件夹中</w:t>
      </w:r>
    </w:p>
    <w:p>
      <w:pPr>
        <w:numPr>
          <w:ilvl w:val="0"/>
          <w:numId w:val="1001"/>
        </w:numPr>
      </w:pPr>
      <w:r>
        <w:t xml:space="preserve">在上述目录执行命令行：</w:t>
      </w:r>
      <w:r>
        <w:rPr>
          <w:rStyle w:val="VerbatimChar"/>
        </w:rPr>
        <w:t xml:space="preserve">windeployqt .\ArmyChess.exe</w:t>
      </w:r>
    </w:p>
    <w:p>
      <w:pPr>
        <w:numPr>
          <w:ilvl w:val="0"/>
          <w:numId w:val="1001"/>
        </w:numPr>
      </w:pPr>
      <w:r>
        <w:t xml:space="preserve">运行</w:t>
      </w:r>
      <w:r>
        <w:t xml:space="preserve"> </w:t>
      </w:r>
      <w:hyperlink r:id="rId22">
        <w:r>
          <w:rPr>
            <w:rStyle w:val="Hyperlink"/>
          </w:rPr>
          <w:t xml:space="preserve">Enigma Virtual Box</w:t>
        </w:r>
      </w:hyperlink>
      <w:r>
        <w:t xml:space="preserve">，将输入文件选择为上面的</w:t>
      </w:r>
      <w:r>
        <w:rPr>
          <w:rStyle w:val="VerbatimChar"/>
        </w:rPr>
        <w:t xml:space="preserve">.exe</w:t>
      </w:r>
      <w:r>
        <w:t xml:space="preserve">文件，并递归添加上面的文件夹，进行打包，默认输出文件应为</w:t>
      </w:r>
      <w:r>
        <w:rPr>
          <w:rStyle w:val="VerbatimChar"/>
        </w:rPr>
        <w:t xml:space="preserve">ArmyChess_boxed.exe</w:t>
      </w:r>
    </w:p>
    <w:bookmarkEnd w:id="23"/>
    <w:bookmarkEnd w:id="24"/>
    <w:bookmarkStart w:id="27" w:name="运行游戏"/>
    <w:p>
      <w:pPr>
        <w:pStyle w:val="Heading2"/>
      </w:pPr>
      <w:r>
        <w:t xml:space="preserve">运行游戏</w:t>
      </w:r>
    </w:p>
    <w:p>
      <w:pPr>
        <w:pStyle w:val="FirstParagraph"/>
      </w:pPr>
      <w:r>
        <w:t xml:space="preserve">双击编译好的可执行文件即可开始游戏。由于需要网络通信，请确保您开启了相应的防火墙权限</w:t>
      </w:r>
    </w:p>
    <w:bookmarkStart w:id="25" w:name="联机"/>
    <w:p>
      <w:pPr>
        <w:pStyle w:val="Heading3"/>
      </w:pPr>
      <w:r>
        <w:t xml:space="preserve">联机</w:t>
      </w:r>
    </w:p>
    <w:p>
      <w:pPr>
        <w:numPr>
          <w:ilvl w:val="0"/>
          <w:numId w:val="1002"/>
        </w:numPr>
      </w:pPr>
      <w:r>
        <w:t xml:space="preserve">任意一方点击</w:t>
      </w:r>
      <w:r>
        <w:rPr>
          <w:rStyle w:val="VerbatimChar"/>
        </w:rPr>
        <w:t xml:space="preserve">Connect - Create Server</w:t>
      </w:r>
      <w:r>
        <w:t xml:space="preserve">，屏幕上显示</w:t>
      </w:r>
      <w:r>
        <w:rPr>
          <w:rStyle w:val="VerbatimChar"/>
        </w:rPr>
        <w:t xml:space="preserve">ip</w:t>
      </w:r>
      <w:r>
        <w:t xml:space="preserve">地址，启动服务器并开始监听，点击</w:t>
      </w:r>
      <w:r>
        <w:rPr>
          <w:rStyle w:val="VerbatimChar"/>
        </w:rPr>
        <w:t xml:space="preserve">Confirm</w:t>
      </w:r>
      <w:r>
        <w:t xml:space="preserve">关闭对话框（点击</w:t>
      </w:r>
      <w:r>
        <w:rPr>
          <w:rStyle w:val="VerbatimChar"/>
        </w:rPr>
        <w:t xml:space="preserve">Cancel</w:t>
      </w:r>
      <w:r>
        <w:t xml:space="preserve">会取消监听并停止服务器）</w:t>
      </w:r>
    </w:p>
    <w:p>
      <w:pPr>
        <w:numPr>
          <w:ilvl w:val="0"/>
          <w:numId w:val="1002"/>
        </w:numPr>
      </w:pPr>
      <w:r>
        <w:t xml:space="preserve">另一方点击</w:t>
      </w:r>
      <w:r>
        <w:rPr>
          <w:rStyle w:val="VerbatimChar"/>
        </w:rPr>
        <w:t xml:space="preserve">Connect - Connect to Server</w:t>
      </w:r>
      <w:r>
        <w:t xml:space="preserve">，输入服务器的</w:t>
      </w:r>
      <w:r>
        <w:rPr>
          <w:rStyle w:val="VerbatimChar"/>
        </w:rPr>
        <w:t xml:space="preserve">ip</w:t>
      </w:r>
      <w:r>
        <w:t xml:space="preserve">地址，点击</w:t>
      </w:r>
      <w:r>
        <w:rPr>
          <w:rStyle w:val="VerbatimChar"/>
        </w:rPr>
        <w:t xml:space="preserve">Connect</w:t>
      </w:r>
      <w:r>
        <w:t xml:space="preserve">进行连接，连接成功后对话框自动关闭，输入无效地址会有弹窗提示</w:t>
      </w:r>
    </w:p>
    <w:p>
      <w:pPr>
        <w:numPr>
          <w:ilvl w:val="0"/>
          <w:numId w:val="1002"/>
        </w:numPr>
      </w:pPr>
      <w:r>
        <w:t xml:space="preserve">连接成功后，双方界面右上角均会显示</w:t>
      </w:r>
      <w:r>
        <w:rPr>
          <w:rStyle w:val="VerbatimChar"/>
        </w:rPr>
        <w:t xml:space="preserve">[connected]</w:t>
      </w:r>
      <w:r>
        <w:t xml:space="preserve">并标明服务端或客户端，此时双方的</w:t>
      </w:r>
      <w:r>
        <w:rPr>
          <w:rStyle w:val="VerbatimChar"/>
        </w:rPr>
        <w:t xml:space="preserve">Play - Start</w:t>
      </w:r>
      <w:r>
        <w:t xml:space="preserve">按钮变为可点击状态，双方均选择开始游戏后会正式启动游戏</w:t>
      </w:r>
    </w:p>
    <w:bookmarkEnd w:id="25"/>
    <w:bookmarkStart w:id="26" w:name="游戏规则说明）"/>
    <w:p>
      <w:pPr>
        <w:pStyle w:val="Heading3"/>
      </w:pPr>
      <w:r>
        <w:t xml:space="preserve">游戏（规则说明）</w:t>
      </w:r>
    </w:p>
    <w:p>
      <w:pPr>
        <w:pStyle w:val="FirstParagraph"/>
      </w:pPr>
      <w:r>
        <w:t xml:space="preserve">使用“翻棋”规则，游戏界面含有简明规则显示</w:t>
      </w:r>
    </w:p>
    <w:bookmarkEnd w:id="26"/>
    <w:bookmarkEnd w:id="27"/>
    <w:bookmarkStart w:id="35" w:name="设计文档"/>
    <w:p>
      <w:pPr>
        <w:pStyle w:val="Heading2"/>
      </w:pPr>
      <w:r>
        <w:t xml:space="preserve">设计文档</w:t>
      </w:r>
    </w:p>
    <w:bookmarkStart w:id="28" w:name="双端工作流程"/>
    <w:p>
      <w:pPr>
        <w:pStyle w:val="Heading3"/>
      </w:pPr>
      <w:r>
        <w:t xml:space="preserve">双端工作流程</w:t>
      </w:r>
    </w:p>
    <w:p>
      <w:pPr>
        <w:pStyle w:val="FirstParagraph"/>
      </w:pPr>
      <w:r>
        <w:rPr>
          <w:bCs/>
          <w:b/>
        </w:rPr>
        <w:t xml:space="preserve">未连接阶段</w:t>
      </w:r>
      <w:r>
        <w:t xml:space="preserve">：即刚进入程序的状态，游戏相关按键不可用，只可选择创建或连接服务器</w:t>
      </w:r>
    </w:p>
    <w:p>
      <w:pPr>
        <w:numPr>
          <w:ilvl w:val="0"/>
          <w:numId w:val="1003"/>
        </w:numPr>
      </w:pPr>
      <w:r>
        <w:t xml:space="preserve">创建服务器：在本地开启一个服务器并监听指定端口（端口号写在项目文件的宏定义</w:t>
      </w:r>
      <w:r>
        <w:rPr>
          <w:rStyle w:val="VerbatimChar"/>
        </w:rPr>
        <w:t xml:space="preserve">PORT</w:t>
      </w:r>
      <w:r>
        <w:t xml:space="preserve">中），等待连接，此时不可再选择连接服务器，除非取消服务器监听</w:t>
      </w:r>
    </w:p>
    <w:p>
      <w:pPr>
        <w:numPr>
          <w:ilvl w:val="0"/>
          <w:numId w:val="1003"/>
        </w:numPr>
      </w:pPr>
      <w:r>
        <w:t xml:space="preserve">连接服务器：试图连接输入</w:t>
      </w:r>
      <w:r>
        <w:rPr>
          <w:rStyle w:val="VerbatimChar"/>
        </w:rPr>
        <w:t xml:space="preserve">ip</w:t>
      </w:r>
      <w:r>
        <w:t xml:space="preserve">的服务器，此时不可再选择创建服务器，除非取消连接服务器</w:t>
      </w:r>
    </w:p>
    <w:p>
      <w:pPr>
        <w:pStyle w:val="FirstParagraph"/>
      </w:pPr>
      <w:r>
        <w:rPr>
          <w:bCs/>
          <w:b/>
        </w:rPr>
        <w:t xml:space="preserve">未开始阶段</w:t>
      </w:r>
      <w:r>
        <w:t xml:space="preserve">：双方已经建立连接，但未开始游戏，屏幕上显示</w:t>
      </w:r>
      <w:r>
        <w:rPr>
          <w:rStyle w:val="VerbatimChar"/>
        </w:rPr>
        <w:t xml:space="preserve">[not started]</w:t>
      </w:r>
      <w:r>
        <w:t xml:space="preserve">。此时可以通过开始游戏按键申请开始游戏，屏幕上会显示</w:t>
      </w:r>
      <w:r>
        <w:rPr>
          <w:rStyle w:val="VerbatimChar"/>
        </w:rPr>
        <w:t xml:space="preserve">[waiting opponent]</w:t>
      </w:r>
      <w:r>
        <w:t xml:space="preserve">，若对方也开始游戏，则会进入游戏阶段</w:t>
      </w:r>
    </w:p>
    <w:p>
      <w:pPr>
        <w:pStyle w:val="BodyText"/>
      </w:pPr>
      <w:r>
        <w:rPr>
          <w:bCs/>
          <w:b/>
        </w:rPr>
        <w:t xml:space="preserve">游戏阶段</w:t>
      </w:r>
      <w:r>
        <w:t xml:space="preserve">：倒计时开始，并显示当前是哪方的回合。若为己方回合，游戏会对合法点击事件做出响应（如下）；若为对方回合，则对一切点击事件不做响应</w:t>
      </w:r>
    </w:p>
    <w:p>
      <w:pPr>
        <w:numPr>
          <w:ilvl w:val="0"/>
          <w:numId w:val="1004"/>
        </w:numPr>
      </w:pPr>
      <w:r>
        <w:t xml:space="preserve">点击未翻开棋子：视为翻棋，翻开棋子并试图判定双方持方（红蓝），成功判定后发送相关信号</w:t>
      </w:r>
    </w:p>
    <w:p>
      <w:pPr>
        <w:numPr>
          <w:ilvl w:val="0"/>
          <w:numId w:val="1004"/>
        </w:numPr>
      </w:pPr>
      <w:r>
        <w:t xml:space="preserve">点击己方棋子：视为选择棋子，此时棋子会高亮显示</w:t>
      </w:r>
    </w:p>
    <w:p>
      <w:pPr>
        <w:numPr>
          <w:ilvl w:val="0"/>
          <w:numId w:val="1004"/>
        </w:numPr>
      </w:pPr>
      <w:r>
        <w:t xml:space="preserve">点击对方棋子：若已经点击过己方棋子，视为吃子，按规则判定是否可以到达、是否可吃，结果分为非法操作（不可到达或不允许的吃子）、己方被吃、同归于尽、对方被吃</w:t>
      </w:r>
    </w:p>
    <w:p>
      <w:pPr>
        <w:numPr>
          <w:ilvl w:val="0"/>
          <w:numId w:val="1004"/>
        </w:numPr>
      </w:pPr>
      <w:r>
        <w:t xml:space="preserve">点击空白棋子（占位符）：若已经点击过己方棋子，视为移动，按规则判定是否可以到达</w:t>
      </w:r>
    </w:p>
    <w:p>
      <w:pPr>
        <w:pStyle w:val="FirstParagraph"/>
      </w:pPr>
      <w:r>
        <w:t xml:space="preserve">除此之外，还有若干判定逻辑：</w:t>
      </w:r>
    </w:p>
    <w:p>
      <w:pPr>
        <w:numPr>
          <w:ilvl w:val="0"/>
          <w:numId w:val="1005"/>
        </w:numPr>
      </w:pPr>
      <w:r>
        <w:t xml:space="preserve">倒计时结束：视为超时，转换回合持方并记录超时，超时三次判输</w:t>
      </w:r>
    </w:p>
    <w:p>
      <w:pPr>
        <w:numPr>
          <w:ilvl w:val="0"/>
          <w:numId w:val="1005"/>
        </w:numPr>
      </w:pPr>
      <w:r>
        <w:t xml:space="preserve">没有可移动棋子：判输</w:t>
      </w:r>
    </w:p>
    <w:p>
      <w:pPr>
        <w:pStyle w:val="FirstParagraph"/>
      </w:pPr>
      <w:r>
        <w:rPr>
          <w:bCs/>
          <w:b/>
        </w:rPr>
        <w:t xml:space="preserve">结束阶段</w:t>
      </w:r>
      <w:r>
        <w:t xml:space="preserve">：胜负已经判定，游戏终止，对点击事件不再响应</w:t>
      </w:r>
    </w:p>
    <w:bookmarkEnd w:id="28"/>
    <w:bookmarkStart w:id="31" w:name="通信协议"/>
    <w:p>
      <w:pPr>
        <w:pStyle w:val="Heading3"/>
      </w:pPr>
      <w:r>
        <w:t xml:space="preserve">通信协议</w:t>
      </w:r>
    </w:p>
    <w:p>
      <w:pPr>
        <w:pStyle w:val="FirstParagraph"/>
      </w:pPr>
      <w:r>
        <w:t xml:space="preserve">本项目采用</w:t>
      </w:r>
      <w:r>
        <w:rPr>
          <w:rStyle w:val="VerbatimChar"/>
        </w:rPr>
        <w:t xml:space="preserve">TCP</w:t>
      </w:r>
      <w:r>
        <w:t xml:space="preserve">网络通信协议。</w:t>
      </w:r>
    </w:p>
    <w:p>
      <w:pPr>
        <w:pStyle w:val="BodyText"/>
      </w:pPr>
      <w:r>
        <w:t xml:space="preserve">报文格式：报文为字符串，记录指令。下面为全部指令：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指令语法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指令含义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可用于作弊</w:t>
            </w:r>
            <w:r>
              <w:rPr>
                <w:rStyle w:val="FootnoteReference"/>
              </w:rPr>
              <w:footnoteReference w:id="29"/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seed &lt;s&gt;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以</w:t>
            </w:r>
            <w:r>
              <w:rPr>
                <w:rStyle w:val="VerbatimChar"/>
              </w:rPr>
              <w:t xml:space="preserve">&lt;s&gt;</w:t>
            </w:r>
            <w:r>
              <w:t xml:space="preserve">为种子重绘初始地图（用于同步棋盘）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start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发信方申请开始游戏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否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reveal &lt;x&gt; &lt;y&gt;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翻开</w:t>
            </w:r>
            <w:r>
              <w:rPr>
                <w:rStyle w:val="VerbatimChar"/>
              </w:rPr>
              <w:t xml:space="preserve">(&lt;x&gt;, &lt;y&gt;)</w:t>
            </w:r>
            <w:r>
              <w:t xml:space="preserve">坐标棋子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kill &lt;x&gt; &lt;y&gt;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杀死</w:t>
            </w:r>
            <w:r>
              <w:rPr>
                <w:rStyle w:val="VerbatimChar"/>
              </w:rPr>
              <w:t xml:space="preserve">(&lt;x&gt;, &lt;y&gt;)</w:t>
            </w:r>
            <w:r>
              <w:t xml:space="preserve">坐标棋子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move &lt;x1&gt; &lt;y1&gt; &lt;x2&gt; &lt;y2&gt;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移动</w:t>
            </w:r>
            <w:r>
              <w:rPr>
                <w:rStyle w:val="VerbatimChar"/>
              </w:rPr>
              <w:t xml:space="preserve">(&lt;x1&gt;, &lt;y1&gt;)</w:t>
            </w:r>
            <w:r>
              <w:t xml:space="preserve">坐标棋子到</w:t>
            </w:r>
            <w:r>
              <w:rPr>
                <w:rStyle w:val="VerbatimChar"/>
              </w:rPr>
              <w:t xml:space="preserve">(&lt;x2&gt;, &lt;y2&gt;)</w:t>
            </w:r>
            <w:r>
              <w:t xml:space="preserve">坐标（空白）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highlight &lt;x&gt; &lt;y&gt;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高亮</w:t>
            </w:r>
            <w:r>
              <w:rPr>
                <w:rStyle w:val="VerbatimChar"/>
              </w:rPr>
              <w:t xml:space="preserve">(&lt;x&gt;, &lt;y&gt;)</w:t>
            </w:r>
            <w:r>
              <w:t xml:space="preserve">坐标棋子</w:t>
            </w:r>
            <w:r>
              <w:rPr>
                <w:rStyle w:val="FootnoteReference"/>
              </w:rPr>
              <w:footnoteReference w:id="30"/>
            </w:r>
            <w:r>
              <w:t xml:space="preserve">（用于显示对方步骤）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freeze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冻结计时器，再次输入时恢复计时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side &lt;s&gt;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发信方已经决定持方为</w:t>
            </w:r>
            <w:r>
              <w:rPr>
                <w:rStyle w:val="VerbatimChar"/>
              </w:rPr>
              <w:t xml:space="preserve">&lt;s&gt;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finish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结束发信方回合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win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判发信方赢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lose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判发信方输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是</w:t>
            </w:r>
          </w:p>
        </w:tc>
      </w:tr>
    </w:tbl>
    <w:p>
      <w:pPr>
        <w:pStyle w:val="BodyText"/>
      </w:pPr>
      <w:r>
        <w:t xml:space="preserve">接收方收到报文后，会调用</w:t>
      </w:r>
      <w:r>
        <w:rPr>
          <w:rStyle w:val="VerbatimChar"/>
        </w:rPr>
        <w:t xml:space="preserve">Board::exec(const QString &amp;)</w:t>
      </w:r>
      <w:r>
        <w:t xml:space="preserve">执行指令，实现棋盘的同步</w:t>
      </w:r>
    </w:p>
    <w:bookmarkEnd w:id="31"/>
    <w:bookmarkStart w:id="32" w:name="信号与槽机制设计"/>
    <w:p>
      <w:pPr>
        <w:pStyle w:val="Heading3"/>
      </w:pPr>
      <w:r>
        <w:t xml:space="preserve">信号与槽机制设计</w:t>
      </w:r>
    </w:p>
    <w:p>
      <w:pPr>
        <w:pStyle w:val="FirstParagraph"/>
      </w:pPr>
      <w:r>
        <w:rPr>
          <w:bCs/>
          <w:b/>
        </w:rPr>
        <w:t xml:space="preserve">游戏逻辑相关</w:t>
      </w:r>
      <w:r>
        <w:t xml:space="preserve">：这一部分的信号传递存在于棋子</w:t>
      </w:r>
      <w:r>
        <w:rPr>
          <w:rStyle w:val="VerbatimChar"/>
        </w:rPr>
        <w:t xml:space="preserve">ChessLabel</w:t>
      </w:r>
      <w:r>
        <w:t xml:space="preserve">类与游戏主体</w:t>
      </w:r>
      <w:r>
        <w:rPr>
          <w:rStyle w:val="VerbatimChar"/>
        </w:rPr>
        <w:t xml:space="preserve">Board</w:t>
      </w:r>
      <w:r>
        <w:t xml:space="preserve">类之间，用于实现游戏逻辑</w:t>
      </w:r>
    </w:p>
    <w:p>
      <w:pPr>
        <w:numPr>
          <w:ilvl w:val="0"/>
          <w:numId w:val="1006"/>
        </w:numPr>
      </w:pPr>
      <w:r>
        <w:t xml:space="preserve">棋子点击事件：棋子重载了</w:t>
      </w:r>
      <w:r>
        <w:rPr>
          <w:rStyle w:val="VerbatimChar"/>
        </w:rPr>
        <w:t xml:space="preserve">mousePressEvent(QMouseEvent *)</w:t>
      </w:r>
      <w:r>
        <w:t xml:space="preserve">函数，发生点击事件时会发出</w:t>
      </w:r>
      <w:r>
        <w:rPr>
          <w:rStyle w:val="VerbatimChar"/>
        </w:rPr>
        <w:t xml:space="preserve">ChessLabel::chessClicked(ChessLabel *)</w:t>
      </w:r>
      <w:r>
        <w:t xml:space="preserve">信号，参数为被点击棋子的指针，由</w:t>
      </w:r>
      <w:r>
        <w:rPr>
          <w:rStyle w:val="VerbatimChar"/>
        </w:rPr>
        <w:t xml:space="preserve">Board::chessClicked(ChessLabel *)</w:t>
      </w:r>
      <w:r>
        <w:t xml:space="preserve">接收，进行响应</w:t>
      </w:r>
    </w:p>
    <w:p>
      <w:pPr>
        <w:numPr>
          <w:ilvl w:val="0"/>
          <w:numId w:val="1006"/>
        </w:numPr>
      </w:pPr>
      <w:r>
        <w:t xml:space="preserve">棋子被吃事件：当一个棋子被吃（调用</w:t>
      </w:r>
      <w:r>
        <w:rPr>
          <w:rStyle w:val="VerbatimChar"/>
        </w:rPr>
        <w:t xml:space="preserve">ChessLabel::kill()</w:t>
      </w:r>
      <w:r>
        <w:t xml:space="preserve">函数），且为己方可移动棋子时，发出</w:t>
      </w:r>
      <w:r>
        <w:rPr>
          <w:rStyle w:val="VerbatimChar"/>
        </w:rPr>
        <w:t xml:space="preserve">ChessLabel::soldierKilled()</w:t>
      </w:r>
      <w:r>
        <w:t xml:space="preserve">信号，由</w:t>
      </w:r>
      <w:r>
        <w:rPr>
          <w:rStyle w:val="VerbatimChar"/>
        </w:rPr>
        <w:t xml:space="preserve">Board::soldierKilled()</w:t>
      </w:r>
      <w:r>
        <w:t xml:space="preserve">接收，记录己方被吃个数，从而判断是否所有可移动棋子被吃</w:t>
      </w:r>
    </w:p>
    <w:p>
      <w:pPr>
        <w:pStyle w:val="FirstParagraph"/>
      </w:pPr>
      <w:r>
        <w:rPr>
          <w:bCs/>
          <w:b/>
        </w:rPr>
        <w:t xml:space="preserve">网络信息传输相关</w:t>
      </w:r>
      <w:r>
        <w:t xml:space="preserve">：这一部分的信号传递存在于游戏主体</w:t>
      </w:r>
      <w:r>
        <w:rPr>
          <w:rStyle w:val="VerbatimChar"/>
        </w:rPr>
        <w:t xml:space="preserve">Board</w:t>
      </w:r>
      <w:r>
        <w:t xml:space="preserve">类与主程序</w:t>
      </w:r>
      <w:r>
        <w:rPr>
          <w:rStyle w:val="VerbatimChar"/>
        </w:rPr>
        <w:t xml:space="preserve">MainWindow</w:t>
      </w:r>
      <w:r>
        <w:t xml:space="preserve">类之间，用于向对方发送网络报文</w:t>
      </w:r>
    </w:p>
    <w:p>
      <w:pPr>
        <w:numPr>
          <w:ilvl w:val="0"/>
          <w:numId w:val="1007"/>
        </w:numPr>
      </w:pPr>
      <w:r>
        <w:t xml:space="preserve">发送指令报文：当棋盘发生改变，会发出</w:t>
      </w:r>
      <w:r>
        <w:rPr>
          <w:rStyle w:val="VerbatimChar"/>
        </w:rPr>
        <w:t xml:space="preserve">Board::stepProceeded(const QString &amp;)</w:t>
      </w:r>
      <w:r>
        <w:t xml:space="preserve">信号，参数为执行的指令，由</w:t>
      </w:r>
      <w:r>
        <w:rPr>
          <w:rStyle w:val="VerbatimChar"/>
        </w:rPr>
        <w:t xml:space="preserve">MainWindow::send(const QString &amp;)</w:t>
      </w:r>
      <w:r>
        <w:t xml:space="preserve">接收，并将指令传输给对手</w:t>
      </w:r>
    </w:p>
    <w:p>
      <w:pPr>
        <w:numPr>
          <w:ilvl w:val="0"/>
          <w:numId w:val="1007"/>
        </w:numPr>
      </w:pPr>
      <w:r>
        <w:t xml:space="preserve">接收指令报文：当收到对方传来的信号，</w:t>
      </w:r>
      <w:r>
        <w:rPr>
          <w:rStyle w:val="VerbatimChar"/>
        </w:rPr>
        <w:t xml:space="preserve">socket</w:t>
      </w:r>
      <w:r>
        <w:t xml:space="preserve">会发出</w:t>
      </w:r>
      <w:r>
        <w:rPr>
          <w:rStyle w:val="VerbatimChar"/>
        </w:rPr>
        <w:t xml:space="preserve">QTcpSocket::readyRead()</w:t>
      </w:r>
      <w:r>
        <w:t xml:space="preserve">信号，由</w:t>
      </w:r>
      <w:r>
        <w:rPr>
          <w:rStyle w:val="VerbatimChar"/>
        </w:rPr>
        <w:t xml:space="preserve">MainWindow::receive()</w:t>
      </w:r>
      <w:r>
        <w:t xml:space="preserve">接收，读取报文并执行指令</w:t>
      </w:r>
    </w:p>
    <w:p>
      <w:pPr>
        <w:pStyle w:val="FirstParagraph"/>
      </w:pPr>
      <w:r>
        <w:rPr>
          <w:bCs/>
          <w:b/>
        </w:rPr>
        <w:t xml:space="preserve">显示相关</w:t>
      </w:r>
      <w:r>
        <w:t xml:space="preserve">：这一部分的信号传递存在于游戏主体</w:t>
      </w:r>
      <w:r>
        <w:rPr>
          <w:rStyle w:val="VerbatimChar"/>
        </w:rPr>
        <w:t xml:space="preserve">Board</w:t>
      </w:r>
      <w:r>
        <w:t xml:space="preserve">类与主程序</w:t>
      </w:r>
      <w:r>
        <w:rPr>
          <w:rStyle w:val="VerbatimChar"/>
        </w:rPr>
        <w:t xml:space="preserve">MainWindow</w:t>
      </w:r>
      <w:r>
        <w:t xml:space="preserve">之间，用于随时调整主界面的显示信息</w:t>
      </w:r>
    </w:p>
    <w:p>
      <w:pPr>
        <w:numPr>
          <w:ilvl w:val="0"/>
          <w:numId w:val="1008"/>
        </w:numPr>
      </w:pPr>
      <w:r>
        <w:t xml:space="preserve">持方显示：当</w:t>
      </w:r>
      <w:r>
        <w:rPr>
          <w:rStyle w:val="VerbatimChar"/>
        </w:rPr>
        <w:t xml:space="preserve">Board</w:t>
      </w:r>
      <w:r>
        <w:t xml:space="preserve">决定出玩家持方，会发出</w:t>
      </w:r>
      <w:r>
        <w:rPr>
          <w:rStyle w:val="VerbatimChar"/>
        </w:rPr>
        <w:t xml:space="preserve">Board::sideChanged(int)</w:t>
      </w:r>
      <w:r>
        <w:t xml:space="preserve">信号，参数为玩家持方，由</w:t>
      </w:r>
      <w:r>
        <w:rPr>
          <w:rStyle w:val="VerbatimChar"/>
        </w:rPr>
        <w:t xml:space="preserve">MainWindow::changeSide(int)</w:t>
      </w:r>
      <w:r>
        <w:t xml:space="preserve">接收，从而在主界面上调整持方显示</w:t>
      </w:r>
    </w:p>
    <w:p>
      <w:pPr>
        <w:numPr>
          <w:ilvl w:val="0"/>
          <w:numId w:val="1008"/>
        </w:numPr>
      </w:pPr>
      <w:r>
        <w:t xml:space="preserve">倒计时显示：当</w:t>
      </w:r>
      <w:r>
        <w:rPr>
          <w:rStyle w:val="VerbatimChar"/>
        </w:rPr>
        <w:t xml:space="preserve">Board</w:t>
      </w:r>
      <w:r>
        <w:t xml:space="preserve">下的</w:t>
      </w:r>
      <w:r>
        <w:rPr>
          <w:rStyle w:val="VerbatimChar"/>
        </w:rPr>
        <w:t xml:space="preserve">timer</w:t>
      </w:r>
      <w:r>
        <w:t xml:space="preserve">计时器发出一秒钟计时信息，</w:t>
      </w:r>
      <w:r>
        <w:rPr>
          <w:rStyle w:val="VerbatimChar"/>
        </w:rPr>
        <w:t xml:space="preserve">Board</w:t>
      </w:r>
      <w:r>
        <w:t xml:space="preserve">会处理信号并发出</w:t>
      </w:r>
      <w:r>
        <w:rPr>
          <w:rStyle w:val="VerbatimChar"/>
        </w:rPr>
        <w:t xml:space="preserve">Board::timeChanged(int)</w:t>
      </w:r>
      <w:r>
        <w:t xml:space="preserve">信号，参数为本轮剩余时间，由</w:t>
      </w:r>
      <w:r>
        <w:rPr>
          <w:rStyle w:val="VerbatimChar"/>
        </w:rPr>
        <w:t xml:space="preserve">MainWindow::setTime(int)</w:t>
      </w:r>
      <w:r>
        <w:t xml:space="preserve">接收，从而在主界面上调整倒计时显示</w:t>
      </w:r>
    </w:p>
    <w:p>
      <w:pPr>
        <w:numPr>
          <w:ilvl w:val="0"/>
          <w:numId w:val="1008"/>
        </w:numPr>
      </w:pPr>
      <w:r>
        <w:t xml:space="preserve">超时显示：当本轮超时，</w:t>
      </w:r>
      <w:r>
        <w:rPr>
          <w:rStyle w:val="VerbatimChar"/>
        </w:rPr>
        <w:t xml:space="preserve">Board</w:t>
      </w:r>
      <w:r>
        <w:t xml:space="preserve">会发出</w:t>
      </w:r>
      <w:r>
        <w:rPr>
          <w:rStyle w:val="VerbatimChar"/>
        </w:rPr>
        <w:t xml:space="preserve">Board::timeOut(int)</w:t>
      </w:r>
      <w:r>
        <w:t xml:space="preserve">信号，参数为累计超时次数，由</w:t>
      </w:r>
      <w:r>
        <w:rPr>
          <w:rStyle w:val="VerbatimChar"/>
        </w:rPr>
        <w:t xml:space="preserve">MainWindow::timeOut(int)</w:t>
      </w:r>
      <w:r>
        <w:t xml:space="preserve">接收，从而在主界面上调整超时次数显示</w:t>
      </w:r>
    </w:p>
    <w:bookmarkEnd w:id="32"/>
    <w:bookmarkStart w:id="33" w:name="gui-界面设计"/>
    <w:p>
      <w:pPr>
        <w:pStyle w:val="Heading3"/>
      </w:pPr>
      <w:r>
        <w:t xml:space="preserve">GUI 界面设计</w:t>
      </w:r>
    </w:p>
    <w:p>
      <w:pPr>
        <w:pStyle w:val="SourceCode"/>
      </w:pPr>
      <w:r>
        <w:rPr>
          <w:rStyle w:val="VerbatimChar"/>
        </w:rPr>
        <w:t xml:space="preserve">MainWindow</w:t>
      </w:r>
      <w:r>
        <w:br/>
      </w:r>
      <w:r>
        <w:rPr>
          <w:rStyle w:val="VerbatimChar"/>
        </w:rPr>
        <w:t xml:space="preserve">|</w:t>
      </w:r>
      <w:r>
        <w:br/>
      </w:r>
      <w:r>
        <w:rPr>
          <w:rStyle w:val="VerbatimChar"/>
        </w:rPr>
        <w:t xml:space="preserve">+---Board</w:t>
      </w:r>
      <w:r>
        <w:br/>
      </w:r>
      <w:r>
        <w:rPr>
          <w:rStyle w:val="VerbatimChar"/>
        </w:rPr>
        <w:t xml:space="preserve">|   \----ChessLabel</w:t>
      </w:r>
      <w:r>
        <w:br/>
      </w:r>
      <w:r>
        <w:rPr>
          <w:rStyle w:val="VerbatimChar"/>
        </w:rPr>
        <w:t xml:space="preserve">|</w:t>
      </w:r>
      <w:r>
        <w:br/>
      </w:r>
      <w:r>
        <w:rPr>
          <w:rStyle w:val="VerbatimChar"/>
        </w:rPr>
        <w:t xml:space="preserve">+---connectionLabel</w:t>
      </w:r>
      <w:r>
        <w:br/>
      </w:r>
      <w:r>
        <w:rPr>
          <w:rStyle w:val="VerbatimChar"/>
        </w:rPr>
        <w:t xml:space="preserve">+---sideLabel</w:t>
      </w:r>
      <w:r>
        <w:br/>
      </w:r>
      <w:r>
        <w:rPr>
          <w:rStyle w:val="VerbatimChar"/>
        </w:rPr>
        <w:t xml:space="preserve">+---turnLabel</w:t>
      </w:r>
      <w:r>
        <w:br/>
      </w:r>
      <w:r>
        <w:rPr>
          <w:rStyle w:val="VerbatimChar"/>
        </w:rPr>
        <w:t xml:space="preserve">+---timeLabel</w:t>
      </w:r>
      <w:r>
        <w:br/>
      </w:r>
      <w:r>
        <w:rPr>
          <w:rStyle w:val="VerbatimChar"/>
        </w:rPr>
        <w:t xml:space="preserve">+---timeoutLabel</w:t>
      </w:r>
      <w:r>
        <w:br/>
      </w:r>
      <w:r>
        <w:rPr>
          <w:rStyle w:val="VerbatimChar"/>
        </w:rPr>
        <w:t xml:space="preserve">+---tipsLabel</w:t>
      </w:r>
      <w:r>
        <w:br/>
      </w:r>
      <w:r>
        <w:rPr>
          <w:rStyle w:val="VerbatimChar"/>
        </w:rPr>
        <w:t xml:space="preserve">|</w:t>
      </w:r>
      <w:r>
        <w:br/>
      </w:r>
      <w:r>
        <w:rPr>
          <w:rStyle w:val="VerbatimChar"/>
        </w:rPr>
        <w:t xml:space="preserve">\---menuBar</w:t>
      </w:r>
    </w:p>
    <w:p>
      <w:pPr>
        <w:pStyle w:val="FirstParagraph"/>
      </w:pPr>
      <w:r>
        <w:t xml:space="preserve">主界面分为三部分：</w:t>
      </w:r>
    </w:p>
    <w:p>
      <w:pPr>
        <w:numPr>
          <w:ilvl w:val="0"/>
          <w:numId w:val="1009"/>
        </w:numPr>
      </w:pPr>
      <w:r>
        <w:t xml:space="preserve">棋盘</w:t>
      </w:r>
      <w:r>
        <w:rPr>
          <w:rStyle w:val="VerbatimChar"/>
        </w:rPr>
        <w:t xml:space="preserve">Board</w:t>
      </w:r>
      <w:r>
        <w:t xml:space="preserve">，为自定义的</w:t>
      </w:r>
      <w:r>
        <w:rPr>
          <w:rStyle w:val="VerbatimChar"/>
        </w:rPr>
        <w:t xml:space="preserve">QWidget</w:t>
      </w:r>
      <w:r>
        <w:t xml:space="preserve">派生类对象，负责棋盘、棋子的绘制以及游戏逻辑的处理</w:t>
      </w:r>
    </w:p>
    <w:p>
      <w:pPr>
        <w:numPr>
          <w:ilvl w:val="0"/>
          <w:numId w:val="1009"/>
        </w:numPr>
      </w:pPr>
      <w:r>
        <w:t xml:space="preserve">显示标签，为若干的</w:t>
      </w:r>
      <w:r>
        <w:rPr>
          <w:rStyle w:val="VerbatimChar"/>
        </w:rPr>
        <w:t xml:space="preserve">QLabel</w:t>
      </w:r>
      <w:r>
        <w:t xml:space="preserve">对象，显示了连接状态、持方信息、倒计时以及规则说明等</w:t>
      </w:r>
    </w:p>
    <w:p>
      <w:pPr>
        <w:numPr>
          <w:ilvl w:val="0"/>
          <w:numId w:val="1009"/>
        </w:numPr>
      </w:pPr>
      <w:r>
        <w:t xml:space="preserve">菜单栏，操作连接、游戏开始等</w:t>
      </w:r>
    </w:p>
    <w:p>
      <w:pPr>
        <w:pStyle w:val="FirstParagraph"/>
      </w:pPr>
      <w:r>
        <w:t xml:space="preserve">此外，创建服务器与连接服务器也有各自的可视化界面（对话框形式）</w:t>
      </w:r>
    </w:p>
    <w:bookmarkEnd w:id="33"/>
    <w:bookmarkStart w:id="34" w:name="项目亮点"/>
    <w:p>
      <w:pPr>
        <w:pStyle w:val="Heading3"/>
      </w:pPr>
      <w:r>
        <w:t xml:space="preserve">项目亮点</w:t>
      </w:r>
    </w:p>
    <w:p>
      <w:pPr>
        <w:numPr>
          <w:ilvl w:val="0"/>
          <w:numId w:val="1010"/>
        </w:numPr>
      </w:pPr>
      <w:r>
        <w:t xml:space="preserve">作弊指令：玩家可以在开启作弊（由编译时的宏定义控制，避免影响正常游戏平衡）的情况下手动输入多种指令，便于调试以及功能体验</w:t>
      </w:r>
    </w:p>
    <w:p>
      <w:pPr>
        <w:numPr>
          <w:ilvl w:val="0"/>
          <w:numId w:val="1010"/>
        </w:numPr>
      </w:pPr>
      <w:r>
        <w:t xml:space="preserve">对方走棋同步高亮：便于了解对方行动，优化玩家体验</w:t>
      </w:r>
    </w:p>
    <w:p>
      <w:pPr>
        <w:numPr>
          <w:ilvl w:val="0"/>
          <w:numId w:val="1010"/>
        </w:numPr>
      </w:pPr>
      <w:r>
        <w:t xml:space="preserve">完善的代码注释：所有类成员函数均进行了</w:t>
      </w:r>
      <w:r>
        <w:rPr>
          <w:rStyle w:val="VerbatimChar"/>
        </w:rPr>
        <w:t xml:space="preserve">JSDoc</w:t>
      </w:r>
      <w:r>
        <w:t xml:space="preserve">风格的注释，同时也有充足的行间注释，便于他人识别以及后期维护和更新</w:t>
      </w:r>
    </w:p>
    <w:p>
      <w:pPr>
        <w:numPr>
          <w:ilvl w:val="0"/>
          <w:numId w:val="1010"/>
        </w:numPr>
      </w:pPr>
      <w:r>
        <w:t xml:space="preserve">使用</w:t>
      </w:r>
      <w:r>
        <w:rPr>
          <w:rStyle w:val="VerbatimChar"/>
        </w:rPr>
        <w:t xml:space="preserve">qDebug()</w:t>
      </w:r>
      <w:r>
        <w:t xml:space="preserve">进行必要的日志记录，包括连接状态变更、用户点击事件、信息收发及关键事件记录等，便于程序调试</w:t>
      </w:r>
    </w:p>
    <w:bookmarkEnd w:id="34"/>
    <w:bookmarkEnd w:id="35"/>
    <w:bookmarkStart w:id="39" w:name="游戏截图"/>
    <w:p>
      <w:pPr>
        <w:pStyle w:val="Heading2"/>
      </w:pPr>
      <w:r>
        <w:t xml:space="preserve">游戏截图</w:t>
      </w:r>
    </w:p>
    <w:p>
      <w:pPr>
        <w:pStyle w:val="FirstParagraph"/>
      </w:pPr>
      <w:r>
        <w:t xml:space="preserve">连接服务器与监听：</w:t>
      </w:r>
    </w:p>
    <w:p>
      <w:pPr>
        <w:pStyle w:val="CaptionedFigure"/>
      </w:pPr>
      <w:r>
        <w:drawing>
          <wp:inline>
            <wp:extent cx="5334000" cy="27481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lex\Projects\ArmyChess\snapshot\conne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游戏进行：</w:t>
      </w:r>
    </w:p>
    <w:p>
      <w:pPr>
        <w:pStyle w:val="CaptionedFigure"/>
      </w:pPr>
      <w:r>
        <w:drawing>
          <wp:inline>
            <wp:extent cx="5334000" cy="27481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lex\Projects\ArmyChess\snapshot\pla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游戏结束（胜负判断）：</w:t>
      </w:r>
    </w:p>
    <w:p>
      <w:pPr>
        <w:pStyle w:val="CaptionedFigure"/>
      </w:pPr>
      <w:r>
        <w:drawing>
          <wp:inline>
            <wp:extent cx="5334000" cy="274815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C:\Users\alex\Projects\ArmyChess\snapshot\gameove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</w:p>
    <w:bookmarkEnd w:id="39"/>
    <w:bookmarkEnd w:id="4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9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即在作弊框内输入指令时，程序会做响应</w:t>
      </w:r>
    </w:p>
  </w:footnote>
  <w:footnote w:id="3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最多同时仅有一个棋子被高亮，后一个会覆盖前一个显示</w:t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6" Target="media/rId36.png" /><Relationship Type="http://schemas.openxmlformats.org/officeDocument/2006/relationships/image" Id="rId38" Target="media/rId38.png" /><Relationship Type="http://schemas.openxmlformats.org/officeDocument/2006/relationships/image" Id="rId37" Target="media/rId37.png" /><Relationship Type="http://schemas.openxmlformats.org/officeDocument/2006/relationships/hyperlink" Id="rId22" Target="https://enigmaprotector.com/en/downloads.htm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enigmaprotector.com/en/downloads.htm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2021-08-26T03:59:28Z</dcterms:created>
  <dcterms:modified xsi:type="dcterms:W3CDTF">2021-08-26T03:59:28Z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