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Normal1"/>
        <w:tblW w:w="9309" w:type="dxa"/>
        <w:tblInd w:w="2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654"/>
        <w:gridCol w:w="4655"/>
      </w:tblGrid>
      <w:tr w:rsidR="0053748D" w14:paraId="589401C6" w14:textId="77777777" w:rsidTr="00F34A1C">
        <w:trPr>
          <w:trHeight w:val="658"/>
        </w:trPr>
        <w:tc>
          <w:tcPr>
            <w:tcW w:w="9309" w:type="dxa"/>
            <w:gridSpan w:val="2"/>
            <w:shd w:val="clear" w:color="auto" w:fill="8E8E8E"/>
          </w:tcPr>
          <w:p w14:paraId="4BBA6FF9" w14:textId="77777777" w:rsidR="0053748D" w:rsidRDefault="0053748D" w:rsidP="00DE7D47">
            <w:pPr>
              <w:pStyle w:val="TableParagraph"/>
              <w:spacing w:before="0" w:line="237" w:lineRule="exact"/>
              <w:ind w:left="2870" w:right="2856"/>
              <w:jc w:val="center"/>
              <w:rPr>
                <w:b/>
              </w:rPr>
            </w:pPr>
            <w:r>
              <w:rPr>
                <w:b/>
                <w:color w:val="FFFFFF"/>
              </w:rPr>
              <w:t>B2</w:t>
            </w:r>
            <w:r>
              <w:rPr>
                <w:b/>
                <w:color w:val="FFFFFF"/>
                <w:spacing w:val="-8"/>
              </w:rPr>
              <w:t xml:space="preserve"> </w:t>
            </w:r>
            <w:r>
              <w:rPr>
                <w:b/>
                <w:color w:val="FFFFFF"/>
              </w:rPr>
              <w:t>First</w:t>
            </w:r>
            <w:r>
              <w:rPr>
                <w:b/>
                <w:color w:val="FFFFFF"/>
                <w:spacing w:val="-6"/>
              </w:rPr>
              <w:t xml:space="preserve"> </w:t>
            </w:r>
            <w:r>
              <w:rPr>
                <w:b/>
                <w:color w:val="FFFFFF"/>
              </w:rPr>
              <w:t>(LEVEL</w:t>
            </w:r>
            <w:r>
              <w:rPr>
                <w:b/>
                <w:color w:val="FFFFFF"/>
                <w:spacing w:val="-4"/>
              </w:rPr>
              <w:t xml:space="preserve"> </w:t>
            </w:r>
            <w:r>
              <w:rPr>
                <w:b/>
                <w:color w:val="FFFFFF"/>
              </w:rPr>
              <w:t>B2)</w:t>
            </w:r>
            <w:r>
              <w:rPr>
                <w:b/>
                <w:color w:val="FFFFFF"/>
                <w:spacing w:val="-5"/>
              </w:rPr>
              <w:t xml:space="preserve"> </w:t>
            </w:r>
            <w:r>
              <w:rPr>
                <w:b/>
                <w:color w:val="FFFFFF"/>
              </w:rPr>
              <w:t>SPEAKING</w:t>
            </w:r>
          </w:p>
          <w:p w14:paraId="4A667B46" w14:textId="77777777" w:rsidR="0053748D" w:rsidRDefault="0053748D" w:rsidP="00DE7D47">
            <w:pPr>
              <w:pStyle w:val="TableParagraph"/>
              <w:spacing w:before="147"/>
              <w:ind w:left="2889" w:right="2856"/>
              <w:jc w:val="center"/>
              <w:rPr>
                <w:b/>
              </w:rPr>
            </w:pPr>
            <w:r>
              <w:rPr>
                <w:b/>
                <w:color w:val="FFFFFF"/>
                <w:spacing w:val="-1"/>
                <w:shd w:val="clear" w:color="auto" w:fill="FB5C89"/>
              </w:rPr>
              <w:t>Active Listening</w:t>
            </w:r>
          </w:p>
        </w:tc>
      </w:tr>
      <w:tr w:rsidR="0053748D" w14:paraId="58A8989C" w14:textId="77777777" w:rsidTr="00F34A1C">
        <w:trPr>
          <w:trHeight w:val="307"/>
        </w:trPr>
        <w:tc>
          <w:tcPr>
            <w:tcW w:w="9309" w:type="dxa"/>
            <w:gridSpan w:val="2"/>
          </w:tcPr>
          <w:p w14:paraId="4114DE80" w14:textId="56D3472D" w:rsidR="0053748D" w:rsidRDefault="0053748D" w:rsidP="00DE7D47">
            <w:pPr>
              <w:pStyle w:val="TableParagraph"/>
              <w:spacing w:before="0" w:line="221" w:lineRule="exact"/>
              <w:ind w:left="118"/>
              <w:rPr>
                <w:b/>
              </w:rPr>
            </w:pPr>
            <w:r>
              <w:rPr>
                <w:b/>
              </w:rPr>
              <w:t>Name</w:t>
            </w:r>
            <w:r>
              <w:rPr>
                <w:b/>
                <w:spacing w:val="21"/>
              </w:rPr>
              <w:t xml:space="preserve"> </w:t>
            </w:r>
            <w:r>
              <w:rPr>
                <w:b/>
              </w:rPr>
              <w:t>of</w:t>
            </w:r>
            <w:r>
              <w:rPr>
                <w:b/>
                <w:spacing w:val="4"/>
              </w:rPr>
              <w:t xml:space="preserve"> </w:t>
            </w:r>
            <w:r>
              <w:rPr>
                <w:b/>
              </w:rPr>
              <w:t>student</w:t>
            </w:r>
            <w:r w:rsidR="00DB0711">
              <w:rPr>
                <w:b/>
              </w:rPr>
              <w:t>: Bo Hu</w:t>
            </w:r>
          </w:p>
        </w:tc>
      </w:tr>
      <w:tr w:rsidR="0053748D" w14:paraId="5520B5E4" w14:textId="77777777" w:rsidTr="00F34A1C">
        <w:trPr>
          <w:trHeight w:val="294"/>
        </w:trPr>
        <w:tc>
          <w:tcPr>
            <w:tcW w:w="9309" w:type="dxa"/>
            <w:gridSpan w:val="2"/>
            <w:tcBorders>
              <w:bottom w:val="nil"/>
            </w:tcBorders>
          </w:tcPr>
          <w:p w14:paraId="56F376C8" w14:textId="77777777" w:rsidR="0053748D" w:rsidRDefault="0053748D" w:rsidP="00DE7D47">
            <w:pPr>
              <w:pStyle w:val="TableParagraph"/>
              <w:spacing w:before="79" w:line="250" w:lineRule="exact"/>
              <w:rPr>
                <w:b/>
              </w:rPr>
            </w:pPr>
            <w:r>
              <w:rPr>
                <w:b/>
              </w:rPr>
              <w:t>Does</w:t>
            </w:r>
            <w:r>
              <w:rPr>
                <w:b/>
                <w:spacing w:val="7"/>
              </w:rPr>
              <w:t xml:space="preserve"> </w:t>
            </w:r>
            <w:r>
              <w:rPr>
                <w:b/>
              </w:rPr>
              <w:t>the</w:t>
            </w:r>
            <w:r>
              <w:rPr>
                <w:b/>
                <w:spacing w:val="7"/>
              </w:rPr>
              <w:t xml:space="preserve"> </w:t>
            </w:r>
            <w:r>
              <w:rPr>
                <w:b/>
              </w:rPr>
              <w:t>speaker</w:t>
            </w:r>
            <w:r>
              <w:rPr>
                <w:b/>
                <w:spacing w:val="-7"/>
              </w:rPr>
              <w:t xml:space="preserve"> </w:t>
            </w:r>
            <w:r>
              <w:rPr>
                <w:b/>
              </w:rPr>
              <w:t>respond actively?</w:t>
            </w:r>
            <w:r>
              <w:rPr>
                <w:b/>
                <w:spacing w:val="-11"/>
              </w:rPr>
              <w:t xml:space="preserve"> </w:t>
            </w:r>
            <w:r>
              <w:rPr>
                <w:b/>
              </w:rPr>
              <w:t>Does</w:t>
            </w:r>
            <w:r>
              <w:rPr>
                <w:b/>
                <w:spacing w:val="8"/>
              </w:rPr>
              <w:t xml:space="preserve"> </w:t>
            </w:r>
            <w:r>
              <w:rPr>
                <w:b/>
              </w:rPr>
              <w:t>the</w:t>
            </w:r>
            <w:r>
              <w:rPr>
                <w:b/>
                <w:spacing w:val="7"/>
              </w:rPr>
              <w:t xml:space="preserve"> </w:t>
            </w:r>
            <w:r>
              <w:rPr>
                <w:b/>
              </w:rPr>
              <w:t>speaker give feedback as the</w:t>
            </w:r>
            <w:r>
              <w:rPr>
                <w:rFonts w:hint="eastAsia"/>
                <w:b/>
                <w:lang w:eastAsia="zh-CN"/>
              </w:rPr>
              <w:t xml:space="preserve"> </w:t>
            </w:r>
            <w:r>
              <w:rPr>
                <w:b/>
              </w:rPr>
              <w:t>listener?</w:t>
            </w:r>
          </w:p>
        </w:tc>
      </w:tr>
      <w:tr w:rsidR="0053748D" w14:paraId="63D774AE" w14:textId="77777777" w:rsidTr="00F34A1C">
        <w:trPr>
          <w:trHeight w:val="1579"/>
        </w:trPr>
        <w:tc>
          <w:tcPr>
            <w:tcW w:w="4654" w:type="dxa"/>
            <w:tcBorders>
              <w:top w:val="nil"/>
            </w:tcBorders>
          </w:tcPr>
          <w:p w14:paraId="28CADB1B" w14:textId="77777777" w:rsidR="0053748D" w:rsidRDefault="0053748D" w:rsidP="00DE7D47">
            <w:pPr>
              <w:pStyle w:val="TableParagraph"/>
              <w:rPr>
                <w:b/>
              </w:rPr>
            </w:pPr>
            <w:r>
              <w:rPr>
                <w:b/>
              </w:rPr>
              <w:t>Good</w:t>
            </w:r>
          </w:p>
          <w:p w14:paraId="70D7146F" w14:textId="77777777" w:rsidR="00DB0711" w:rsidRDefault="00DB0711" w:rsidP="00DE7D47">
            <w:pPr>
              <w:pStyle w:val="TableParagraph"/>
              <w:rPr>
                <w:b/>
                <w:sz w:val="18"/>
                <w:szCs w:val="18"/>
              </w:rPr>
            </w:pPr>
            <w:r w:rsidRPr="00DB0711">
              <w:rPr>
                <w:b/>
                <w:sz w:val="18"/>
                <w:szCs w:val="18"/>
              </w:rPr>
              <w:t>0:31</w:t>
            </w:r>
            <w:r>
              <w:rPr>
                <w:b/>
                <w:sz w:val="18"/>
                <w:szCs w:val="18"/>
              </w:rPr>
              <w:t xml:space="preserve"> “oh undergraduate?”</w:t>
            </w:r>
          </w:p>
          <w:p w14:paraId="37C45A35" w14:textId="77777777" w:rsidR="00DB0711" w:rsidRDefault="00DB0711" w:rsidP="00DE7D47">
            <w:pPr>
              <w:pStyle w:val="TableParagraph"/>
              <w:rPr>
                <w:b/>
                <w:sz w:val="18"/>
                <w:szCs w:val="18"/>
              </w:rPr>
            </w:pPr>
            <w:r>
              <w:rPr>
                <w:b/>
                <w:sz w:val="18"/>
                <w:szCs w:val="18"/>
              </w:rPr>
              <w:t>0:52 “You just started uni”</w:t>
            </w:r>
          </w:p>
          <w:p w14:paraId="7D447830" w14:textId="77777777" w:rsidR="00EE2520" w:rsidRDefault="00EE2520" w:rsidP="00DE7D47">
            <w:pPr>
              <w:pStyle w:val="TableParagraph"/>
              <w:rPr>
                <w:b/>
                <w:sz w:val="18"/>
                <w:szCs w:val="18"/>
              </w:rPr>
            </w:pPr>
            <w:r>
              <w:rPr>
                <w:b/>
                <w:sz w:val="18"/>
                <w:szCs w:val="18"/>
              </w:rPr>
              <w:t>2:31 “mm”</w:t>
            </w:r>
          </w:p>
          <w:p w14:paraId="3B155D0F" w14:textId="77777777" w:rsidR="00EE2520" w:rsidRDefault="00EE2520" w:rsidP="00DE7D47">
            <w:pPr>
              <w:pStyle w:val="TableParagraph"/>
              <w:rPr>
                <w:b/>
                <w:sz w:val="18"/>
                <w:szCs w:val="18"/>
              </w:rPr>
            </w:pPr>
            <w:r>
              <w:rPr>
                <w:b/>
                <w:sz w:val="18"/>
                <w:szCs w:val="18"/>
              </w:rPr>
              <w:t>2:50 “but you’re still at the early stage</w:t>
            </w:r>
            <w:r w:rsidR="00FB41F9">
              <w:rPr>
                <w:b/>
                <w:sz w:val="18"/>
                <w:szCs w:val="18"/>
              </w:rPr>
              <w:t>…</w:t>
            </w:r>
            <w:r>
              <w:rPr>
                <w:b/>
                <w:sz w:val="18"/>
                <w:szCs w:val="18"/>
              </w:rPr>
              <w:t>” shows understanding of interlocutor’s prior turn and sympathy with her ‘dilemma’.</w:t>
            </w:r>
          </w:p>
          <w:p w14:paraId="0337D1F2" w14:textId="77777777" w:rsidR="00D11AB6" w:rsidRDefault="00D11AB6" w:rsidP="00DE7D47">
            <w:pPr>
              <w:pStyle w:val="TableParagraph"/>
              <w:rPr>
                <w:b/>
                <w:sz w:val="18"/>
                <w:szCs w:val="18"/>
              </w:rPr>
            </w:pPr>
            <w:r>
              <w:rPr>
                <w:b/>
                <w:sz w:val="18"/>
                <w:szCs w:val="18"/>
              </w:rPr>
              <w:t>12:13 “That’s a good point”</w:t>
            </w:r>
          </w:p>
          <w:p w14:paraId="65239BED" w14:textId="77777777" w:rsidR="00EF46BC" w:rsidRDefault="00EF46BC" w:rsidP="00DE7D47">
            <w:pPr>
              <w:pStyle w:val="TableParagraph"/>
              <w:rPr>
                <w:b/>
                <w:sz w:val="18"/>
                <w:szCs w:val="18"/>
              </w:rPr>
            </w:pPr>
            <w:r>
              <w:rPr>
                <w:b/>
                <w:sz w:val="18"/>
                <w:szCs w:val="18"/>
              </w:rPr>
              <w:t>14:12 “Yes, exactly”</w:t>
            </w:r>
          </w:p>
          <w:p w14:paraId="62EEC07F" w14:textId="5AE1F60B" w:rsidR="00EF46BC" w:rsidRPr="00DB0711" w:rsidRDefault="00EF46BC" w:rsidP="00DE7D47">
            <w:pPr>
              <w:pStyle w:val="TableParagraph"/>
              <w:rPr>
                <w:b/>
                <w:sz w:val="18"/>
                <w:szCs w:val="18"/>
              </w:rPr>
            </w:pPr>
            <w:r>
              <w:rPr>
                <w:b/>
                <w:sz w:val="18"/>
                <w:szCs w:val="18"/>
              </w:rPr>
              <w:t>14:40 “Like for example, as you mentioned, Microsoft…” demonstrates that he was listening to interlocutor’s prior turn by “citing” her</w:t>
            </w:r>
            <w:r w:rsidR="00A650CD">
              <w:rPr>
                <w:b/>
                <w:sz w:val="18"/>
                <w:szCs w:val="18"/>
              </w:rPr>
              <w:t xml:space="preserve"> (again at 14:58)</w:t>
            </w:r>
          </w:p>
        </w:tc>
        <w:tc>
          <w:tcPr>
            <w:tcW w:w="4654" w:type="dxa"/>
            <w:tcBorders>
              <w:top w:val="nil"/>
            </w:tcBorders>
          </w:tcPr>
          <w:p w14:paraId="7C5BABB7" w14:textId="77777777" w:rsidR="0053748D" w:rsidRDefault="0053748D" w:rsidP="00DE7D47">
            <w:pPr>
              <w:pStyle w:val="TableParagraph"/>
              <w:ind w:left="133"/>
              <w:rPr>
                <w:b/>
              </w:rPr>
            </w:pPr>
            <w:r>
              <w:rPr>
                <w:b/>
              </w:rPr>
              <w:t>Not</w:t>
            </w:r>
            <w:r>
              <w:rPr>
                <w:b/>
                <w:spacing w:val="8"/>
              </w:rPr>
              <w:t xml:space="preserve"> </w:t>
            </w:r>
            <w:r>
              <w:rPr>
                <w:b/>
              </w:rPr>
              <w:t>so</w:t>
            </w:r>
            <w:r>
              <w:rPr>
                <w:b/>
                <w:spacing w:val="11"/>
              </w:rPr>
              <w:t xml:space="preserve"> </w:t>
            </w:r>
            <w:r>
              <w:rPr>
                <w:b/>
              </w:rPr>
              <w:t>good</w:t>
            </w:r>
          </w:p>
        </w:tc>
      </w:tr>
      <w:tr w:rsidR="0053748D" w14:paraId="40516FD8" w14:textId="77777777" w:rsidTr="00F34A1C">
        <w:trPr>
          <w:trHeight w:val="308"/>
        </w:trPr>
        <w:tc>
          <w:tcPr>
            <w:tcW w:w="9309" w:type="dxa"/>
            <w:gridSpan w:val="2"/>
            <w:tcBorders>
              <w:bottom w:val="nil"/>
            </w:tcBorders>
          </w:tcPr>
          <w:p w14:paraId="5BA411F3" w14:textId="77777777" w:rsidR="0053748D" w:rsidRDefault="0053748D" w:rsidP="00DE7D47">
            <w:pPr>
              <w:pStyle w:val="TableParagraph"/>
              <w:spacing w:before="95" w:line="250" w:lineRule="exact"/>
              <w:rPr>
                <w:b/>
              </w:rPr>
            </w:pPr>
            <w:r>
              <w:rPr>
                <w:b/>
              </w:rPr>
              <w:t>Does</w:t>
            </w:r>
            <w:r>
              <w:rPr>
                <w:b/>
                <w:spacing w:val="3"/>
              </w:rPr>
              <w:t xml:space="preserve"> </w:t>
            </w:r>
            <w:r>
              <w:rPr>
                <w:b/>
              </w:rPr>
              <w:t>the</w:t>
            </w:r>
            <w:r>
              <w:rPr>
                <w:b/>
                <w:spacing w:val="4"/>
              </w:rPr>
              <w:t xml:space="preserve"> </w:t>
            </w:r>
            <w:r>
              <w:rPr>
                <w:b/>
              </w:rPr>
              <w:t>speaker</w:t>
            </w:r>
            <w:r>
              <w:rPr>
                <w:b/>
                <w:shd w:val="clear" w:color="auto" w:fill="FB5C89"/>
              </w:rPr>
              <w:t xml:space="preserve"> </w:t>
            </w:r>
            <w:r>
              <w:rPr>
                <w:rFonts w:hint="eastAsia"/>
                <w:b/>
                <w:shd w:val="clear" w:color="auto" w:fill="FB5C89"/>
                <w:lang w:eastAsia="zh-CN"/>
              </w:rPr>
              <w:t>have</w:t>
            </w:r>
            <w:r>
              <w:rPr>
                <w:b/>
                <w:shd w:val="clear" w:color="auto" w:fill="FB5C89"/>
                <w:lang w:eastAsia="zh-CN"/>
              </w:rPr>
              <w:t xml:space="preserve"> </w:t>
            </w:r>
            <w:r>
              <w:rPr>
                <w:rFonts w:ascii="Microsoft YaHei" w:eastAsia="Microsoft YaHei" w:hAnsi="Microsoft YaHei" w:cs="Microsoft YaHei"/>
                <w:b/>
                <w:shd w:val="clear" w:color="auto" w:fill="FB5C89"/>
                <w:lang w:val="en-AU" w:eastAsia="zh-CN"/>
              </w:rPr>
              <w:t>the ability of conducting collaborative finishes or reactive tokens</w:t>
            </w:r>
            <w:r>
              <w:rPr>
                <w:rFonts w:hint="eastAsia"/>
                <w:b/>
                <w:lang w:eastAsia="zh-CN"/>
              </w:rPr>
              <w:t>?</w:t>
            </w:r>
          </w:p>
        </w:tc>
      </w:tr>
      <w:tr w:rsidR="0053748D" w14:paraId="23CC8DBE" w14:textId="77777777" w:rsidTr="00F34A1C">
        <w:trPr>
          <w:trHeight w:val="1889"/>
        </w:trPr>
        <w:tc>
          <w:tcPr>
            <w:tcW w:w="4654" w:type="dxa"/>
            <w:tcBorders>
              <w:top w:val="nil"/>
            </w:tcBorders>
          </w:tcPr>
          <w:p w14:paraId="41264C3E" w14:textId="77777777" w:rsidR="0053748D" w:rsidRDefault="0053748D" w:rsidP="00DE7D47">
            <w:pPr>
              <w:pStyle w:val="TableParagraph"/>
              <w:rPr>
                <w:b/>
              </w:rPr>
            </w:pPr>
            <w:r>
              <w:rPr>
                <w:b/>
              </w:rPr>
              <w:t>Good</w:t>
            </w:r>
          </w:p>
          <w:p w14:paraId="0F3C7FC6" w14:textId="17C2B4A7" w:rsidR="00FB41F9" w:rsidRPr="00FB41F9" w:rsidRDefault="00FB41F9" w:rsidP="00DE7D47">
            <w:pPr>
              <w:pStyle w:val="TableParagraph"/>
              <w:rPr>
                <w:b/>
                <w:sz w:val="18"/>
                <w:szCs w:val="18"/>
              </w:rPr>
            </w:pPr>
            <w:r w:rsidRPr="00FB41F9">
              <w:rPr>
                <w:b/>
                <w:sz w:val="18"/>
                <w:szCs w:val="18"/>
              </w:rPr>
              <w:t>3:18 “Oh 2nd year”</w:t>
            </w:r>
          </w:p>
        </w:tc>
        <w:tc>
          <w:tcPr>
            <w:tcW w:w="4654" w:type="dxa"/>
            <w:tcBorders>
              <w:top w:val="nil"/>
            </w:tcBorders>
          </w:tcPr>
          <w:p w14:paraId="1EFE7B4A" w14:textId="77777777" w:rsidR="0053748D" w:rsidRDefault="0053748D" w:rsidP="00DE7D47">
            <w:pPr>
              <w:pStyle w:val="TableParagraph"/>
              <w:ind w:left="133"/>
              <w:rPr>
                <w:b/>
              </w:rPr>
            </w:pPr>
            <w:r>
              <w:rPr>
                <w:b/>
              </w:rPr>
              <w:t>Not</w:t>
            </w:r>
            <w:r>
              <w:rPr>
                <w:b/>
                <w:spacing w:val="8"/>
              </w:rPr>
              <w:t xml:space="preserve"> </w:t>
            </w:r>
            <w:r>
              <w:rPr>
                <w:b/>
              </w:rPr>
              <w:t>so</w:t>
            </w:r>
            <w:r>
              <w:rPr>
                <w:b/>
                <w:spacing w:val="11"/>
              </w:rPr>
              <w:t xml:space="preserve"> </w:t>
            </w:r>
            <w:r>
              <w:rPr>
                <w:b/>
              </w:rPr>
              <w:t>good</w:t>
            </w:r>
          </w:p>
        </w:tc>
      </w:tr>
      <w:tr w:rsidR="0053748D" w14:paraId="696D445E" w14:textId="77777777" w:rsidTr="00F34A1C">
        <w:trPr>
          <w:trHeight w:val="511"/>
        </w:trPr>
        <w:tc>
          <w:tcPr>
            <w:tcW w:w="9309" w:type="dxa"/>
            <w:gridSpan w:val="2"/>
            <w:tcBorders>
              <w:bottom w:val="nil"/>
            </w:tcBorders>
          </w:tcPr>
          <w:p w14:paraId="79666CEA" w14:textId="77777777" w:rsidR="0053748D" w:rsidRDefault="0053748D" w:rsidP="00DE7D47">
            <w:pPr>
              <w:pStyle w:val="TableParagraph"/>
              <w:spacing w:before="80" w:line="250" w:lineRule="atLeast"/>
              <w:ind w:left="118" w:right="539"/>
              <w:rPr>
                <w:b/>
              </w:rPr>
            </w:pPr>
            <w:r>
              <w:rPr>
                <w:b/>
              </w:rPr>
              <w:t xml:space="preserve">Does the speaker </w:t>
            </w:r>
            <w:r>
              <w:rPr>
                <w:b/>
                <w:shd w:val="clear" w:color="auto" w:fill="FB5C89"/>
              </w:rPr>
              <w:t>could take the turn at suitable time in the conversation?</w:t>
            </w:r>
          </w:p>
        </w:tc>
      </w:tr>
      <w:tr w:rsidR="0053748D" w14:paraId="5E3D5F9E" w14:textId="77777777" w:rsidTr="00F34A1C">
        <w:trPr>
          <w:trHeight w:val="1579"/>
        </w:trPr>
        <w:tc>
          <w:tcPr>
            <w:tcW w:w="4654" w:type="dxa"/>
            <w:tcBorders>
              <w:top w:val="nil"/>
            </w:tcBorders>
          </w:tcPr>
          <w:p w14:paraId="0496E864" w14:textId="77777777" w:rsidR="0053748D" w:rsidRDefault="0053748D" w:rsidP="00DE7D47">
            <w:pPr>
              <w:pStyle w:val="TableParagraph"/>
              <w:rPr>
                <w:b/>
              </w:rPr>
            </w:pPr>
            <w:r>
              <w:rPr>
                <w:b/>
              </w:rPr>
              <w:t>Good</w:t>
            </w:r>
          </w:p>
          <w:p w14:paraId="1FE4B1A0" w14:textId="058353D1" w:rsidR="00A650CD" w:rsidRPr="00A650CD" w:rsidRDefault="00A650CD" w:rsidP="00DE7D47">
            <w:pPr>
              <w:pStyle w:val="TableParagraph"/>
              <w:rPr>
                <w:b/>
                <w:sz w:val="18"/>
                <w:szCs w:val="18"/>
              </w:rPr>
            </w:pPr>
            <w:r w:rsidRPr="00A650CD">
              <w:rPr>
                <w:b/>
                <w:sz w:val="18"/>
                <w:szCs w:val="18"/>
              </w:rPr>
              <w:t>No gaps or pauses in taking up a turn.</w:t>
            </w:r>
          </w:p>
        </w:tc>
        <w:tc>
          <w:tcPr>
            <w:tcW w:w="4654" w:type="dxa"/>
            <w:tcBorders>
              <w:top w:val="nil"/>
            </w:tcBorders>
          </w:tcPr>
          <w:p w14:paraId="1D32C1D6" w14:textId="77777777" w:rsidR="0053748D" w:rsidRDefault="0053748D" w:rsidP="00DE7D47">
            <w:pPr>
              <w:pStyle w:val="TableParagraph"/>
              <w:ind w:left="133"/>
              <w:rPr>
                <w:b/>
              </w:rPr>
            </w:pPr>
            <w:r>
              <w:rPr>
                <w:b/>
              </w:rPr>
              <w:t>Not</w:t>
            </w:r>
            <w:r>
              <w:rPr>
                <w:b/>
                <w:spacing w:val="8"/>
              </w:rPr>
              <w:t xml:space="preserve"> </w:t>
            </w:r>
            <w:r>
              <w:rPr>
                <w:b/>
              </w:rPr>
              <w:t>so</w:t>
            </w:r>
            <w:r>
              <w:rPr>
                <w:b/>
                <w:spacing w:val="11"/>
              </w:rPr>
              <w:t xml:space="preserve"> </w:t>
            </w:r>
            <w:r>
              <w:rPr>
                <w:b/>
              </w:rPr>
              <w:t>good</w:t>
            </w:r>
          </w:p>
          <w:p w14:paraId="237F1B0C" w14:textId="2CA334B3" w:rsidR="00A650CD" w:rsidRPr="00A650CD" w:rsidRDefault="00A650CD" w:rsidP="00DE7D47">
            <w:pPr>
              <w:pStyle w:val="TableParagraph"/>
              <w:ind w:left="133"/>
              <w:rPr>
                <w:b/>
                <w:sz w:val="18"/>
                <w:szCs w:val="18"/>
              </w:rPr>
            </w:pPr>
            <w:r w:rsidRPr="00A650CD">
              <w:rPr>
                <w:b/>
                <w:sz w:val="18"/>
                <w:szCs w:val="18"/>
              </w:rPr>
              <w:t>Arguably could have given interlocutor more space to take/continue her own turns</w:t>
            </w:r>
          </w:p>
        </w:tc>
      </w:tr>
      <w:tr w:rsidR="0053748D" w14:paraId="781F2345" w14:textId="77777777" w:rsidTr="00F34A1C">
        <w:trPr>
          <w:trHeight w:val="525"/>
        </w:trPr>
        <w:tc>
          <w:tcPr>
            <w:tcW w:w="9309" w:type="dxa"/>
            <w:gridSpan w:val="2"/>
            <w:tcBorders>
              <w:bottom w:val="nil"/>
            </w:tcBorders>
          </w:tcPr>
          <w:p w14:paraId="738A1C71" w14:textId="77777777" w:rsidR="0053748D" w:rsidRDefault="0053748D" w:rsidP="00DE7D47">
            <w:pPr>
              <w:pStyle w:val="TableParagraph"/>
              <w:spacing w:before="122" w:line="240" w:lineRule="exact"/>
              <w:ind w:left="118" w:right="71" w:firstLine="16"/>
              <w:rPr>
                <w:b/>
              </w:rPr>
            </w:pPr>
            <w:r>
              <w:rPr>
                <w:b/>
              </w:rPr>
              <w:t>Does the speaker try to move the interaction in an appropriate direction? (‘develop the</w:t>
            </w:r>
            <w:r>
              <w:rPr>
                <w:b/>
                <w:spacing w:val="-59"/>
              </w:rPr>
              <w:t xml:space="preserve"> </w:t>
            </w:r>
            <w:r>
              <w:rPr>
                <w:b/>
              </w:rPr>
              <w:t>interaction</w:t>
            </w:r>
            <w:r>
              <w:rPr>
                <w:b/>
                <w:spacing w:val="-18"/>
              </w:rPr>
              <w:t xml:space="preserve"> </w:t>
            </w:r>
            <w:r>
              <w:rPr>
                <w:b/>
              </w:rPr>
              <w:t>and</w:t>
            </w:r>
            <w:r>
              <w:rPr>
                <w:b/>
                <w:spacing w:val="2"/>
              </w:rPr>
              <w:t xml:space="preserve"> </w:t>
            </w:r>
            <w:r>
              <w:rPr>
                <w:b/>
              </w:rPr>
              <w:t>negotiate</w:t>
            </w:r>
            <w:r>
              <w:rPr>
                <w:b/>
                <w:spacing w:val="-3"/>
              </w:rPr>
              <w:t xml:space="preserve"> </w:t>
            </w:r>
            <w:r>
              <w:rPr>
                <w:b/>
              </w:rPr>
              <w:t>towards</w:t>
            </w:r>
            <w:r>
              <w:rPr>
                <w:b/>
                <w:spacing w:val="-2"/>
              </w:rPr>
              <w:t xml:space="preserve"> </w:t>
            </w:r>
            <w:r>
              <w:rPr>
                <w:b/>
              </w:rPr>
              <w:t>an</w:t>
            </w:r>
            <w:r>
              <w:rPr>
                <w:b/>
                <w:spacing w:val="2"/>
              </w:rPr>
              <w:t xml:space="preserve"> </w:t>
            </w:r>
            <w:r>
              <w:rPr>
                <w:b/>
              </w:rPr>
              <w:t>outcome’)</w:t>
            </w:r>
            <w:r>
              <w:rPr>
                <w:b/>
                <w:spacing w:val="-19"/>
              </w:rPr>
              <w:t xml:space="preserve"> </w:t>
            </w:r>
            <w:r>
              <w:rPr>
                <w:b/>
              </w:rPr>
              <w:t>Does</w:t>
            </w:r>
            <w:r>
              <w:rPr>
                <w:b/>
                <w:spacing w:val="-2"/>
              </w:rPr>
              <w:t xml:space="preserve"> </w:t>
            </w:r>
            <w:r>
              <w:rPr>
                <w:b/>
              </w:rPr>
              <w:t>the</w:t>
            </w:r>
            <w:r>
              <w:rPr>
                <w:b/>
                <w:spacing w:val="-2"/>
              </w:rPr>
              <w:t xml:space="preserve"> </w:t>
            </w:r>
            <w:r>
              <w:rPr>
                <w:b/>
              </w:rPr>
              <w:t>speaker</w:t>
            </w:r>
            <w:r>
              <w:rPr>
                <w:b/>
                <w:spacing w:val="-15"/>
              </w:rPr>
              <w:t xml:space="preserve"> </w:t>
            </w:r>
            <w:r>
              <w:rPr>
                <w:b/>
              </w:rPr>
              <w:t>need</w:t>
            </w:r>
            <w:r>
              <w:rPr>
                <w:b/>
                <w:spacing w:val="-17"/>
              </w:rPr>
              <w:t xml:space="preserve"> </w:t>
            </w:r>
            <w:r>
              <w:rPr>
                <w:b/>
              </w:rPr>
              <w:t>support?</w:t>
            </w:r>
          </w:p>
          <w:p w14:paraId="14721869" w14:textId="77777777" w:rsidR="0053748D" w:rsidRDefault="0053748D" w:rsidP="00DE7D47">
            <w:pPr>
              <w:pStyle w:val="TableParagraph"/>
              <w:spacing w:before="122" w:line="240" w:lineRule="exact"/>
              <w:ind w:left="118" w:right="71" w:firstLine="16"/>
              <w:rPr>
                <w:b/>
              </w:rPr>
            </w:pPr>
          </w:p>
        </w:tc>
      </w:tr>
      <w:tr w:rsidR="0053748D" w14:paraId="62800DF2" w14:textId="77777777" w:rsidTr="00F34A1C">
        <w:trPr>
          <w:trHeight w:val="1593"/>
        </w:trPr>
        <w:tc>
          <w:tcPr>
            <w:tcW w:w="4654" w:type="dxa"/>
            <w:tcBorders>
              <w:top w:val="nil"/>
            </w:tcBorders>
          </w:tcPr>
          <w:p w14:paraId="5D9917EF" w14:textId="77777777" w:rsidR="0053748D" w:rsidRDefault="0053748D" w:rsidP="00DE7D47">
            <w:pPr>
              <w:pStyle w:val="TableParagraph"/>
              <w:rPr>
                <w:b/>
              </w:rPr>
            </w:pPr>
            <w:r>
              <w:rPr>
                <w:b/>
              </w:rPr>
              <w:t>Good</w:t>
            </w:r>
          </w:p>
        </w:tc>
        <w:tc>
          <w:tcPr>
            <w:tcW w:w="4654" w:type="dxa"/>
            <w:tcBorders>
              <w:top w:val="nil"/>
            </w:tcBorders>
          </w:tcPr>
          <w:p w14:paraId="55380E0E" w14:textId="77777777" w:rsidR="0053748D" w:rsidRDefault="0053748D" w:rsidP="00DE7D47">
            <w:pPr>
              <w:pStyle w:val="TableParagraph"/>
              <w:ind w:left="133"/>
              <w:rPr>
                <w:b/>
              </w:rPr>
            </w:pPr>
            <w:r>
              <w:rPr>
                <w:b/>
              </w:rPr>
              <w:t>Not</w:t>
            </w:r>
            <w:r>
              <w:rPr>
                <w:b/>
                <w:spacing w:val="8"/>
              </w:rPr>
              <w:t xml:space="preserve"> </w:t>
            </w:r>
            <w:r>
              <w:rPr>
                <w:b/>
              </w:rPr>
              <w:t>so</w:t>
            </w:r>
            <w:r>
              <w:rPr>
                <w:b/>
                <w:spacing w:val="11"/>
              </w:rPr>
              <w:t xml:space="preserve"> </w:t>
            </w:r>
            <w:r>
              <w:rPr>
                <w:b/>
              </w:rPr>
              <w:t>good</w:t>
            </w:r>
          </w:p>
        </w:tc>
      </w:tr>
      <w:tr w:rsidR="0053748D" w14:paraId="59333EA1" w14:textId="77777777" w:rsidTr="00F34A1C">
        <w:trPr>
          <w:trHeight w:val="1186"/>
        </w:trPr>
        <w:tc>
          <w:tcPr>
            <w:tcW w:w="9309" w:type="dxa"/>
            <w:gridSpan w:val="2"/>
          </w:tcPr>
          <w:p w14:paraId="65A3D51A" w14:textId="23137717" w:rsidR="0053748D" w:rsidRDefault="0053748D" w:rsidP="00DE7D47">
            <w:pPr>
              <w:pStyle w:val="TableParagraph"/>
              <w:spacing w:before="79"/>
              <w:rPr>
                <w:b/>
              </w:rPr>
            </w:pPr>
            <w:r>
              <w:rPr>
                <w:b/>
              </w:rPr>
              <w:t>Comments</w:t>
            </w:r>
            <w:r w:rsidR="00F34A1C">
              <w:rPr>
                <w:b/>
              </w:rPr>
              <w:t xml:space="preserve">: [5] Gives a lot of listener responses including agreement and acknowledgement tokens, as well as agreements (“Yes, exactly”). Shows active listenership by “citing” interlocutor’s ideas (“as you just mentioned”) in own talk. </w:t>
            </w:r>
          </w:p>
        </w:tc>
      </w:tr>
    </w:tbl>
    <w:p w14:paraId="1DF68DD1" w14:textId="77777777" w:rsidR="0053748D" w:rsidRDefault="0053748D"/>
    <w:tbl>
      <w:tblPr>
        <w:tblStyle w:val="TableNormal1"/>
        <w:tblW w:w="0" w:type="auto"/>
        <w:tblInd w:w="2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640"/>
        <w:gridCol w:w="4640"/>
      </w:tblGrid>
      <w:tr w:rsidR="0053748D" w14:paraId="15CD7DEF" w14:textId="77777777" w:rsidTr="009D1884">
        <w:trPr>
          <w:trHeight w:val="780"/>
        </w:trPr>
        <w:tc>
          <w:tcPr>
            <w:tcW w:w="9280" w:type="dxa"/>
            <w:gridSpan w:val="2"/>
            <w:shd w:val="clear" w:color="auto" w:fill="8E8E8E"/>
          </w:tcPr>
          <w:p w14:paraId="0723C1BE" w14:textId="77777777" w:rsidR="0053748D" w:rsidRDefault="0053748D" w:rsidP="009D1884">
            <w:pPr>
              <w:pStyle w:val="TableParagraph"/>
              <w:spacing w:before="0" w:line="237" w:lineRule="exact"/>
              <w:ind w:left="2870" w:right="2856"/>
              <w:jc w:val="center"/>
              <w:rPr>
                <w:b/>
              </w:rPr>
            </w:pPr>
            <w:r>
              <w:rPr>
                <w:b/>
                <w:color w:val="FFFFFF"/>
              </w:rPr>
              <w:lastRenderedPageBreak/>
              <w:t>B2</w:t>
            </w:r>
            <w:r>
              <w:rPr>
                <w:b/>
                <w:color w:val="FFFFFF"/>
                <w:spacing w:val="-8"/>
              </w:rPr>
              <w:t xml:space="preserve"> </w:t>
            </w:r>
            <w:r>
              <w:rPr>
                <w:b/>
                <w:color w:val="FFFFFF"/>
              </w:rPr>
              <w:t>First</w:t>
            </w:r>
            <w:r>
              <w:rPr>
                <w:b/>
                <w:color w:val="FFFFFF"/>
                <w:spacing w:val="-6"/>
              </w:rPr>
              <w:t xml:space="preserve"> </w:t>
            </w:r>
            <w:r>
              <w:rPr>
                <w:b/>
                <w:color w:val="FFFFFF"/>
              </w:rPr>
              <w:t>(LEVEL</w:t>
            </w:r>
            <w:r>
              <w:rPr>
                <w:b/>
                <w:color w:val="FFFFFF"/>
                <w:spacing w:val="-4"/>
              </w:rPr>
              <w:t xml:space="preserve"> </w:t>
            </w:r>
            <w:r>
              <w:rPr>
                <w:b/>
                <w:color w:val="FFFFFF"/>
              </w:rPr>
              <w:t>B2)</w:t>
            </w:r>
            <w:r>
              <w:rPr>
                <w:b/>
                <w:color w:val="FFFFFF"/>
                <w:spacing w:val="-5"/>
              </w:rPr>
              <w:t xml:space="preserve"> </w:t>
            </w:r>
            <w:r>
              <w:rPr>
                <w:b/>
                <w:color w:val="FFFFFF"/>
              </w:rPr>
              <w:t>SPEAKING</w:t>
            </w:r>
          </w:p>
          <w:p w14:paraId="01CC4DB3" w14:textId="77777777" w:rsidR="0053748D" w:rsidRDefault="0053748D" w:rsidP="009D1884">
            <w:pPr>
              <w:pStyle w:val="TableParagraph"/>
              <w:spacing w:before="147"/>
              <w:ind w:left="2878" w:right="2856"/>
              <w:jc w:val="center"/>
              <w:rPr>
                <w:b/>
              </w:rPr>
            </w:pPr>
            <w:r>
              <w:rPr>
                <w:b/>
                <w:color w:val="FFFFFF"/>
              </w:rPr>
              <w:t>DISCOURSE</w:t>
            </w:r>
            <w:r>
              <w:rPr>
                <w:b/>
                <w:color w:val="FFFFFF"/>
                <w:spacing w:val="-2"/>
              </w:rPr>
              <w:t xml:space="preserve"> </w:t>
            </w:r>
            <w:r>
              <w:rPr>
                <w:b/>
                <w:color w:val="FFFFFF"/>
              </w:rPr>
              <w:t>MANAGEM</w:t>
            </w:r>
            <w:r>
              <w:rPr>
                <w:b/>
                <w:color w:val="FFFFFF"/>
                <w:spacing w:val="-40"/>
              </w:rPr>
              <w:t xml:space="preserve"> </w:t>
            </w:r>
            <w:r>
              <w:rPr>
                <w:b/>
                <w:color w:val="FFFFFF"/>
              </w:rPr>
              <w:t>ENT</w:t>
            </w:r>
          </w:p>
        </w:tc>
      </w:tr>
      <w:tr w:rsidR="0053748D" w14:paraId="45C84D75" w14:textId="77777777" w:rsidTr="009D1884">
        <w:trPr>
          <w:trHeight w:val="363"/>
        </w:trPr>
        <w:tc>
          <w:tcPr>
            <w:tcW w:w="9280" w:type="dxa"/>
            <w:gridSpan w:val="2"/>
          </w:tcPr>
          <w:p w14:paraId="0764EC42" w14:textId="18F1309E" w:rsidR="0053748D" w:rsidRDefault="0053748D" w:rsidP="009D1884">
            <w:pPr>
              <w:pStyle w:val="TableParagraph"/>
              <w:spacing w:before="0" w:line="221" w:lineRule="exact"/>
              <w:ind w:left="118"/>
              <w:rPr>
                <w:b/>
              </w:rPr>
            </w:pPr>
            <w:r>
              <w:rPr>
                <w:b/>
              </w:rPr>
              <w:t>Name</w:t>
            </w:r>
            <w:r>
              <w:rPr>
                <w:b/>
                <w:spacing w:val="21"/>
              </w:rPr>
              <w:t xml:space="preserve"> </w:t>
            </w:r>
            <w:r>
              <w:rPr>
                <w:b/>
              </w:rPr>
              <w:t>of</w:t>
            </w:r>
            <w:r>
              <w:rPr>
                <w:b/>
                <w:spacing w:val="4"/>
              </w:rPr>
              <w:t xml:space="preserve"> </w:t>
            </w:r>
            <w:r>
              <w:rPr>
                <w:b/>
              </w:rPr>
              <w:t>student</w:t>
            </w:r>
            <w:r w:rsidR="00DB0711">
              <w:rPr>
                <w:b/>
              </w:rPr>
              <w:t>: Bo Hu</w:t>
            </w:r>
          </w:p>
        </w:tc>
      </w:tr>
      <w:tr w:rsidR="0053748D" w14:paraId="17459FB4" w14:textId="77777777" w:rsidTr="009D1884">
        <w:trPr>
          <w:trHeight w:val="365"/>
        </w:trPr>
        <w:tc>
          <w:tcPr>
            <w:tcW w:w="9280" w:type="dxa"/>
            <w:gridSpan w:val="2"/>
            <w:tcBorders>
              <w:bottom w:val="nil"/>
            </w:tcBorders>
          </w:tcPr>
          <w:p w14:paraId="30506529" w14:textId="77777777" w:rsidR="0053748D" w:rsidRDefault="0053748D" w:rsidP="009D1884">
            <w:pPr>
              <w:pStyle w:val="TableParagraph"/>
              <w:spacing w:before="79"/>
              <w:ind w:left="118"/>
              <w:rPr>
                <w:b/>
              </w:rPr>
            </w:pPr>
            <w:r>
              <w:rPr>
                <w:b/>
              </w:rPr>
              <w:t>Are</w:t>
            </w:r>
            <w:r>
              <w:rPr>
                <w:b/>
                <w:spacing w:val="18"/>
              </w:rPr>
              <w:t xml:space="preserve"> </w:t>
            </w:r>
            <w:r>
              <w:rPr>
                <w:b/>
              </w:rPr>
              <w:t>the</w:t>
            </w:r>
            <w:r>
              <w:rPr>
                <w:b/>
                <w:spacing w:val="18"/>
              </w:rPr>
              <w:t xml:space="preserve"> </w:t>
            </w:r>
            <w:r>
              <w:rPr>
                <w:b/>
              </w:rPr>
              <w:t>answers</w:t>
            </w:r>
            <w:r>
              <w:rPr>
                <w:b/>
                <w:spacing w:val="-20"/>
              </w:rPr>
              <w:t xml:space="preserve"> </w:t>
            </w:r>
            <w:r>
              <w:rPr>
                <w:b/>
              </w:rPr>
              <w:t>of</w:t>
            </w:r>
            <w:r>
              <w:rPr>
                <w:b/>
                <w:spacing w:val="1"/>
              </w:rPr>
              <w:t xml:space="preserve"> </w:t>
            </w:r>
            <w:r>
              <w:rPr>
                <w:b/>
              </w:rPr>
              <w:t>an</w:t>
            </w:r>
            <w:r>
              <w:rPr>
                <w:b/>
                <w:spacing w:val="3"/>
              </w:rPr>
              <w:t xml:space="preserve"> </w:t>
            </w:r>
            <w:r>
              <w:rPr>
                <w:b/>
              </w:rPr>
              <w:t>appropriate</w:t>
            </w:r>
            <w:r>
              <w:rPr>
                <w:b/>
                <w:spacing w:val="-1"/>
              </w:rPr>
              <w:t xml:space="preserve"> </w:t>
            </w:r>
            <w:r>
              <w:rPr>
                <w:b/>
              </w:rPr>
              <w:t>length</w:t>
            </w:r>
            <w:r>
              <w:rPr>
                <w:b/>
                <w:spacing w:val="-16"/>
              </w:rPr>
              <w:t xml:space="preserve"> </w:t>
            </w:r>
            <w:r>
              <w:rPr>
                <w:b/>
              </w:rPr>
              <w:t>for</w:t>
            </w:r>
            <w:r>
              <w:rPr>
                <w:b/>
                <w:spacing w:val="5"/>
              </w:rPr>
              <w:t xml:space="preserve"> </w:t>
            </w:r>
            <w:r>
              <w:rPr>
                <w:b/>
              </w:rPr>
              <w:t>the</w:t>
            </w:r>
            <w:r>
              <w:rPr>
                <w:b/>
                <w:spacing w:val="-1"/>
              </w:rPr>
              <w:t xml:space="preserve"> </w:t>
            </w:r>
            <w:r>
              <w:rPr>
                <w:b/>
              </w:rPr>
              <w:t>task?</w:t>
            </w:r>
            <w:r>
              <w:rPr>
                <w:b/>
                <w:spacing w:val="3"/>
              </w:rPr>
              <w:t xml:space="preserve"> </w:t>
            </w:r>
            <w:r>
              <w:rPr>
                <w:b/>
              </w:rPr>
              <w:t>Is</w:t>
            </w:r>
            <w:r>
              <w:rPr>
                <w:b/>
                <w:spacing w:val="-1"/>
              </w:rPr>
              <w:t xml:space="preserve"> </w:t>
            </w:r>
            <w:r>
              <w:rPr>
                <w:b/>
              </w:rPr>
              <w:t>there much</w:t>
            </w:r>
            <w:r>
              <w:rPr>
                <w:b/>
                <w:spacing w:val="2"/>
              </w:rPr>
              <w:t xml:space="preserve"> </w:t>
            </w:r>
            <w:r>
              <w:rPr>
                <w:b/>
              </w:rPr>
              <w:t>hesitation?</w:t>
            </w:r>
          </w:p>
        </w:tc>
      </w:tr>
      <w:tr w:rsidR="0053748D" w14:paraId="21FD7EE2" w14:textId="77777777" w:rsidTr="009D1884">
        <w:trPr>
          <w:trHeight w:val="2974"/>
        </w:trPr>
        <w:tc>
          <w:tcPr>
            <w:tcW w:w="4640" w:type="dxa"/>
            <w:tcBorders>
              <w:top w:val="nil"/>
            </w:tcBorders>
          </w:tcPr>
          <w:p w14:paraId="650C6CA4" w14:textId="77777777" w:rsidR="0053748D" w:rsidRDefault="0053748D" w:rsidP="009D1884">
            <w:pPr>
              <w:pStyle w:val="TableParagraph"/>
              <w:rPr>
                <w:b/>
              </w:rPr>
            </w:pPr>
            <w:r>
              <w:rPr>
                <w:b/>
              </w:rPr>
              <w:t>Good</w:t>
            </w:r>
          </w:p>
        </w:tc>
        <w:tc>
          <w:tcPr>
            <w:tcW w:w="4640" w:type="dxa"/>
            <w:tcBorders>
              <w:top w:val="nil"/>
            </w:tcBorders>
          </w:tcPr>
          <w:p w14:paraId="599AEA48" w14:textId="77777777" w:rsidR="0053748D" w:rsidRDefault="0053748D" w:rsidP="009D1884">
            <w:pPr>
              <w:pStyle w:val="TableParagraph"/>
              <w:ind w:left="133"/>
              <w:rPr>
                <w:b/>
              </w:rPr>
            </w:pPr>
            <w:r>
              <w:rPr>
                <w:b/>
              </w:rPr>
              <w:t>Not</w:t>
            </w:r>
            <w:r>
              <w:rPr>
                <w:b/>
                <w:spacing w:val="8"/>
              </w:rPr>
              <w:t xml:space="preserve"> </w:t>
            </w:r>
            <w:r>
              <w:rPr>
                <w:b/>
              </w:rPr>
              <w:t>so</w:t>
            </w:r>
            <w:r>
              <w:rPr>
                <w:b/>
                <w:spacing w:val="11"/>
              </w:rPr>
              <w:t xml:space="preserve"> </w:t>
            </w:r>
            <w:r>
              <w:rPr>
                <w:b/>
              </w:rPr>
              <w:t>good</w:t>
            </w:r>
          </w:p>
          <w:p w14:paraId="28B0CEE2" w14:textId="2EE36033" w:rsidR="00A650CD" w:rsidRPr="00A650CD" w:rsidRDefault="00A650CD" w:rsidP="009D1884">
            <w:pPr>
              <w:pStyle w:val="TableParagraph"/>
              <w:ind w:left="133"/>
              <w:rPr>
                <w:b/>
                <w:sz w:val="18"/>
                <w:szCs w:val="18"/>
              </w:rPr>
            </w:pPr>
            <w:r w:rsidRPr="00A650CD">
              <w:rPr>
                <w:b/>
                <w:sz w:val="18"/>
                <w:szCs w:val="18"/>
              </w:rPr>
              <w:t>-arguably talks too much throughout</w:t>
            </w:r>
          </w:p>
        </w:tc>
      </w:tr>
      <w:tr w:rsidR="0053748D" w14:paraId="3E39C813" w14:textId="77777777" w:rsidTr="009D1884">
        <w:trPr>
          <w:trHeight w:val="366"/>
        </w:trPr>
        <w:tc>
          <w:tcPr>
            <w:tcW w:w="9280" w:type="dxa"/>
            <w:gridSpan w:val="2"/>
            <w:tcBorders>
              <w:bottom w:val="nil"/>
            </w:tcBorders>
          </w:tcPr>
          <w:p w14:paraId="14F96238" w14:textId="77777777" w:rsidR="0053748D" w:rsidRDefault="0053748D" w:rsidP="009D1884">
            <w:pPr>
              <w:pStyle w:val="TableParagraph"/>
              <w:spacing w:before="95" w:line="250" w:lineRule="exact"/>
              <w:rPr>
                <w:b/>
              </w:rPr>
            </w:pPr>
            <w:r>
              <w:rPr>
                <w:b/>
              </w:rPr>
              <w:t>Are</w:t>
            </w:r>
            <w:r>
              <w:rPr>
                <w:b/>
                <w:spacing w:val="22"/>
              </w:rPr>
              <w:t xml:space="preserve"> </w:t>
            </w:r>
            <w:r>
              <w:rPr>
                <w:b/>
              </w:rPr>
              <w:t>the</w:t>
            </w:r>
            <w:r>
              <w:rPr>
                <w:b/>
                <w:spacing w:val="23"/>
              </w:rPr>
              <w:t xml:space="preserve"> </w:t>
            </w:r>
            <w:r>
              <w:rPr>
                <w:b/>
              </w:rPr>
              <w:t>contributions</w:t>
            </w:r>
            <w:r>
              <w:rPr>
                <w:b/>
                <w:spacing w:val="3"/>
              </w:rPr>
              <w:t xml:space="preserve"> </w:t>
            </w:r>
            <w:r>
              <w:rPr>
                <w:b/>
              </w:rPr>
              <w:t>relevant?</w:t>
            </w:r>
            <w:r>
              <w:rPr>
                <w:b/>
                <w:spacing w:val="-13"/>
              </w:rPr>
              <w:t xml:space="preserve"> </w:t>
            </w:r>
            <w:r>
              <w:rPr>
                <w:b/>
              </w:rPr>
              <w:t>Is</w:t>
            </w:r>
            <w:r>
              <w:rPr>
                <w:b/>
                <w:spacing w:val="2"/>
              </w:rPr>
              <w:t xml:space="preserve"> </w:t>
            </w:r>
            <w:r>
              <w:rPr>
                <w:b/>
              </w:rPr>
              <w:t>there</w:t>
            </w:r>
            <w:r>
              <w:rPr>
                <w:b/>
                <w:spacing w:val="3"/>
              </w:rPr>
              <w:t xml:space="preserve"> </w:t>
            </w:r>
            <w:r>
              <w:rPr>
                <w:b/>
              </w:rPr>
              <w:t>much</w:t>
            </w:r>
            <w:r>
              <w:rPr>
                <w:b/>
                <w:spacing w:val="-13"/>
              </w:rPr>
              <w:t xml:space="preserve"> </w:t>
            </w:r>
            <w:r>
              <w:rPr>
                <w:b/>
              </w:rPr>
              <w:t>repetition?</w:t>
            </w:r>
            <w:r>
              <w:rPr>
                <w:b/>
                <w:spacing w:val="-14"/>
              </w:rPr>
              <w:t xml:space="preserve"> </w:t>
            </w:r>
            <w:r>
              <w:rPr>
                <w:b/>
              </w:rPr>
              <w:t>Is</w:t>
            </w:r>
            <w:r>
              <w:rPr>
                <w:b/>
                <w:spacing w:val="3"/>
              </w:rPr>
              <w:t xml:space="preserve"> </w:t>
            </w:r>
            <w:r>
              <w:rPr>
                <w:b/>
              </w:rPr>
              <w:t>it</w:t>
            </w:r>
            <w:r>
              <w:rPr>
                <w:b/>
                <w:spacing w:val="5"/>
              </w:rPr>
              <w:t xml:space="preserve"> </w:t>
            </w:r>
            <w:r>
              <w:rPr>
                <w:b/>
              </w:rPr>
              <w:t>well</w:t>
            </w:r>
            <w:r>
              <w:rPr>
                <w:b/>
                <w:spacing w:val="-19"/>
              </w:rPr>
              <w:t xml:space="preserve"> </w:t>
            </w:r>
            <w:r>
              <w:rPr>
                <w:b/>
              </w:rPr>
              <w:t>organised?</w:t>
            </w:r>
          </w:p>
        </w:tc>
      </w:tr>
      <w:tr w:rsidR="0053748D" w14:paraId="5BD8D0EC" w14:textId="77777777" w:rsidTr="009D1884">
        <w:trPr>
          <w:trHeight w:val="2974"/>
        </w:trPr>
        <w:tc>
          <w:tcPr>
            <w:tcW w:w="4640" w:type="dxa"/>
            <w:tcBorders>
              <w:top w:val="nil"/>
            </w:tcBorders>
          </w:tcPr>
          <w:p w14:paraId="49BD508D" w14:textId="77777777" w:rsidR="0053748D" w:rsidRDefault="0053748D" w:rsidP="009D1884">
            <w:pPr>
              <w:pStyle w:val="TableParagraph"/>
              <w:rPr>
                <w:b/>
              </w:rPr>
            </w:pPr>
            <w:r>
              <w:rPr>
                <w:b/>
              </w:rPr>
              <w:t>Good</w:t>
            </w:r>
          </w:p>
        </w:tc>
        <w:tc>
          <w:tcPr>
            <w:tcW w:w="4640" w:type="dxa"/>
            <w:tcBorders>
              <w:top w:val="nil"/>
            </w:tcBorders>
          </w:tcPr>
          <w:p w14:paraId="7EC80E48" w14:textId="77777777" w:rsidR="0053748D" w:rsidRDefault="0053748D" w:rsidP="009D1884">
            <w:pPr>
              <w:pStyle w:val="TableParagraph"/>
              <w:ind w:left="133"/>
              <w:rPr>
                <w:b/>
              </w:rPr>
            </w:pPr>
            <w:r>
              <w:rPr>
                <w:b/>
              </w:rPr>
              <w:t>Not</w:t>
            </w:r>
            <w:r>
              <w:rPr>
                <w:b/>
                <w:spacing w:val="8"/>
              </w:rPr>
              <w:t xml:space="preserve"> </w:t>
            </w:r>
            <w:r>
              <w:rPr>
                <w:b/>
              </w:rPr>
              <w:t>so</w:t>
            </w:r>
            <w:r>
              <w:rPr>
                <w:b/>
                <w:spacing w:val="11"/>
              </w:rPr>
              <w:t xml:space="preserve"> </w:t>
            </w:r>
            <w:r>
              <w:rPr>
                <w:b/>
              </w:rPr>
              <w:t>good</w:t>
            </w:r>
          </w:p>
        </w:tc>
      </w:tr>
      <w:tr w:rsidR="0053748D" w14:paraId="04BE4B82" w14:textId="77777777" w:rsidTr="009D1884">
        <w:trPr>
          <w:trHeight w:val="365"/>
        </w:trPr>
        <w:tc>
          <w:tcPr>
            <w:tcW w:w="9280" w:type="dxa"/>
            <w:gridSpan w:val="2"/>
            <w:tcBorders>
              <w:bottom w:val="nil"/>
            </w:tcBorders>
          </w:tcPr>
          <w:p w14:paraId="27D3D5D0" w14:textId="77777777" w:rsidR="0053748D" w:rsidRDefault="0053748D" w:rsidP="009D1884">
            <w:pPr>
              <w:pStyle w:val="TableParagraph"/>
              <w:spacing w:before="95" w:line="250" w:lineRule="exact"/>
              <w:ind w:left="118"/>
              <w:rPr>
                <w:b/>
              </w:rPr>
            </w:pPr>
            <w:r>
              <w:rPr>
                <w:b/>
              </w:rPr>
              <w:t>Does</w:t>
            </w:r>
            <w:r>
              <w:rPr>
                <w:b/>
                <w:spacing w:val="3"/>
              </w:rPr>
              <w:t xml:space="preserve"> </w:t>
            </w:r>
            <w:r>
              <w:rPr>
                <w:b/>
              </w:rPr>
              <w:t>the</w:t>
            </w:r>
            <w:r>
              <w:rPr>
                <w:b/>
                <w:spacing w:val="3"/>
              </w:rPr>
              <w:t xml:space="preserve"> </w:t>
            </w:r>
            <w:r>
              <w:rPr>
                <w:b/>
              </w:rPr>
              <w:t>speaker</w:t>
            </w:r>
            <w:r>
              <w:rPr>
                <w:b/>
                <w:spacing w:val="-11"/>
              </w:rPr>
              <w:t xml:space="preserve"> </w:t>
            </w:r>
            <w:r>
              <w:rPr>
                <w:b/>
              </w:rPr>
              <w:t>use</w:t>
            </w:r>
            <w:r>
              <w:rPr>
                <w:b/>
                <w:spacing w:val="3"/>
              </w:rPr>
              <w:t xml:space="preserve"> </w:t>
            </w:r>
            <w:r>
              <w:rPr>
                <w:b/>
              </w:rPr>
              <w:t>a</w:t>
            </w:r>
            <w:r>
              <w:rPr>
                <w:b/>
                <w:spacing w:val="3"/>
              </w:rPr>
              <w:t xml:space="preserve"> </w:t>
            </w:r>
            <w:r>
              <w:rPr>
                <w:b/>
              </w:rPr>
              <w:t>range</w:t>
            </w:r>
            <w:r>
              <w:rPr>
                <w:b/>
                <w:spacing w:val="3"/>
              </w:rPr>
              <w:t xml:space="preserve"> </w:t>
            </w:r>
            <w:r>
              <w:rPr>
                <w:b/>
              </w:rPr>
              <w:t>of</w:t>
            </w:r>
            <w:r>
              <w:rPr>
                <w:b/>
                <w:spacing w:val="6"/>
              </w:rPr>
              <w:t xml:space="preserve"> </w:t>
            </w:r>
            <w:r>
              <w:rPr>
                <w:b/>
              </w:rPr>
              <w:t>cohesive</w:t>
            </w:r>
            <w:r>
              <w:rPr>
                <w:b/>
                <w:spacing w:val="3"/>
              </w:rPr>
              <w:t xml:space="preserve"> </w:t>
            </w:r>
            <w:r>
              <w:rPr>
                <w:b/>
              </w:rPr>
              <w:t>devices?</w:t>
            </w:r>
            <w:r>
              <w:rPr>
                <w:b/>
                <w:spacing w:val="-13"/>
              </w:rPr>
              <w:t xml:space="preserve"> </w:t>
            </w:r>
            <w:r>
              <w:rPr>
                <w:b/>
              </w:rPr>
              <w:t>And</w:t>
            </w:r>
            <w:r>
              <w:rPr>
                <w:b/>
                <w:spacing w:val="7"/>
              </w:rPr>
              <w:t xml:space="preserve"> </w:t>
            </w:r>
            <w:r>
              <w:rPr>
                <w:b/>
              </w:rPr>
              <w:t>discourse</w:t>
            </w:r>
            <w:r>
              <w:rPr>
                <w:b/>
                <w:spacing w:val="3"/>
              </w:rPr>
              <w:t xml:space="preserve"> </w:t>
            </w:r>
            <w:r>
              <w:rPr>
                <w:b/>
              </w:rPr>
              <w:t>markers?</w:t>
            </w:r>
          </w:p>
        </w:tc>
      </w:tr>
      <w:tr w:rsidR="0053748D" w14:paraId="48C63AD2" w14:textId="77777777" w:rsidTr="009D1884">
        <w:trPr>
          <w:trHeight w:val="2990"/>
        </w:trPr>
        <w:tc>
          <w:tcPr>
            <w:tcW w:w="4640" w:type="dxa"/>
            <w:tcBorders>
              <w:top w:val="nil"/>
            </w:tcBorders>
          </w:tcPr>
          <w:p w14:paraId="7B4D7D65" w14:textId="77777777" w:rsidR="0053748D" w:rsidRDefault="0053748D" w:rsidP="009D1884">
            <w:pPr>
              <w:pStyle w:val="TableParagraph"/>
              <w:rPr>
                <w:b/>
              </w:rPr>
            </w:pPr>
            <w:r>
              <w:rPr>
                <w:b/>
              </w:rPr>
              <w:t>Good</w:t>
            </w:r>
          </w:p>
          <w:p w14:paraId="6540AC4A" w14:textId="1589BB8B" w:rsidR="00EE2520" w:rsidRDefault="00EE2520" w:rsidP="009D1884">
            <w:pPr>
              <w:pStyle w:val="TableParagraph"/>
              <w:rPr>
                <w:b/>
                <w:sz w:val="18"/>
                <w:szCs w:val="18"/>
              </w:rPr>
            </w:pPr>
            <w:r w:rsidRPr="00EE2520">
              <w:rPr>
                <w:b/>
                <w:sz w:val="18"/>
                <w:szCs w:val="18"/>
              </w:rPr>
              <w:t xml:space="preserve">1:41 </w:t>
            </w:r>
            <w:r w:rsidR="001910EA">
              <w:rPr>
                <w:b/>
                <w:sz w:val="18"/>
                <w:szCs w:val="18"/>
              </w:rPr>
              <w:t>“</w:t>
            </w:r>
            <w:r w:rsidRPr="00EE2520">
              <w:rPr>
                <w:b/>
                <w:sz w:val="18"/>
                <w:szCs w:val="18"/>
              </w:rPr>
              <w:t>In terms of why did I choose…”</w:t>
            </w:r>
          </w:p>
          <w:p w14:paraId="3CF43D75" w14:textId="77777777" w:rsidR="001910EA" w:rsidRDefault="001910EA" w:rsidP="009D1884">
            <w:pPr>
              <w:pStyle w:val="TableParagraph"/>
              <w:rPr>
                <w:b/>
                <w:sz w:val="18"/>
                <w:szCs w:val="18"/>
              </w:rPr>
            </w:pPr>
            <w:r>
              <w:rPr>
                <w:b/>
                <w:sz w:val="18"/>
                <w:szCs w:val="18"/>
              </w:rPr>
              <w:t>5:59 “that’s definitely related to personal interest”</w:t>
            </w:r>
          </w:p>
          <w:p w14:paraId="13635D85" w14:textId="1F139D18" w:rsidR="001910EA" w:rsidRPr="00EE2520" w:rsidRDefault="001910EA" w:rsidP="009D1884">
            <w:pPr>
              <w:pStyle w:val="TableParagraph"/>
              <w:rPr>
                <w:b/>
                <w:sz w:val="18"/>
                <w:szCs w:val="18"/>
              </w:rPr>
            </w:pPr>
            <w:r>
              <w:rPr>
                <w:b/>
                <w:sz w:val="18"/>
                <w:szCs w:val="18"/>
              </w:rPr>
              <w:t>6:55 “For me…”</w:t>
            </w:r>
          </w:p>
        </w:tc>
        <w:tc>
          <w:tcPr>
            <w:tcW w:w="4640" w:type="dxa"/>
            <w:tcBorders>
              <w:top w:val="nil"/>
            </w:tcBorders>
          </w:tcPr>
          <w:p w14:paraId="66077FFF" w14:textId="77777777" w:rsidR="0053748D" w:rsidRDefault="0053748D" w:rsidP="009D1884">
            <w:pPr>
              <w:pStyle w:val="TableParagraph"/>
              <w:ind w:left="133"/>
              <w:rPr>
                <w:b/>
              </w:rPr>
            </w:pPr>
            <w:r>
              <w:rPr>
                <w:b/>
              </w:rPr>
              <w:t>Not</w:t>
            </w:r>
            <w:r>
              <w:rPr>
                <w:b/>
                <w:spacing w:val="8"/>
              </w:rPr>
              <w:t xml:space="preserve"> </w:t>
            </w:r>
            <w:r>
              <w:rPr>
                <w:b/>
              </w:rPr>
              <w:t>so</w:t>
            </w:r>
            <w:r>
              <w:rPr>
                <w:b/>
                <w:spacing w:val="11"/>
              </w:rPr>
              <w:t xml:space="preserve"> </w:t>
            </w:r>
            <w:r>
              <w:rPr>
                <w:b/>
              </w:rPr>
              <w:t>good</w:t>
            </w:r>
          </w:p>
        </w:tc>
      </w:tr>
      <w:tr w:rsidR="0053748D" w14:paraId="4E6E92F3" w14:textId="77777777" w:rsidTr="009D1884">
        <w:trPr>
          <w:trHeight w:val="1084"/>
        </w:trPr>
        <w:tc>
          <w:tcPr>
            <w:tcW w:w="9280" w:type="dxa"/>
            <w:gridSpan w:val="2"/>
          </w:tcPr>
          <w:p w14:paraId="77CB5451" w14:textId="376EF7CD" w:rsidR="0053748D" w:rsidRDefault="0053748D" w:rsidP="009D1884">
            <w:pPr>
              <w:pStyle w:val="TableParagraph"/>
              <w:spacing w:before="79"/>
              <w:rPr>
                <w:b/>
              </w:rPr>
            </w:pPr>
            <w:r>
              <w:rPr>
                <w:b/>
              </w:rPr>
              <w:t>Comments</w:t>
            </w:r>
            <w:r w:rsidR="00F34A1C">
              <w:rPr>
                <w:b/>
              </w:rPr>
              <w:t>: [5]. Fluent at all times with little hesitation or disruption even in very long stretches of talk. Long contributions are coherent and well-signposted.</w:t>
            </w:r>
          </w:p>
        </w:tc>
      </w:tr>
    </w:tbl>
    <w:p w14:paraId="030840EF" w14:textId="58D20ADA" w:rsidR="0053748D" w:rsidRDefault="0053748D"/>
    <w:p w14:paraId="0CF722EB" w14:textId="77777777" w:rsidR="0053748D" w:rsidRDefault="0053748D"/>
    <w:tbl>
      <w:tblPr>
        <w:tblStyle w:val="TableNormal1"/>
        <w:tblW w:w="0" w:type="auto"/>
        <w:tblInd w:w="2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640"/>
        <w:gridCol w:w="4640"/>
      </w:tblGrid>
      <w:tr w:rsidR="0053748D" w14:paraId="73F14BAD" w14:textId="77777777" w:rsidTr="00DE7D47">
        <w:trPr>
          <w:trHeight w:val="780"/>
        </w:trPr>
        <w:tc>
          <w:tcPr>
            <w:tcW w:w="9280" w:type="dxa"/>
            <w:gridSpan w:val="2"/>
            <w:shd w:val="clear" w:color="auto" w:fill="8E8E8E"/>
          </w:tcPr>
          <w:p w14:paraId="68A12580" w14:textId="77777777" w:rsidR="0053748D" w:rsidRDefault="0053748D" w:rsidP="00DE7D47">
            <w:pPr>
              <w:pStyle w:val="TableParagraph"/>
              <w:spacing w:before="0" w:line="237" w:lineRule="exact"/>
              <w:ind w:left="2870" w:right="2856"/>
              <w:jc w:val="center"/>
              <w:rPr>
                <w:b/>
              </w:rPr>
            </w:pPr>
            <w:r>
              <w:rPr>
                <w:b/>
                <w:color w:val="FFFFFF"/>
              </w:rPr>
              <w:lastRenderedPageBreak/>
              <w:t>B2</w:t>
            </w:r>
            <w:r>
              <w:rPr>
                <w:b/>
                <w:color w:val="FFFFFF"/>
                <w:spacing w:val="-8"/>
              </w:rPr>
              <w:t xml:space="preserve"> </w:t>
            </w:r>
            <w:r>
              <w:rPr>
                <w:b/>
                <w:color w:val="FFFFFF"/>
              </w:rPr>
              <w:t>First</w:t>
            </w:r>
            <w:r>
              <w:rPr>
                <w:b/>
                <w:color w:val="FFFFFF"/>
                <w:spacing w:val="-6"/>
              </w:rPr>
              <w:t xml:space="preserve"> </w:t>
            </w:r>
            <w:r>
              <w:rPr>
                <w:b/>
                <w:color w:val="FFFFFF"/>
              </w:rPr>
              <w:t>(LEVEL</w:t>
            </w:r>
            <w:r>
              <w:rPr>
                <w:b/>
                <w:color w:val="FFFFFF"/>
                <w:spacing w:val="-4"/>
              </w:rPr>
              <w:t xml:space="preserve"> </w:t>
            </w:r>
            <w:r>
              <w:rPr>
                <w:b/>
                <w:color w:val="FFFFFF"/>
              </w:rPr>
              <w:t>B2)</w:t>
            </w:r>
            <w:r>
              <w:rPr>
                <w:b/>
                <w:color w:val="FFFFFF"/>
                <w:spacing w:val="-5"/>
              </w:rPr>
              <w:t xml:space="preserve"> </w:t>
            </w:r>
            <w:r>
              <w:rPr>
                <w:b/>
                <w:color w:val="FFFFFF"/>
              </w:rPr>
              <w:t>SPEAKING</w:t>
            </w:r>
          </w:p>
          <w:p w14:paraId="09288E8C" w14:textId="77777777" w:rsidR="0053748D" w:rsidRDefault="0053748D" w:rsidP="00DE7D47">
            <w:pPr>
              <w:pStyle w:val="TableParagraph"/>
              <w:spacing w:before="163"/>
              <w:ind w:left="2859" w:right="2856"/>
              <w:jc w:val="center"/>
              <w:rPr>
                <w:b/>
              </w:rPr>
            </w:pPr>
            <w:r>
              <w:rPr>
                <w:b/>
                <w:color w:val="FFFFFF"/>
                <w:spacing w:val="-2"/>
              </w:rPr>
              <w:t>GRAM</w:t>
            </w:r>
            <w:r>
              <w:rPr>
                <w:b/>
                <w:color w:val="FFFFFF"/>
                <w:spacing w:val="-40"/>
              </w:rPr>
              <w:t xml:space="preserve"> </w:t>
            </w:r>
            <w:r>
              <w:rPr>
                <w:b/>
                <w:color w:val="FFFFFF"/>
                <w:spacing w:val="-2"/>
              </w:rPr>
              <w:t>MAR</w:t>
            </w:r>
            <w:r>
              <w:rPr>
                <w:b/>
                <w:color w:val="FFFFFF"/>
                <w:spacing w:val="-15"/>
              </w:rPr>
              <w:t xml:space="preserve"> </w:t>
            </w:r>
            <w:r>
              <w:rPr>
                <w:b/>
                <w:color w:val="FFFFFF"/>
                <w:spacing w:val="-1"/>
              </w:rPr>
              <w:t>&amp;</w:t>
            </w:r>
            <w:r>
              <w:rPr>
                <w:b/>
                <w:color w:val="FFFFFF"/>
                <w:spacing w:val="-15"/>
              </w:rPr>
              <w:t xml:space="preserve"> </w:t>
            </w:r>
            <w:r>
              <w:rPr>
                <w:b/>
                <w:color w:val="FFFFFF"/>
                <w:spacing w:val="-1"/>
              </w:rPr>
              <w:t>VOCABULARY</w:t>
            </w:r>
          </w:p>
        </w:tc>
      </w:tr>
      <w:tr w:rsidR="0053748D" w14:paraId="5ED53BAE" w14:textId="77777777" w:rsidTr="00DE7D47">
        <w:trPr>
          <w:trHeight w:val="363"/>
        </w:trPr>
        <w:tc>
          <w:tcPr>
            <w:tcW w:w="9280" w:type="dxa"/>
            <w:gridSpan w:val="2"/>
          </w:tcPr>
          <w:p w14:paraId="0AF11C3E" w14:textId="43EB19AD" w:rsidR="0053748D" w:rsidRDefault="0053748D" w:rsidP="00DE7D47">
            <w:pPr>
              <w:pStyle w:val="TableParagraph"/>
              <w:spacing w:before="0" w:line="221" w:lineRule="exact"/>
              <w:ind w:left="118"/>
              <w:rPr>
                <w:b/>
              </w:rPr>
            </w:pPr>
            <w:r>
              <w:rPr>
                <w:b/>
              </w:rPr>
              <w:t>Name</w:t>
            </w:r>
            <w:r>
              <w:rPr>
                <w:b/>
                <w:spacing w:val="21"/>
              </w:rPr>
              <w:t xml:space="preserve"> </w:t>
            </w:r>
            <w:r>
              <w:rPr>
                <w:b/>
              </w:rPr>
              <w:t>of</w:t>
            </w:r>
            <w:r>
              <w:rPr>
                <w:b/>
                <w:spacing w:val="4"/>
              </w:rPr>
              <w:t xml:space="preserve"> </w:t>
            </w:r>
            <w:r>
              <w:rPr>
                <w:b/>
              </w:rPr>
              <w:t>student</w:t>
            </w:r>
            <w:r w:rsidR="00DB0711">
              <w:rPr>
                <w:b/>
              </w:rPr>
              <w:t>: Bo Hu</w:t>
            </w:r>
          </w:p>
        </w:tc>
      </w:tr>
      <w:tr w:rsidR="0053748D" w14:paraId="2A1E2512" w14:textId="77777777" w:rsidTr="00DE7D47">
        <w:trPr>
          <w:trHeight w:val="365"/>
        </w:trPr>
        <w:tc>
          <w:tcPr>
            <w:tcW w:w="9280" w:type="dxa"/>
            <w:gridSpan w:val="2"/>
            <w:tcBorders>
              <w:bottom w:val="nil"/>
            </w:tcBorders>
          </w:tcPr>
          <w:p w14:paraId="355F7527" w14:textId="77777777" w:rsidR="0053748D" w:rsidRDefault="0053748D" w:rsidP="00DE7D47">
            <w:pPr>
              <w:pStyle w:val="TableParagraph"/>
              <w:spacing w:before="79"/>
              <w:ind w:left="118"/>
              <w:rPr>
                <w:b/>
              </w:rPr>
            </w:pPr>
            <w:r>
              <w:rPr>
                <w:b/>
              </w:rPr>
              <w:t>Does</w:t>
            </w:r>
            <w:r>
              <w:rPr>
                <w:b/>
                <w:spacing w:val="4"/>
              </w:rPr>
              <w:t xml:space="preserve"> </w:t>
            </w:r>
            <w:r>
              <w:rPr>
                <w:b/>
              </w:rPr>
              <w:t>the</w:t>
            </w:r>
            <w:r>
              <w:rPr>
                <w:b/>
                <w:spacing w:val="4"/>
              </w:rPr>
              <w:t xml:space="preserve"> </w:t>
            </w:r>
            <w:r>
              <w:rPr>
                <w:b/>
              </w:rPr>
              <w:t>speaker</w:t>
            </w:r>
            <w:r>
              <w:rPr>
                <w:b/>
                <w:spacing w:val="-10"/>
              </w:rPr>
              <w:t xml:space="preserve"> </w:t>
            </w:r>
            <w:r>
              <w:rPr>
                <w:b/>
              </w:rPr>
              <w:t>use</w:t>
            </w:r>
            <w:r>
              <w:rPr>
                <w:b/>
                <w:spacing w:val="4"/>
              </w:rPr>
              <w:t xml:space="preserve"> </w:t>
            </w:r>
            <w:r>
              <w:rPr>
                <w:b/>
              </w:rPr>
              <w:t>simple</w:t>
            </w:r>
            <w:r>
              <w:rPr>
                <w:b/>
                <w:spacing w:val="5"/>
              </w:rPr>
              <w:t xml:space="preserve"> </w:t>
            </w:r>
            <w:r>
              <w:rPr>
                <w:b/>
              </w:rPr>
              <w:t>grammatical</w:t>
            </w:r>
            <w:r>
              <w:rPr>
                <w:b/>
                <w:spacing w:val="1"/>
              </w:rPr>
              <w:t xml:space="preserve"> </w:t>
            </w:r>
            <w:r>
              <w:rPr>
                <w:b/>
              </w:rPr>
              <w:t>forms</w:t>
            </w:r>
            <w:r>
              <w:rPr>
                <w:b/>
                <w:spacing w:val="4"/>
              </w:rPr>
              <w:t xml:space="preserve"> </w:t>
            </w:r>
            <w:r>
              <w:rPr>
                <w:b/>
              </w:rPr>
              <w:t>with</w:t>
            </w:r>
            <w:r>
              <w:rPr>
                <w:b/>
                <w:spacing w:val="-12"/>
              </w:rPr>
              <w:t xml:space="preserve"> </w:t>
            </w:r>
            <w:r>
              <w:rPr>
                <w:b/>
              </w:rPr>
              <w:t>control?</w:t>
            </w:r>
          </w:p>
        </w:tc>
      </w:tr>
      <w:tr w:rsidR="0053748D" w14:paraId="7DD184EC" w14:textId="77777777" w:rsidTr="00DE7D47">
        <w:trPr>
          <w:trHeight w:val="2974"/>
        </w:trPr>
        <w:tc>
          <w:tcPr>
            <w:tcW w:w="4640" w:type="dxa"/>
            <w:tcBorders>
              <w:top w:val="nil"/>
            </w:tcBorders>
          </w:tcPr>
          <w:p w14:paraId="6180FD74" w14:textId="77777777" w:rsidR="0053748D" w:rsidRDefault="0053748D" w:rsidP="00DE7D47">
            <w:pPr>
              <w:pStyle w:val="TableParagraph"/>
              <w:ind w:left="118"/>
              <w:rPr>
                <w:b/>
              </w:rPr>
            </w:pPr>
            <w:r>
              <w:rPr>
                <w:b/>
              </w:rPr>
              <w:t>Good</w:t>
            </w:r>
          </w:p>
        </w:tc>
        <w:tc>
          <w:tcPr>
            <w:tcW w:w="4640" w:type="dxa"/>
            <w:tcBorders>
              <w:top w:val="nil"/>
            </w:tcBorders>
          </w:tcPr>
          <w:p w14:paraId="50D6B6E0" w14:textId="77777777" w:rsidR="0053748D" w:rsidRDefault="0053748D" w:rsidP="00DE7D47">
            <w:pPr>
              <w:pStyle w:val="TableParagraph"/>
              <w:ind w:left="117"/>
              <w:rPr>
                <w:b/>
              </w:rPr>
            </w:pPr>
            <w:r>
              <w:rPr>
                <w:b/>
              </w:rPr>
              <w:t>Not</w:t>
            </w:r>
            <w:r>
              <w:rPr>
                <w:b/>
                <w:spacing w:val="8"/>
              </w:rPr>
              <w:t xml:space="preserve"> </w:t>
            </w:r>
            <w:r>
              <w:rPr>
                <w:b/>
              </w:rPr>
              <w:t>so</w:t>
            </w:r>
            <w:r>
              <w:rPr>
                <w:b/>
                <w:spacing w:val="11"/>
              </w:rPr>
              <w:t xml:space="preserve"> </w:t>
            </w:r>
            <w:r>
              <w:rPr>
                <w:b/>
              </w:rPr>
              <w:t>good</w:t>
            </w:r>
          </w:p>
          <w:p w14:paraId="2C8823C8" w14:textId="6ADA945A" w:rsidR="00EE2520" w:rsidRPr="00EE2520" w:rsidRDefault="00EE2520" w:rsidP="00DE7D47">
            <w:pPr>
              <w:pStyle w:val="TableParagraph"/>
              <w:ind w:left="117"/>
              <w:rPr>
                <w:b/>
                <w:sz w:val="18"/>
                <w:szCs w:val="18"/>
              </w:rPr>
            </w:pPr>
            <w:r w:rsidRPr="00EE2520">
              <w:rPr>
                <w:b/>
                <w:sz w:val="18"/>
                <w:szCs w:val="18"/>
              </w:rPr>
              <w:t>1:03 “after finish my university I..”</w:t>
            </w:r>
          </w:p>
        </w:tc>
      </w:tr>
      <w:tr w:rsidR="0053748D" w14:paraId="1BD60956" w14:textId="77777777" w:rsidTr="00DE7D47">
        <w:trPr>
          <w:trHeight w:val="366"/>
        </w:trPr>
        <w:tc>
          <w:tcPr>
            <w:tcW w:w="9280" w:type="dxa"/>
            <w:gridSpan w:val="2"/>
            <w:tcBorders>
              <w:bottom w:val="nil"/>
            </w:tcBorders>
          </w:tcPr>
          <w:p w14:paraId="69E546B2" w14:textId="77777777" w:rsidR="0053748D" w:rsidRDefault="0053748D" w:rsidP="00DE7D47">
            <w:pPr>
              <w:pStyle w:val="TableParagraph"/>
              <w:spacing w:before="95" w:line="250" w:lineRule="exact"/>
              <w:ind w:left="118"/>
              <w:rPr>
                <w:b/>
              </w:rPr>
            </w:pPr>
            <w:r>
              <w:rPr>
                <w:b/>
              </w:rPr>
              <w:t>Does</w:t>
            </w:r>
            <w:r>
              <w:rPr>
                <w:b/>
                <w:spacing w:val="5"/>
              </w:rPr>
              <w:t xml:space="preserve"> </w:t>
            </w:r>
            <w:r>
              <w:rPr>
                <w:b/>
              </w:rPr>
              <w:t>the</w:t>
            </w:r>
            <w:r>
              <w:rPr>
                <w:b/>
                <w:spacing w:val="5"/>
              </w:rPr>
              <w:t xml:space="preserve"> </w:t>
            </w:r>
            <w:r>
              <w:rPr>
                <w:b/>
              </w:rPr>
              <w:t>speaker</w:t>
            </w:r>
            <w:r>
              <w:rPr>
                <w:b/>
                <w:spacing w:val="-9"/>
              </w:rPr>
              <w:t xml:space="preserve"> </w:t>
            </w:r>
            <w:r>
              <w:rPr>
                <w:b/>
              </w:rPr>
              <w:t>use</w:t>
            </w:r>
            <w:r>
              <w:rPr>
                <w:b/>
                <w:spacing w:val="6"/>
              </w:rPr>
              <w:t xml:space="preserve"> </w:t>
            </w:r>
            <w:r>
              <w:rPr>
                <w:b/>
              </w:rPr>
              <w:t>complex</w:t>
            </w:r>
            <w:r>
              <w:rPr>
                <w:b/>
                <w:spacing w:val="5"/>
              </w:rPr>
              <w:t xml:space="preserve"> </w:t>
            </w:r>
            <w:r>
              <w:rPr>
                <w:b/>
              </w:rPr>
              <w:t>grammatical</w:t>
            </w:r>
            <w:r>
              <w:rPr>
                <w:b/>
                <w:spacing w:val="3"/>
              </w:rPr>
              <w:t xml:space="preserve"> </w:t>
            </w:r>
            <w:r>
              <w:rPr>
                <w:b/>
              </w:rPr>
              <w:t>forms?</w:t>
            </w:r>
          </w:p>
        </w:tc>
      </w:tr>
      <w:tr w:rsidR="0053748D" w14:paraId="2F91E291" w14:textId="77777777" w:rsidTr="00DE7D47">
        <w:trPr>
          <w:trHeight w:val="2974"/>
        </w:trPr>
        <w:tc>
          <w:tcPr>
            <w:tcW w:w="4640" w:type="dxa"/>
            <w:tcBorders>
              <w:top w:val="nil"/>
            </w:tcBorders>
          </w:tcPr>
          <w:p w14:paraId="7D30E694" w14:textId="77777777" w:rsidR="0053748D" w:rsidRDefault="0053748D" w:rsidP="00DE7D47">
            <w:pPr>
              <w:pStyle w:val="TableParagraph"/>
              <w:ind w:left="118"/>
              <w:rPr>
                <w:b/>
              </w:rPr>
            </w:pPr>
            <w:r>
              <w:rPr>
                <w:b/>
              </w:rPr>
              <w:t>Good</w:t>
            </w:r>
          </w:p>
        </w:tc>
        <w:tc>
          <w:tcPr>
            <w:tcW w:w="4640" w:type="dxa"/>
            <w:tcBorders>
              <w:top w:val="nil"/>
            </w:tcBorders>
          </w:tcPr>
          <w:p w14:paraId="656799C3" w14:textId="77777777" w:rsidR="0053748D" w:rsidRDefault="0053748D" w:rsidP="00DE7D47">
            <w:pPr>
              <w:pStyle w:val="TableParagraph"/>
              <w:ind w:left="117"/>
              <w:rPr>
                <w:b/>
              </w:rPr>
            </w:pPr>
            <w:r>
              <w:rPr>
                <w:b/>
              </w:rPr>
              <w:t>Not</w:t>
            </w:r>
            <w:r>
              <w:rPr>
                <w:b/>
                <w:spacing w:val="8"/>
              </w:rPr>
              <w:t xml:space="preserve"> </w:t>
            </w:r>
            <w:r>
              <w:rPr>
                <w:b/>
              </w:rPr>
              <w:t>so</w:t>
            </w:r>
            <w:r>
              <w:rPr>
                <w:b/>
                <w:spacing w:val="11"/>
              </w:rPr>
              <w:t xml:space="preserve"> </w:t>
            </w:r>
            <w:r>
              <w:rPr>
                <w:b/>
              </w:rPr>
              <w:t>good</w:t>
            </w:r>
          </w:p>
          <w:p w14:paraId="62BEEC7E" w14:textId="77777777" w:rsidR="00FB41F9" w:rsidRDefault="00FB41F9" w:rsidP="00DE7D47">
            <w:pPr>
              <w:pStyle w:val="TableParagraph"/>
              <w:ind w:left="117"/>
              <w:rPr>
                <w:b/>
                <w:sz w:val="18"/>
                <w:szCs w:val="18"/>
              </w:rPr>
            </w:pPr>
            <w:r w:rsidRPr="00FB41F9">
              <w:rPr>
                <w:b/>
                <w:sz w:val="18"/>
                <w:szCs w:val="18"/>
              </w:rPr>
              <w:t>5:10 I’ve done more studies I need to be doing”</w:t>
            </w:r>
          </w:p>
          <w:p w14:paraId="580AC0C3" w14:textId="57B43CB8" w:rsidR="001910EA" w:rsidRPr="00FB41F9" w:rsidRDefault="001910EA" w:rsidP="00DE7D47">
            <w:pPr>
              <w:pStyle w:val="TableParagraph"/>
              <w:ind w:left="117"/>
              <w:rPr>
                <w:b/>
                <w:sz w:val="18"/>
                <w:szCs w:val="18"/>
              </w:rPr>
            </w:pPr>
            <w:r>
              <w:rPr>
                <w:b/>
                <w:sz w:val="18"/>
                <w:szCs w:val="18"/>
              </w:rPr>
              <w:t>7:42 I’m not thinking about change that because…”</w:t>
            </w:r>
          </w:p>
        </w:tc>
      </w:tr>
      <w:tr w:rsidR="0053748D" w14:paraId="3FFF1E50" w14:textId="77777777" w:rsidTr="00DE7D47">
        <w:trPr>
          <w:trHeight w:val="622"/>
        </w:trPr>
        <w:tc>
          <w:tcPr>
            <w:tcW w:w="9280" w:type="dxa"/>
            <w:gridSpan w:val="2"/>
            <w:tcBorders>
              <w:bottom w:val="nil"/>
            </w:tcBorders>
          </w:tcPr>
          <w:p w14:paraId="0AAD9378" w14:textId="77777777" w:rsidR="0053748D" w:rsidRDefault="0053748D" w:rsidP="00DE7D47">
            <w:pPr>
              <w:pStyle w:val="TableParagraph"/>
              <w:spacing w:before="122" w:line="240" w:lineRule="exact"/>
              <w:ind w:left="118" w:right="807"/>
              <w:rPr>
                <w:b/>
              </w:rPr>
            </w:pPr>
            <w:r>
              <w:rPr>
                <w:b/>
              </w:rPr>
              <w:t>Does the speaker use a range of appropriate vocabulary? (everyday situations /</w:t>
            </w:r>
            <w:r>
              <w:rPr>
                <w:b/>
                <w:spacing w:val="-59"/>
              </w:rPr>
              <w:t xml:space="preserve"> </w:t>
            </w:r>
            <w:r>
              <w:rPr>
                <w:b/>
              </w:rPr>
              <w:t>familiar</w:t>
            </w:r>
            <w:r>
              <w:rPr>
                <w:b/>
                <w:spacing w:val="-3"/>
              </w:rPr>
              <w:t xml:space="preserve"> </w:t>
            </w:r>
            <w:r>
              <w:rPr>
                <w:b/>
              </w:rPr>
              <w:t>topics</w:t>
            </w:r>
            <w:r>
              <w:rPr>
                <w:b/>
                <w:spacing w:val="-25"/>
              </w:rPr>
              <w:t xml:space="preserve"> </w:t>
            </w:r>
            <w:r>
              <w:rPr>
                <w:b/>
              </w:rPr>
              <w:t>/</w:t>
            </w:r>
            <w:r>
              <w:rPr>
                <w:b/>
                <w:spacing w:val="-10"/>
              </w:rPr>
              <w:t xml:space="preserve"> </w:t>
            </w:r>
            <w:r>
              <w:rPr>
                <w:b/>
              </w:rPr>
              <w:t>wide</w:t>
            </w:r>
            <w:r>
              <w:rPr>
                <w:b/>
                <w:spacing w:val="-8"/>
              </w:rPr>
              <w:t xml:space="preserve"> </w:t>
            </w:r>
            <w:r>
              <w:rPr>
                <w:b/>
              </w:rPr>
              <w:t>range</w:t>
            </w:r>
            <w:r>
              <w:rPr>
                <w:b/>
                <w:spacing w:val="-8"/>
              </w:rPr>
              <w:t xml:space="preserve"> </w:t>
            </w:r>
            <w:r>
              <w:rPr>
                <w:b/>
              </w:rPr>
              <w:t>of</w:t>
            </w:r>
            <w:r>
              <w:rPr>
                <w:b/>
                <w:spacing w:val="-23"/>
              </w:rPr>
              <w:t xml:space="preserve"> </w:t>
            </w:r>
            <w:r>
              <w:rPr>
                <w:b/>
              </w:rPr>
              <w:t>familiar</w:t>
            </w:r>
            <w:r>
              <w:rPr>
                <w:b/>
                <w:spacing w:val="-19"/>
              </w:rPr>
              <w:t xml:space="preserve"> </w:t>
            </w:r>
            <w:r>
              <w:rPr>
                <w:b/>
              </w:rPr>
              <w:t>topics?)</w:t>
            </w:r>
          </w:p>
        </w:tc>
      </w:tr>
      <w:tr w:rsidR="0053748D" w14:paraId="53073041" w14:textId="77777777" w:rsidTr="00DE7D47">
        <w:trPr>
          <w:trHeight w:val="2989"/>
        </w:trPr>
        <w:tc>
          <w:tcPr>
            <w:tcW w:w="4640" w:type="dxa"/>
            <w:tcBorders>
              <w:top w:val="nil"/>
            </w:tcBorders>
          </w:tcPr>
          <w:p w14:paraId="43545F72" w14:textId="77777777" w:rsidR="0053748D" w:rsidRDefault="0053748D" w:rsidP="00DE7D47">
            <w:pPr>
              <w:pStyle w:val="TableParagraph"/>
              <w:ind w:left="118"/>
              <w:rPr>
                <w:b/>
              </w:rPr>
            </w:pPr>
            <w:r>
              <w:rPr>
                <w:b/>
              </w:rPr>
              <w:t>Good</w:t>
            </w:r>
          </w:p>
          <w:p w14:paraId="2C39E5E4" w14:textId="77777777" w:rsidR="001910EA" w:rsidRDefault="001910EA" w:rsidP="00DE7D47">
            <w:pPr>
              <w:pStyle w:val="TableParagraph"/>
              <w:ind w:left="118"/>
              <w:rPr>
                <w:b/>
                <w:sz w:val="18"/>
                <w:szCs w:val="18"/>
              </w:rPr>
            </w:pPr>
            <w:r w:rsidRPr="001910EA">
              <w:rPr>
                <w:b/>
                <w:sz w:val="18"/>
                <w:szCs w:val="18"/>
              </w:rPr>
              <w:t>6:35</w:t>
            </w:r>
            <w:r>
              <w:rPr>
                <w:b/>
                <w:sz w:val="18"/>
                <w:szCs w:val="18"/>
              </w:rPr>
              <w:t xml:space="preserve"> “I still haven’t worked out what is important”</w:t>
            </w:r>
          </w:p>
          <w:p w14:paraId="393AB3FC" w14:textId="70842AFA" w:rsidR="001910EA" w:rsidRPr="001910EA" w:rsidRDefault="001910EA" w:rsidP="00DE7D47">
            <w:pPr>
              <w:pStyle w:val="TableParagraph"/>
              <w:ind w:left="118"/>
              <w:rPr>
                <w:b/>
                <w:sz w:val="18"/>
                <w:szCs w:val="18"/>
              </w:rPr>
            </w:pPr>
            <w:r>
              <w:rPr>
                <w:b/>
                <w:sz w:val="18"/>
                <w:szCs w:val="18"/>
              </w:rPr>
              <w:t>8:12 “heirachichal”</w:t>
            </w:r>
          </w:p>
        </w:tc>
        <w:tc>
          <w:tcPr>
            <w:tcW w:w="4640" w:type="dxa"/>
            <w:tcBorders>
              <w:top w:val="nil"/>
            </w:tcBorders>
          </w:tcPr>
          <w:p w14:paraId="1C17AAFB" w14:textId="77777777" w:rsidR="0053748D" w:rsidRDefault="0053748D" w:rsidP="00DE7D47">
            <w:pPr>
              <w:pStyle w:val="TableParagraph"/>
              <w:ind w:left="117"/>
              <w:rPr>
                <w:b/>
              </w:rPr>
            </w:pPr>
            <w:r>
              <w:rPr>
                <w:b/>
              </w:rPr>
              <w:t>Not</w:t>
            </w:r>
            <w:r>
              <w:rPr>
                <w:b/>
                <w:spacing w:val="8"/>
              </w:rPr>
              <w:t xml:space="preserve"> </w:t>
            </w:r>
            <w:r>
              <w:rPr>
                <w:b/>
              </w:rPr>
              <w:t>so</w:t>
            </w:r>
            <w:r>
              <w:rPr>
                <w:b/>
                <w:spacing w:val="11"/>
              </w:rPr>
              <w:t xml:space="preserve"> </w:t>
            </w:r>
            <w:r>
              <w:rPr>
                <w:b/>
              </w:rPr>
              <w:t>good</w:t>
            </w:r>
          </w:p>
        </w:tc>
      </w:tr>
      <w:tr w:rsidR="0053748D" w14:paraId="1EE55B61" w14:textId="77777777" w:rsidTr="00DE7D47">
        <w:trPr>
          <w:trHeight w:val="1084"/>
        </w:trPr>
        <w:tc>
          <w:tcPr>
            <w:tcW w:w="9280" w:type="dxa"/>
            <w:gridSpan w:val="2"/>
          </w:tcPr>
          <w:p w14:paraId="55D31BFB" w14:textId="4EACFD47" w:rsidR="0053748D" w:rsidRDefault="0053748D" w:rsidP="00DE7D47">
            <w:pPr>
              <w:pStyle w:val="TableParagraph"/>
              <w:spacing w:before="79"/>
              <w:ind w:left="118"/>
              <w:rPr>
                <w:b/>
              </w:rPr>
            </w:pPr>
            <w:r>
              <w:rPr>
                <w:b/>
              </w:rPr>
              <w:t>Comments</w:t>
            </w:r>
            <w:r w:rsidR="00F34A1C">
              <w:rPr>
                <w:b/>
              </w:rPr>
              <w:t>: [5] Uses a lot of complex forms and sophisticated vocab. Accuracy is relatively low but errors never impact intelligibility.</w:t>
            </w:r>
          </w:p>
        </w:tc>
      </w:tr>
    </w:tbl>
    <w:p w14:paraId="5FEF60FE" w14:textId="77777777" w:rsidR="0053748D" w:rsidRDefault="0053748D"/>
    <w:tbl>
      <w:tblPr>
        <w:tblStyle w:val="TableNormal1"/>
        <w:tblW w:w="0" w:type="auto"/>
        <w:tblInd w:w="2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640"/>
        <w:gridCol w:w="4640"/>
      </w:tblGrid>
      <w:tr w:rsidR="0053748D" w14:paraId="169A14BF" w14:textId="77777777" w:rsidTr="00DE7D47">
        <w:trPr>
          <w:trHeight w:val="780"/>
        </w:trPr>
        <w:tc>
          <w:tcPr>
            <w:tcW w:w="9280" w:type="dxa"/>
            <w:gridSpan w:val="2"/>
            <w:shd w:val="clear" w:color="auto" w:fill="8E8E8E"/>
          </w:tcPr>
          <w:p w14:paraId="4D7EA7D6" w14:textId="77777777" w:rsidR="0053748D" w:rsidRDefault="0053748D" w:rsidP="00DE7D47">
            <w:pPr>
              <w:pStyle w:val="TableParagraph"/>
              <w:spacing w:before="0" w:line="237" w:lineRule="exact"/>
              <w:ind w:left="2870" w:right="2856"/>
              <w:jc w:val="center"/>
              <w:rPr>
                <w:b/>
              </w:rPr>
            </w:pPr>
            <w:r>
              <w:rPr>
                <w:b/>
                <w:color w:val="FFFFFF"/>
              </w:rPr>
              <w:lastRenderedPageBreak/>
              <w:t>B2</w:t>
            </w:r>
            <w:r>
              <w:rPr>
                <w:b/>
                <w:color w:val="FFFFFF"/>
                <w:spacing w:val="-8"/>
              </w:rPr>
              <w:t xml:space="preserve"> </w:t>
            </w:r>
            <w:r>
              <w:rPr>
                <w:b/>
                <w:color w:val="FFFFFF"/>
              </w:rPr>
              <w:t>First</w:t>
            </w:r>
            <w:r>
              <w:rPr>
                <w:b/>
                <w:color w:val="FFFFFF"/>
                <w:spacing w:val="-6"/>
              </w:rPr>
              <w:t xml:space="preserve"> </w:t>
            </w:r>
            <w:r>
              <w:rPr>
                <w:b/>
                <w:color w:val="FFFFFF"/>
              </w:rPr>
              <w:t>(LEVEL</w:t>
            </w:r>
            <w:r>
              <w:rPr>
                <w:b/>
                <w:color w:val="FFFFFF"/>
                <w:spacing w:val="-4"/>
              </w:rPr>
              <w:t xml:space="preserve"> </w:t>
            </w:r>
            <w:r>
              <w:rPr>
                <w:b/>
                <w:color w:val="FFFFFF"/>
              </w:rPr>
              <w:t>B2)</w:t>
            </w:r>
            <w:r>
              <w:rPr>
                <w:b/>
                <w:color w:val="FFFFFF"/>
                <w:spacing w:val="-5"/>
              </w:rPr>
              <w:t xml:space="preserve"> </w:t>
            </w:r>
            <w:r>
              <w:rPr>
                <w:b/>
                <w:color w:val="FFFFFF"/>
              </w:rPr>
              <w:t>SPEAKING</w:t>
            </w:r>
          </w:p>
          <w:p w14:paraId="0EF98CC5" w14:textId="77777777" w:rsidR="0053748D" w:rsidRDefault="0053748D" w:rsidP="00DE7D47">
            <w:pPr>
              <w:pStyle w:val="TableParagraph"/>
              <w:spacing w:before="147"/>
              <w:ind w:left="2889" w:right="2856"/>
              <w:jc w:val="center"/>
              <w:rPr>
                <w:b/>
              </w:rPr>
            </w:pPr>
            <w:r w:rsidRPr="00BF1193">
              <w:rPr>
                <w:b/>
                <w:color w:val="FFFFFF"/>
                <w:spacing w:val="-1"/>
                <w:shd w:val="clear" w:color="auto" w:fill="FB5C89"/>
              </w:rPr>
              <w:t>INTERACTIVE</w:t>
            </w:r>
            <w:r w:rsidRPr="00BF1193">
              <w:rPr>
                <w:b/>
                <w:color w:val="FFFFFF"/>
                <w:spacing w:val="17"/>
                <w:shd w:val="clear" w:color="auto" w:fill="FB5C89"/>
              </w:rPr>
              <w:t xml:space="preserve"> </w:t>
            </w:r>
            <w:r w:rsidRPr="00BF1193">
              <w:rPr>
                <w:b/>
                <w:color w:val="FFFFFF"/>
                <w:shd w:val="clear" w:color="auto" w:fill="FB5C89"/>
              </w:rPr>
              <w:t>COMM</w:t>
            </w:r>
            <w:r w:rsidRPr="00BF1193">
              <w:rPr>
                <w:b/>
                <w:color w:val="FFFFFF"/>
                <w:spacing w:val="-39"/>
                <w:shd w:val="clear" w:color="auto" w:fill="FB5C89"/>
              </w:rPr>
              <w:t xml:space="preserve"> </w:t>
            </w:r>
            <w:r w:rsidRPr="00BF1193">
              <w:rPr>
                <w:b/>
                <w:color w:val="FFFFFF"/>
                <w:shd w:val="clear" w:color="auto" w:fill="FB5C89"/>
              </w:rPr>
              <w:t>UNICATIO</w:t>
            </w:r>
            <w:r>
              <w:rPr>
                <w:b/>
                <w:color w:val="FFFFFF"/>
              </w:rPr>
              <w:t>N</w:t>
            </w:r>
          </w:p>
        </w:tc>
      </w:tr>
      <w:tr w:rsidR="0053748D" w14:paraId="077389F4" w14:textId="77777777" w:rsidTr="00DE7D47">
        <w:trPr>
          <w:trHeight w:val="364"/>
        </w:trPr>
        <w:tc>
          <w:tcPr>
            <w:tcW w:w="9280" w:type="dxa"/>
            <w:gridSpan w:val="2"/>
          </w:tcPr>
          <w:p w14:paraId="301A9930" w14:textId="373BDE43" w:rsidR="0053748D" w:rsidRDefault="0053748D" w:rsidP="00DE7D47">
            <w:pPr>
              <w:pStyle w:val="TableParagraph"/>
              <w:spacing w:before="0" w:line="221" w:lineRule="exact"/>
              <w:ind w:left="118"/>
              <w:rPr>
                <w:b/>
              </w:rPr>
            </w:pPr>
            <w:r>
              <w:rPr>
                <w:b/>
              </w:rPr>
              <w:t>Name</w:t>
            </w:r>
            <w:r>
              <w:rPr>
                <w:b/>
                <w:spacing w:val="21"/>
              </w:rPr>
              <w:t xml:space="preserve"> </w:t>
            </w:r>
            <w:r>
              <w:rPr>
                <w:b/>
              </w:rPr>
              <w:t>of</w:t>
            </w:r>
            <w:r>
              <w:rPr>
                <w:b/>
                <w:spacing w:val="4"/>
              </w:rPr>
              <w:t xml:space="preserve"> </w:t>
            </w:r>
            <w:r>
              <w:rPr>
                <w:b/>
              </w:rPr>
              <w:t>student</w:t>
            </w:r>
            <w:r w:rsidR="00DB0711">
              <w:rPr>
                <w:b/>
              </w:rPr>
              <w:t>: Bo Hu</w:t>
            </w:r>
          </w:p>
        </w:tc>
      </w:tr>
      <w:tr w:rsidR="0053748D" w14:paraId="26F38C34" w14:textId="77777777" w:rsidTr="00DE7D47">
        <w:trPr>
          <w:trHeight w:val="349"/>
        </w:trPr>
        <w:tc>
          <w:tcPr>
            <w:tcW w:w="9280" w:type="dxa"/>
            <w:gridSpan w:val="2"/>
            <w:tcBorders>
              <w:bottom w:val="nil"/>
            </w:tcBorders>
          </w:tcPr>
          <w:p w14:paraId="767FFC00" w14:textId="77777777" w:rsidR="0053748D" w:rsidRDefault="0053748D" w:rsidP="00DE7D47">
            <w:pPr>
              <w:pStyle w:val="TableParagraph"/>
              <w:spacing w:before="79" w:line="250" w:lineRule="exact"/>
              <w:rPr>
                <w:b/>
              </w:rPr>
            </w:pPr>
            <w:r>
              <w:rPr>
                <w:b/>
              </w:rPr>
              <w:t>Does</w:t>
            </w:r>
            <w:r>
              <w:rPr>
                <w:b/>
                <w:spacing w:val="7"/>
              </w:rPr>
              <w:t xml:space="preserve"> </w:t>
            </w:r>
            <w:r>
              <w:rPr>
                <w:b/>
              </w:rPr>
              <w:t>the</w:t>
            </w:r>
            <w:r>
              <w:rPr>
                <w:b/>
                <w:spacing w:val="7"/>
              </w:rPr>
              <w:t xml:space="preserve"> </w:t>
            </w:r>
            <w:r>
              <w:rPr>
                <w:b/>
              </w:rPr>
              <w:t>speaker</w:t>
            </w:r>
            <w:r>
              <w:rPr>
                <w:b/>
                <w:spacing w:val="-7"/>
              </w:rPr>
              <w:t xml:space="preserve"> </w:t>
            </w:r>
            <w:r>
              <w:rPr>
                <w:b/>
              </w:rPr>
              <w:t>start</w:t>
            </w:r>
            <w:r>
              <w:rPr>
                <w:b/>
                <w:spacing w:val="-11"/>
              </w:rPr>
              <w:t xml:space="preserve"> </w:t>
            </w:r>
            <w:r>
              <w:rPr>
                <w:b/>
              </w:rPr>
              <w:t>discussions?</w:t>
            </w:r>
            <w:r>
              <w:rPr>
                <w:b/>
                <w:spacing w:val="-11"/>
              </w:rPr>
              <w:t xml:space="preserve"> </w:t>
            </w:r>
            <w:r>
              <w:rPr>
                <w:b/>
              </w:rPr>
              <w:t>Does</w:t>
            </w:r>
            <w:r>
              <w:rPr>
                <w:b/>
                <w:spacing w:val="8"/>
              </w:rPr>
              <w:t xml:space="preserve"> </w:t>
            </w:r>
            <w:r>
              <w:rPr>
                <w:b/>
              </w:rPr>
              <w:t>the</w:t>
            </w:r>
            <w:r>
              <w:rPr>
                <w:b/>
                <w:spacing w:val="7"/>
              </w:rPr>
              <w:t xml:space="preserve"> </w:t>
            </w:r>
            <w:r>
              <w:rPr>
                <w:b/>
              </w:rPr>
              <w:t>speaker</w:t>
            </w:r>
            <w:r>
              <w:rPr>
                <w:b/>
                <w:spacing w:val="-7"/>
              </w:rPr>
              <w:t xml:space="preserve"> </w:t>
            </w:r>
            <w:r>
              <w:rPr>
                <w:b/>
              </w:rPr>
              <w:t>introduce</w:t>
            </w:r>
            <w:r>
              <w:rPr>
                <w:b/>
                <w:spacing w:val="7"/>
              </w:rPr>
              <w:t xml:space="preserve"> </w:t>
            </w:r>
            <w:r>
              <w:rPr>
                <w:b/>
              </w:rPr>
              <w:t>new</w:t>
            </w:r>
            <w:r>
              <w:rPr>
                <w:b/>
                <w:spacing w:val="5"/>
              </w:rPr>
              <w:t xml:space="preserve"> </w:t>
            </w:r>
            <w:r>
              <w:rPr>
                <w:b/>
              </w:rPr>
              <w:t>ideas?</w:t>
            </w:r>
          </w:p>
        </w:tc>
      </w:tr>
      <w:tr w:rsidR="0053748D" w14:paraId="4B9A0282" w14:textId="77777777" w:rsidTr="00DE7D47">
        <w:trPr>
          <w:trHeight w:val="1870"/>
        </w:trPr>
        <w:tc>
          <w:tcPr>
            <w:tcW w:w="4640" w:type="dxa"/>
            <w:tcBorders>
              <w:top w:val="nil"/>
            </w:tcBorders>
          </w:tcPr>
          <w:p w14:paraId="3F5E432E" w14:textId="77777777" w:rsidR="0053748D" w:rsidRDefault="0053748D" w:rsidP="00DE7D47">
            <w:pPr>
              <w:pStyle w:val="TableParagraph"/>
              <w:rPr>
                <w:b/>
              </w:rPr>
            </w:pPr>
            <w:r>
              <w:rPr>
                <w:b/>
              </w:rPr>
              <w:t>Good</w:t>
            </w:r>
          </w:p>
          <w:p w14:paraId="685678A3" w14:textId="38AC8212" w:rsidR="00EF46BC" w:rsidRPr="00EF46BC" w:rsidRDefault="00EF46BC" w:rsidP="00DE7D47">
            <w:pPr>
              <w:pStyle w:val="TableParagraph"/>
              <w:rPr>
                <w:b/>
                <w:sz w:val="18"/>
                <w:szCs w:val="18"/>
              </w:rPr>
            </w:pPr>
            <w:r>
              <w:rPr>
                <w:b/>
                <w:sz w:val="18"/>
                <w:szCs w:val="18"/>
              </w:rPr>
              <w:t>-</w:t>
            </w:r>
            <w:r w:rsidRPr="00EF46BC">
              <w:rPr>
                <w:b/>
                <w:sz w:val="18"/>
                <w:szCs w:val="18"/>
              </w:rPr>
              <w:t>Start of part 3 he takes the lead</w:t>
            </w:r>
          </w:p>
        </w:tc>
        <w:tc>
          <w:tcPr>
            <w:tcW w:w="4640" w:type="dxa"/>
            <w:tcBorders>
              <w:top w:val="nil"/>
            </w:tcBorders>
          </w:tcPr>
          <w:p w14:paraId="1782FAA7" w14:textId="77777777" w:rsidR="0053748D" w:rsidRDefault="0053748D" w:rsidP="00DE7D47">
            <w:pPr>
              <w:pStyle w:val="TableParagraph"/>
              <w:ind w:left="133"/>
              <w:rPr>
                <w:b/>
              </w:rPr>
            </w:pPr>
            <w:r>
              <w:rPr>
                <w:b/>
              </w:rPr>
              <w:t>Not</w:t>
            </w:r>
            <w:r>
              <w:rPr>
                <w:b/>
                <w:spacing w:val="8"/>
              </w:rPr>
              <w:t xml:space="preserve"> </w:t>
            </w:r>
            <w:r>
              <w:rPr>
                <w:b/>
              </w:rPr>
              <w:t>so</w:t>
            </w:r>
            <w:r>
              <w:rPr>
                <w:b/>
                <w:spacing w:val="11"/>
              </w:rPr>
              <w:t xml:space="preserve"> </w:t>
            </w:r>
            <w:r>
              <w:rPr>
                <w:b/>
              </w:rPr>
              <w:t>good</w:t>
            </w:r>
          </w:p>
          <w:p w14:paraId="585EE592" w14:textId="4F77F9D6" w:rsidR="00A650CD" w:rsidRDefault="00A650CD" w:rsidP="00DE7D47">
            <w:pPr>
              <w:pStyle w:val="TableParagraph"/>
              <w:ind w:left="133"/>
              <w:rPr>
                <w:b/>
              </w:rPr>
            </w:pPr>
            <w:r>
              <w:rPr>
                <w:b/>
              </w:rPr>
              <w:t>-</w:t>
            </w:r>
            <w:r w:rsidRPr="00F34A1C">
              <w:rPr>
                <w:b/>
                <w:sz w:val="18"/>
                <w:szCs w:val="18"/>
              </w:rPr>
              <w:t>Dominates discussion to the point that the interlocutor doesn’t get a great chance to contribute her own ideas</w:t>
            </w:r>
          </w:p>
        </w:tc>
      </w:tr>
      <w:tr w:rsidR="0053748D" w14:paraId="4DC3C884" w14:textId="77777777" w:rsidTr="00DE7D47">
        <w:trPr>
          <w:trHeight w:val="365"/>
        </w:trPr>
        <w:tc>
          <w:tcPr>
            <w:tcW w:w="9280" w:type="dxa"/>
            <w:gridSpan w:val="2"/>
            <w:tcBorders>
              <w:bottom w:val="nil"/>
            </w:tcBorders>
          </w:tcPr>
          <w:p w14:paraId="6E5F015A" w14:textId="77777777" w:rsidR="0053748D" w:rsidRDefault="0053748D" w:rsidP="00DE7D47">
            <w:pPr>
              <w:pStyle w:val="TableParagraph"/>
              <w:spacing w:before="95" w:line="250" w:lineRule="exact"/>
              <w:rPr>
                <w:b/>
              </w:rPr>
            </w:pPr>
            <w:r>
              <w:rPr>
                <w:b/>
              </w:rPr>
              <w:t>Does</w:t>
            </w:r>
            <w:r>
              <w:rPr>
                <w:b/>
                <w:spacing w:val="3"/>
              </w:rPr>
              <w:t xml:space="preserve"> </w:t>
            </w:r>
            <w:r>
              <w:rPr>
                <w:b/>
              </w:rPr>
              <w:t>the</w:t>
            </w:r>
            <w:r>
              <w:rPr>
                <w:b/>
                <w:spacing w:val="4"/>
              </w:rPr>
              <w:t xml:space="preserve"> </w:t>
            </w:r>
            <w:r>
              <w:rPr>
                <w:b/>
              </w:rPr>
              <w:t>speaker</w:t>
            </w:r>
            <w:r>
              <w:rPr>
                <w:b/>
                <w:spacing w:val="-10"/>
              </w:rPr>
              <w:t xml:space="preserve"> </w:t>
            </w:r>
            <w:r>
              <w:rPr>
                <w:b/>
                <w:shd w:val="clear" w:color="auto" w:fill="FB5C89"/>
              </w:rPr>
              <w:t>react</w:t>
            </w:r>
            <w:r>
              <w:rPr>
                <w:b/>
                <w:spacing w:val="6"/>
                <w:shd w:val="clear" w:color="auto" w:fill="FB5C89"/>
              </w:rPr>
              <w:t xml:space="preserve"> </w:t>
            </w:r>
            <w:r>
              <w:rPr>
                <w:b/>
                <w:shd w:val="clear" w:color="auto" w:fill="FB5C89"/>
              </w:rPr>
              <w:t>appropriately</w:t>
            </w:r>
            <w:r>
              <w:rPr>
                <w:b/>
                <w:spacing w:val="-16"/>
              </w:rPr>
              <w:t xml:space="preserve"> </w:t>
            </w:r>
            <w:r>
              <w:rPr>
                <w:b/>
              </w:rPr>
              <w:t>to</w:t>
            </w:r>
            <w:r>
              <w:rPr>
                <w:b/>
                <w:spacing w:val="8"/>
              </w:rPr>
              <w:t xml:space="preserve"> </w:t>
            </w:r>
            <w:r>
              <w:rPr>
                <w:b/>
              </w:rPr>
              <w:t>what</w:t>
            </w:r>
            <w:r>
              <w:rPr>
                <w:b/>
                <w:spacing w:val="-14"/>
              </w:rPr>
              <w:t xml:space="preserve"> </w:t>
            </w:r>
            <w:r>
              <w:rPr>
                <w:b/>
              </w:rPr>
              <w:t>the</w:t>
            </w:r>
            <w:r>
              <w:rPr>
                <w:b/>
                <w:spacing w:val="3"/>
              </w:rPr>
              <w:t xml:space="preserve"> </w:t>
            </w:r>
            <w:r>
              <w:rPr>
                <w:b/>
                <w:shd w:val="clear" w:color="auto" w:fill="FB5C89"/>
              </w:rPr>
              <w:t>interlocutor</w:t>
            </w:r>
            <w:r>
              <w:rPr>
                <w:b/>
                <w:spacing w:val="-10"/>
                <w:shd w:val="clear" w:color="auto" w:fill="FB5C89"/>
              </w:rPr>
              <w:t xml:space="preserve"> </w:t>
            </w:r>
            <w:r>
              <w:rPr>
                <w:b/>
                <w:shd w:val="clear" w:color="auto" w:fill="FB5C89"/>
              </w:rPr>
              <w:t>or</w:t>
            </w:r>
            <w:r>
              <w:rPr>
                <w:b/>
                <w:spacing w:val="10"/>
                <w:shd w:val="clear" w:color="auto" w:fill="FB5C89"/>
              </w:rPr>
              <w:t xml:space="preserve"> </w:t>
            </w:r>
            <w:r>
              <w:rPr>
                <w:b/>
                <w:shd w:val="clear" w:color="auto" w:fill="FB5C89"/>
              </w:rPr>
              <w:t>other</w:t>
            </w:r>
            <w:r>
              <w:rPr>
                <w:b/>
                <w:spacing w:val="11"/>
                <w:shd w:val="clear" w:color="auto" w:fill="FB5C89"/>
              </w:rPr>
              <w:t xml:space="preserve"> </w:t>
            </w:r>
            <w:r>
              <w:rPr>
                <w:b/>
                <w:shd w:val="clear" w:color="auto" w:fill="FB5C89"/>
              </w:rPr>
              <w:t>candidate</w:t>
            </w:r>
            <w:r>
              <w:rPr>
                <w:b/>
                <w:spacing w:val="3"/>
                <w:shd w:val="clear" w:color="auto" w:fill="FB5C89"/>
              </w:rPr>
              <w:t xml:space="preserve"> </w:t>
            </w:r>
            <w:r>
              <w:rPr>
                <w:b/>
                <w:shd w:val="clear" w:color="auto" w:fill="FB5C89"/>
              </w:rPr>
              <w:t>says</w:t>
            </w:r>
            <w:r>
              <w:rPr>
                <w:b/>
              </w:rPr>
              <w:t>?</w:t>
            </w:r>
          </w:p>
        </w:tc>
      </w:tr>
      <w:tr w:rsidR="0053748D" w14:paraId="2EEBE818" w14:textId="77777777" w:rsidTr="00DE7D47">
        <w:trPr>
          <w:trHeight w:val="2237"/>
        </w:trPr>
        <w:tc>
          <w:tcPr>
            <w:tcW w:w="4640" w:type="dxa"/>
            <w:tcBorders>
              <w:top w:val="nil"/>
            </w:tcBorders>
          </w:tcPr>
          <w:p w14:paraId="6AF03C4E" w14:textId="77777777" w:rsidR="0053748D" w:rsidRDefault="0053748D" w:rsidP="00DE7D47">
            <w:pPr>
              <w:pStyle w:val="TableParagraph"/>
              <w:rPr>
                <w:b/>
              </w:rPr>
            </w:pPr>
            <w:r>
              <w:rPr>
                <w:b/>
              </w:rPr>
              <w:t>Good</w:t>
            </w:r>
          </w:p>
        </w:tc>
        <w:tc>
          <w:tcPr>
            <w:tcW w:w="4640" w:type="dxa"/>
            <w:tcBorders>
              <w:top w:val="nil"/>
            </w:tcBorders>
          </w:tcPr>
          <w:p w14:paraId="1D4659B3" w14:textId="77777777" w:rsidR="0053748D" w:rsidRDefault="0053748D" w:rsidP="00DE7D47">
            <w:pPr>
              <w:pStyle w:val="TableParagraph"/>
              <w:ind w:left="133"/>
              <w:rPr>
                <w:b/>
              </w:rPr>
            </w:pPr>
            <w:r>
              <w:rPr>
                <w:b/>
              </w:rPr>
              <w:t>Not</w:t>
            </w:r>
            <w:r>
              <w:rPr>
                <w:b/>
                <w:spacing w:val="8"/>
              </w:rPr>
              <w:t xml:space="preserve"> </w:t>
            </w:r>
            <w:r>
              <w:rPr>
                <w:b/>
              </w:rPr>
              <w:t>so</w:t>
            </w:r>
            <w:r>
              <w:rPr>
                <w:b/>
                <w:spacing w:val="11"/>
              </w:rPr>
              <w:t xml:space="preserve"> </w:t>
            </w:r>
            <w:r>
              <w:rPr>
                <w:b/>
              </w:rPr>
              <w:t>good</w:t>
            </w:r>
          </w:p>
        </w:tc>
      </w:tr>
      <w:tr w:rsidR="0053748D" w14:paraId="76869FCA" w14:textId="77777777" w:rsidTr="00DE7D47">
        <w:trPr>
          <w:trHeight w:val="622"/>
        </w:trPr>
        <w:tc>
          <w:tcPr>
            <w:tcW w:w="9280" w:type="dxa"/>
            <w:gridSpan w:val="2"/>
            <w:tcBorders>
              <w:bottom w:val="nil"/>
            </w:tcBorders>
          </w:tcPr>
          <w:p w14:paraId="2B339FCF" w14:textId="77777777" w:rsidR="0053748D" w:rsidRDefault="0053748D" w:rsidP="00DE7D47">
            <w:pPr>
              <w:pStyle w:val="TableParagraph"/>
              <w:spacing w:before="122" w:line="240" w:lineRule="exact"/>
              <w:ind w:left="118" w:right="71" w:firstLine="16"/>
              <w:rPr>
                <w:b/>
              </w:rPr>
            </w:pPr>
            <w:r>
              <w:rPr>
                <w:b/>
              </w:rPr>
              <w:t>Does the speaker try to move the interaction in an appropriate direction? (‘develop the</w:t>
            </w:r>
            <w:r>
              <w:rPr>
                <w:b/>
                <w:spacing w:val="-59"/>
              </w:rPr>
              <w:t xml:space="preserve"> </w:t>
            </w:r>
            <w:r>
              <w:rPr>
                <w:b/>
              </w:rPr>
              <w:t>interaction</w:t>
            </w:r>
            <w:r>
              <w:rPr>
                <w:b/>
                <w:spacing w:val="-18"/>
              </w:rPr>
              <w:t xml:space="preserve"> </w:t>
            </w:r>
            <w:r>
              <w:rPr>
                <w:b/>
              </w:rPr>
              <w:t>and</w:t>
            </w:r>
            <w:r>
              <w:rPr>
                <w:b/>
                <w:spacing w:val="2"/>
              </w:rPr>
              <w:t xml:space="preserve"> </w:t>
            </w:r>
            <w:r>
              <w:rPr>
                <w:b/>
              </w:rPr>
              <w:t>negotiate</w:t>
            </w:r>
            <w:r>
              <w:rPr>
                <w:b/>
                <w:spacing w:val="-3"/>
              </w:rPr>
              <w:t xml:space="preserve"> </w:t>
            </w:r>
            <w:r>
              <w:rPr>
                <w:b/>
              </w:rPr>
              <w:t>towards</w:t>
            </w:r>
            <w:r>
              <w:rPr>
                <w:b/>
                <w:spacing w:val="-2"/>
              </w:rPr>
              <w:t xml:space="preserve"> </w:t>
            </w:r>
            <w:r>
              <w:rPr>
                <w:b/>
              </w:rPr>
              <w:t>an</w:t>
            </w:r>
            <w:r>
              <w:rPr>
                <w:b/>
                <w:spacing w:val="2"/>
              </w:rPr>
              <w:t xml:space="preserve"> </w:t>
            </w:r>
            <w:r>
              <w:rPr>
                <w:b/>
              </w:rPr>
              <w:t>outcome’)</w:t>
            </w:r>
            <w:r>
              <w:rPr>
                <w:b/>
                <w:spacing w:val="-19"/>
              </w:rPr>
              <w:t xml:space="preserve"> </w:t>
            </w:r>
            <w:r>
              <w:rPr>
                <w:b/>
              </w:rPr>
              <w:t>Does</w:t>
            </w:r>
            <w:r>
              <w:rPr>
                <w:b/>
                <w:spacing w:val="-2"/>
              </w:rPr>
              <w:t xml:space="preserve"> </w:t>
            </w:r>
            <w:r>
              <w:rPr>
                <w:b/>
              </w:rPr>
              <w:t>the</w:t>
            </w:r>
            <w:r>
              <w:rPr>
                <w:b/>
                <w:spacing w:val="-2"/>
              </w:rPr>
              <w:t xml:space="preserve"> </w:t>
            </w:r>
            <w:r>
              <w:rPr>
                <w:b/>
              </w:rPr>
              <w:t>speaker</w:t>
            </w:r>
            <w:r>
              <w:rPr>
                <w:b/>
                <w:spacing w:val="-15"/>
              </w:rPr>
              <w:t xml:space="preserve"> </w:t>
            </w:r>
            <w:r>
              <w:rPr>
                <w:b/>
              </w:rPr>
              <w:t>need</w:t>
            </w:r>
            <w:r>
              <w:rPr>
                <w:b/>
                <w:spacing w:val="-17"/>
              </w:rPr>
              <w:t xml:space="preserve"> </w:t>
            </w:r>
            <w:r>
              <w:rPr>
                <w:b/>
              </w:rPr>
              <w:t>support?</w:t>
            </w:r>
          </w:p>
        </w:tc>
      </w:tr>
      <w:tr w:rsidR="0053748D" w14:paraId="78B2CFB6" w14:textId="77777777" w:rsidTr="00DE7D47">
        <w:trPr>
          <w:trHeight w:val="1886"/>
        </w:trPr>
        <w:tc>
          <w:tcPr>
            <w:tcW w:w="4640" w:type="dxa"/>
            <w:tcBorders>
              <w:top w:val="nil"/>
            </w:tcBorders>
          </w:tcPr>
          <w:p w14:paraId="24A204AE" w14:textId="77777777" w:rsidR="0053748D" w:rsidRDefault="0053748D" w:rsidP="00DE7D47">
            <w:pPr>
              <w:pStyle w:val="TableParagraph"/>
              <w:rPr>
                <w:b/>
              </w:rPr>
            </w:pPr>
            <w:r>
              <w:rPr>
                <w:b/>
              </w:rPr>
              <w:t>Good</w:t>
            </w:r>
          </w:p>
          <w:p w14:paraId="68F26E91" w14:textId="77777777" w:rsidR="00EE2520" w:rsidRDefault="00EE2520" w:rsidP="00DE7D47">
            <w:pPr>
              <w:pStyle w:val="TableParagraph"/>
              <w:rPr>
                <w:b/>
                <w:sz w:val="18"/>
                <w:szCs w:val="18"/>
              </w:rPr>
            </w:pPr>
            <w:r w:rsidRPr="00EE2520">
              <w:rPr>
                <w:b/>
                <w:sz w:val="18"/>
                <w:szCs w:val="18"/>
              </w:rPr>
              <w:t>2:24 “so what are you studying at the moment?”</w:t>
            </w:r>
          </w:p>
          <w:p w14:paraId="25ACEF30" w14:textId="3B451CC7" w:rsidR="00FB41F9" w:rsidRPr="00EE2520" w:rsidRDefault="00FB41F9" w:rsidP="00DE7D47">
            <w:pPr>
              <w:pStyle w:val="TableParagraph"/>
              <w:rPr>
                <w:b/>
                <w:sz w:val="18"/>
                <w:szCs w:val="18"/>
              </w:rPr>
            </w:pPr>
            <w:r>
              <w:rPr>
                <w:b/>
                <w:sz w:val="18"/>
                <w:szCs w:val="18"/>
              </w:rPr>
              <w:t>3:14 “so you just started last year?”</w:t>
            </w:r>
          </w:p>
        </w:tc>
        <w:tc>
          <w:tcPr>
            <w:tcW w:w="4640" w:type="dxa"/>
            <w:tcBorders>
              <w:top w:val="nil"/>
            </w:tcBorders>
          </w:tcPr>
          <w:p w14:paraId="14187567" w14:textId="77777777" w:rsidR="0053748D" w:rsidRDefault="0053748D" w:rsidP="00DE7D47">
            <w:pPr>
              <w:pStyle w:val="TableParagraph"/>
              <w:ind w:left="133"/>
              <w:rPr>
                <w:b/>
              </w:rPr>
            </w:pPr>
            <w:r>
              <w:rPr>
                <w:b/>
              </w:rPr>
              <w:t>Not</w:t>
            </w:r>
            <w:r>
              <w:rPr>
                <w:b/>
                <w:spacing w:val="8"/>
              </w:rPr>
              <w:t xml:space="preserve"> </w:t>
            </w:r>
            <w:r>
              <w:rPr>
                <w:b/>
              </w:rPr>
              <w:t>so</w:t>
            </w:r>
            <w:r>
              <w:rPr>
                <w:b/>
                <w:spacing w:val="11"/>
              </w:rPr>
              <w:t xml:space="preserve"> </w:t>
            </w:r>
            <w:r>
              <w:rPr>
                <w:b/>
              </w:rPr>
              <w:t>good</w:t>
            </w:r>
          </w:p>
          <w:p w14:paraId="4D8435BA" w14:textId="77777777" w:rsidR="00EF46BC" w:rsidRDefault="00EF46BC" w:rsidP="00DE7D47">
            <w:pPr>
              <w:pStyle w:val="TableParagraph"/>
              <w:ind w:left="133"/>
              <w:rPr>
                <w:b/>
                <w:sz w:val="18"/>
                <w:szCs w:val="18"/>
              </w:rPr>
            </w:pPr>
            <w:r w:rsidRPr="00EF46BC">
              <w:rPr>
                <w:b/>
                <w:sz w:val="18"/>
                <w:szCs w:val="18"/>
              </w:rPr>
              <w:t>Around 12:30</w:t>
            </w:r>
            <w:r>
              <w:rPr>
                <w:b/>
                <w:sz w:val="18"/>
                <w:szCs w:val="18"/>
              </w:rPr>
              <w:t>-</w:t>
            </w:r>
            <w:r w:rsidRPr="00EF46BC">
              <w:rPr>
                <w:b/>
                <w:sz w:val="18"/>
                <w:szCs w:val="18"/>
              </w:rPr>
              <w:t xml:space="preserve"> perhaps could have given </w:t>
            </w:r>
            <w:r>
              <w:rPr>
                <w:b/>
                <w:sz w:val="18"/>
                <w:szCs w:val="18"/>
              </w:rPr>
              <w:t>interlocutor</w:t>
            </w:r>
            <w:r w:rsidRPr="00EF46BC">
              <w:rPr>
                <w:b/>
                <w:sz w:val="18"/>
                <w:szCs w:val="18"/>
              </w:rPr>
              <w:t xml:space="preserve"> more of a chance here</w:t>
            </w:r>
          </w:p>
          <w:p w14:paraId="7660C001" w14:textId="0077D45A" w:rsidR="00A650CD" w:rsidRPr="00EF46BC" w:rsidRDefault="00A650CD" w:rsidP="00DE7D47">
            <w:pPr>
              <w:pStyle w:val="TableParagraph"/>
              <w:ind w:left="133"/>
              <w:rPr>
                <w:b/>
                <w:sz w:val="18"/>
                <w:szCs w:val="18"/>
              </w:rPr>
            </w:pPr>
            <w:r>
              <w:rPr>
                <w:b/>
                <w:sz w:val="18"/>
                <w:szCs w:val="18"/>
              </w:rPr>
              <w:t>Again at around 15:15</w:t>
            </w:r>
          </w:p>
        </w:tc>
      </w:tr>
      <w:tr w:rsidR="0053748D" w14:paraId="27D538E3" w14:textId="77777777" w:rsidTr="00DE7D47">
        <w:trPr>
          <w:trHeight w:val="3251"/>
        </w:trPr>
        <w:tc>
          <w:tcPr>
            <w:tcW w:w="9280" w:type="dxa"/>
            <w:gridSpan w:val="2"/>
          </w:tcPr>
          <w:p w14:paraId="7ED761F0" w14:textId="191A466F" w:rsidR="0053748D" w:rsidRDefault="0053748D" w:rsidP="00DE7D47">
            <w:pPr>
              <w:pStyle w:val="TableParagraph"/>
              <w:spacing w:before="79"/>
              <w:rPr>
                <w:b/>
              </w:rPr>
            </w:pPr>
            <w:r>
              <w:rPr>
                <w:b/>
              </w:rPr>
              <w:t>Comments</w:t>
            </w:r>
            <w:r w:rsidR="00F34A1C">
              <w:rPr>
                <w:b/>
              </w:rPr>
              <w:t xml:space="preserve">: [4] </w:t>
            </w:r>
            <w:r w:rsidR="00136544">
              <w:rPr>
                <w:b/>
              </w:rPr>
              <w:t>Tended to dominate the discussion. There were a number of points where, after making his own point, he might have left some space for his interlocutor to take an extended turn of her own (recognizing that she might have needed a bit more time as her proficiency was obviously lower). Instead, he tended to plough through at these points with another long contribution of his own.</w:t>
            </w:r>
          </w:p>
        </w:tc>
      </w:tr>
    </w:tbl>
    <w:p w14:paraId="39F42A51" w14:textId="00033D0F" w:rsidR="0053748D" w:rsidRDefault="0053748D"/>
    <w:p w14:paraId="174A17F5" w14:textId="1085CBA1" w:rsidR="0053748D" w:rsidRDefault="0053748D"/>
    <w:p w14:paraId="77E19492" w14:textId="77777777" w:rsidR="0053748D" w:rsidRDefault="0053748D"/>
    <w:tbl>
      <w:tblPr>
        <w:tblStyle w:val="TableNormal1"/>
        <w:tblW w:w="0" w:type="auto"/>
        <w:tblInd w:w="2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640"/>
        <w:gridCol w:w="4640"/>
      </w:tblGrid>
      <w:tr w:rsidR="0053748D" w14:paraId="536DB22F" w14:textId="77777777" w:rsidTr="00DE7D47">
        <w:trPr>
          <w:trHeight w:val="763"/>
        </w:trPr>
        <w:tc>
          <w:tcPr>
            <w:tcW w:w="9280" w:type="dxa"/>
            <w:gridSpan w:val="2"/>
            <w:shd w:val="clear" w:color="auto" w:fill="8E8E8E"/>
          </w:tcPr>
          <w:p w14:paraId="1CF71AAF" w14:textId="77777777" w:rsidR="0053748D" w:rsidRDefault="0053748D" w:rsidP="00DE7D47">
            <w:pPr>
              <w:pStyle w:val="TableParagraph"/>
              <w:spacing w:before="0" w:line="221" w:lineRule="exact"/>
              <w:ind w:left="2870" w:right="2856"/>
              <w:jc w:val="center"/>
              <w:rPr>
                <w:b/>
              </w:rPr>
            </w:pPr>
            <w:r>
              <w:rPr>
                <w:b/>
                <w:color w:val="FFFFFF"/>
              </w:rPr>
              <w:lastRenderedPageBreak/>
              <w:t>B2</w:t>
            </w:r>
            <w:r>
              <w:rPr>
                <w:b/>
                <w:color w:val="FFFFFF"/>
                <w:spacing w:val="-8"/>
              </w:rPr>
              <w:t xml:space="preserve"> </w:t>
            </w:r>
            <w:r>
              <w:rPr>
                <w:b/>
                <w:color w:val="FFFFFF"/>
              </w:rPr>
              <w:t>First</w:t>
            </w:r>
            <w:r>
              <w:rPr>
                <w:b/>
                <w:color w:val="FFFFFF"/>
                <w:spacing w:val="-6"/>
              </w:rPr>
              <w:t xml:space="preserve"> </w:t>
            </w:r>
            <w:r>
              <w:rPr>
                <w:b/>
                <w:color w:val="FFFFFF"/>
              </w:rPr>
              <w:t>(LEVEL</w:t>
            </w:r>
            <w:r>
              <w:rPr>
                <w:b/>
                <w:color w:val="FFFFFF"/>
                <w:spacing w:val="-4"/>
              </w:rPr>
              <w:t xml:space="preserve"> </w:t>
            </w:r>
            <w:r>
              <w:rPr>
                <w:b/>
                <w:color w:val="FFFFFF"/>
              </w:rPr>
              <w:t>B2)</w:t>
            </w:r>
            <w:r>
              <w:rPr>
                <w:b/>
                <w:color w:val="FFFFFF"/>
                <w:spacing w:val="-5"/>
              </w:rPr>
              <w:t xml:space="preserve"> </w:t>
            </w:r>
            <w:r>
              <w:rPr>
                <w:b/>
                <w:color w:val="FFFFFF"/>
              </w:rPr>
              <w:t>SPEAKING</w:t>
            </w:r>
          </w:p>
          <w:p w14:paraId="4EC76B56" w14:textId="77777777" w:rsidR="0053748D" w:rsidRDefault="0053748D" w:rsidP="00DE7D47">
            <w:pPr>
              <w:pStyle w:val="TableParagraph"/>
              <w:spacing w:before="163"/>
              <w:ind w:left="2889" w:right="2856"/>
              <w:jc w:val="center"/>
              <w:rPr>
                <w:b/>
              </w:rPr>
            </w:pPr>
            <w:r>
              <w:rPr>
                <w:b/>
                <w:color w:val="FFFFFF"/>
              </w:rPr>
              <w:t>PRONUNCIATION</w:t>
            </w:r>
          </w:p>
        </w:tc>
      </w:tr>
      <w:tr w:rsidR="0053748D" w14:paraId="32EEA01C" w14:textId="77777777" w:rsidTr="00DE7D47">
        <w:trPr>
          <w:trHeight w:val="364"/>
        </w:trPr>
        <w:tc>
          <w:tcPr>
            <w:tcW w:w="9280" w:type="dxa"/>
            <w:gridSpan w:val="2"/>
          </w:tcPr>
          <w:p w14:paraId="32599D27" w14:textId="4212DF49" w:rsidR="0053748D" w:rsidRDefault="0053748D" w:rsidP="00DE7D47">
            <w:pPr>
              <w:pStyle w:val="TableParagraph"/>
              <w:spacing w:before="0" w:line="237" w:lineRule="exact"/>
              <w:ind w:left="118"/>
              <w:rPr>
                <w:b/>
              </w:rPr>
            </w:pPr>
            <w:r>
              <w:rPr>
                <w:b/>
              </w:rPr>
              <w:t>Name</w:t>
            </w:r>
            <w:r>
              <w:rPr>
                <w:b/>
                <w:spacing w:val="21"/>
              </w:rPr>
              <w:t xml:space="preserve"> </w:t>
            </w:r>
            <w:r>
              <w:rPr>
                <w:b/>
              </w:rPr>
              <w:t>of</w:t>
            </w:r>
            <w:r>
              <w:rPr>
                <w:b/>
                <w:spacing w:val="4"/>
              </w:rPr>
              <w:t xml:space="preserve"> </w:t>
            </w:r>
            <w:r>
              <w:rPr>
                <w:b/>
              </w:rPr>
              <w:t>student</w:t>
            </w:r>
            <w:r w:rsidR="00DB0711">
              <w:rPr>
                <w:b/>
              </w:rPr>
              <w:t>: Bo Hu</w:t>
            </w:r>
          </w:p>
        </w:tc>
      </w:tr>
      <w:tr w:rsidR="0053748D" w14:paraId="7F155CB1" w14:textId="77777777" w:rsidTr="00DE7D47">
        <w:trPr>
          <w:trHeight w:val="365"/>
        </w:trPr>
        <w:tc>
          <w:tcPr>
            <w:tcW w:w="9280" w:type="dxa"/>
            <w:gridSpan w:val="2"/>
            <w:tcBorders>
              <w:bottom w:val="nil"/>
            </w:tcBorders>
          </w:tcPr>
          <w:p w14:paraId="07811BD5" w14:textId="77777777" w:rsidR="0053748D" w:rsidRDefault="0053748D" w:rsidP="00DE7D47">
            <w:pPr>
              <w:pStyle w:val="TableParagraph"/>
              <w:spacing w:before="95" w:line="250" w:lineRule="exact"/>
              <w:rPr>
                <w:b/>
              </w:rPr>
            </w:pPr>
            <w:r>
              <w:rPr>
                <w:b/>
              </w:rPr>
              <w:t>Are</w:t>
            </w:r>
            <w:r>
              <w:rPr>
                <w:b/>
                <w:spacing w:val="21"/>
              </w:rPr>
              <w:t xml:space="preserve"> </w:t>
            </w:r>
            <w:r>
              <w:rPr>
                <w:b/>
              </w:rPr>
              <w:t>the</w:t>
            </w:r>
            <w:r>
              <w:rPr>
                <w:b/>
                <w:spacing w:val="21"/>
              </w:rPr>
              <w:t xml:space="preserve"> </w:t>
            </w:r>
            <w:r>
              <w:rPr>
                <w:b/>
              </w:rPr>
              <w:t>answers</w:t>
            </w:r>
            <w:r>
              <w:rPr>
                <w:b/>
                <w:spacing w:val="-18"/>
              </w:rPr>
              <w:t xml:space="preserve"> </w:t>
            </w:r>
            <w:r>
              <w:rPr>
                <w:b/>
              </w:rPr>
              <w:t>clear?</w:t>
            </w:r>
            <w:r>
              <w:rPr>
                <w:b/>
                <w:spacing w:val="5"/>
              </w:rPr>
              <w:t xml:space="preserve"> </w:t>
            </w:r>
            <w:r>
              <w:rPr>
                <w:b/>
              </w:rPr>
              <w:t>Can</w:t>
            </w:r>
            <w:r>
              <w:rPr>
                <w:b/>
                <w:spacing w:val="-14"/>
              </w:rPr>
              <w:t xml:space="preserve"> </w:t>
            </w:r>
            <w:r>
              <w:rPr>
                <w:b/>
              </w:rPr>
              <w:t>the</w:t>
            </w:r>
            <w:r>
              <w:rPr>
                <w:b/>
                <w:spacing w:val="2"/>
              </w:rPr>
              <w:t xml:space="preserve"> </w:t>
            </w:r>
            <w:r>
              <w:rPr>
                <w:b/>
              </w:rPr>
              <w:t>speaker</w:t>
            </w:r>
            <w:r>
              <w:rPr>
                <w:b/>
                <w:spacing w:val="8"/>
              </w:rPr>
              <w:t xml:space="preserve"> </w:t>
            </w:r>
            <w:r>
              <w:rPr>
                <w:b/>
              </w:rPr>
              <w:t>be</w:t>
            </w:r>
            <w:r>
              <w:rPr>
                <w:b/>
                <w:spacing w:val="1"/>
              </w:rPr>
              <w:t xml:space="preserve"> </w:t>
            </w:r>
            <w:r>
              <w:rPr>
                <w:b/>
              </w:rPr>
              <w:t>generally</w:t>
            </w:r>
            <w:r>
              <w:rPr>
                <w:b/>
                <w:spacing w:val="-18"/>
              </w:rPr>
              <w:t xml:space="preserve"> </w:t>
            </w:r>
            <w:r>
              <w:rPr>
                <w:b/>
              </w:rPr>
              <w:t>understood?</w:t>
            </w:r>
          </w:p>
        </w:tc>
      </w:tr>
      <w:tr w:rsidR="0053748D" w14:paraId="6BAB9A63" w14:textId="77777777" w:rsidTr="00DE7D47">
        <w:trPr>
          <w:trHeight w:val="2237"/>
        </w:trPr>
        <w:tc>
          <w:tcPr>
            <w:tcW w:w="4640" w:type="dxa"/>
            <w:tcBorders>
              <w:top w:val="nil"/>
            </w:tcBorders>
          </w:tcPr>
          <w:p w14:paraId="7191F9D8" w14:textId="77777777" w:rsidR="0053748D" w:rsidRDefault="0053748D" w:rsidP="00DE7D47">
            <w:pPr>
              <w:pStyle w:val="TableParagraph"/>
              <w:rPr>
                <w:b/>
              </w:rPr>
            </w:pPr>
            <w:r>
              <w:rPr>
                <w:b/>
              </w:rPr>
              <w:t>Good</w:t>
            </w:r>
          </w:p>
        </w:tc>
        <w:tc>
          <w:tcPr>
            <w:tcW w:w="4640" w:type="dxa"/>
            <w:tcBorders>
              <w:top w:val="nil"/>
            </w:tcBorders>
          </w:tcPr>
          <w:p w14:paraId="082AC3F1" w14:textId="77777777" w:rsidR="0053748D" w:rsidRDefault="0053748D" w:rsidP="00DE7D47">
            <w:pPr>
              <w:pStyle w:val="TableParagraph"/>
              <w:ind w:left="133"/>
              <w:rPr>
                <w:b/>
              </w:rPr>
            </w:pPr>
            <w:r>
              <w:rPr>
                <w:b/>
              </w:rPr>
              <w:t>Not</w:t>
            </w:r>
            <w:r>
              <w:rPr>
                <w:b/>
                <w:spacing w:val="8"/>
              </w:rPr>
              <w:t xml:space="preserve"> </w:t>
            </w:r>
            <w:r>
              <w:rPr>
                <w:b/>
              </w:rPr>
              <w:t>so</w:t>
            </w:r>
            <w:r>
              <w:rPr>
                <w:b/>
                <w:spacing w:val="11"/>
              </w:rPr>
              <w:t xml:space="preserve"> </w:t>
            </w:r>
            <w:r>
              <w:rPr>
                <w:b/>
              </w:rPr>
              <w:t>good</w:t>
            </w:r>
          </w:p>
        </w:tc>
      </w:tr>
      <w:tr w:rsidR="0053748D" w14:paraId="34D25D45" w14:textId="77777777" w:rsidTr="00DE7D47">
        <w:trPr>
          <w:trHeight w:val="366"/>
        </w:trPr>
        <w:tc>
          <w:tcPr>
            <w:tcW w:w="9280" w:type="dxa"/>
            <w:gridSpan w:val="2"/>
            <w:tcBorders>
              <w:bottom w:val="nil"/>
            </w:tcBorders>
          </w:tcPr>
          <w:p w14:paraId="314EBDC1" w14:textId="77777777" w:rsidR="0053748D" w:rsidRDefault="0053748D" w:rsidP="00DE7D47">
            <w:pPr>
              <w:pStyle w:val="TableParagraph"/>
              <w:spacing w:before="95" w:line="250" w:lineRule="exact"/>
              <w:rPr>
                <w:b/>
              </w:rPr>
            </w:pPr>
            <w:r>
              <w:rPr>
                <w:b/>
              </w:rPr>
              <w:t>Is</w:t>
            </w:r>
            <w:r>
              <w:rPr>
                <w:b/>
                <w:spacing w:val="7"/>
              </w:rPr>
              <w:t xml:space="preserve"> </w:t>
            </w:r>
            <w:r>
              <w:rPr>
                <w:b/>
              </w:rPr>
              <w:t>the</w:t>
            </w:r>
            <w:r>
              <w:rPr>
                <w:b/>
                <w:spacing w:val="30"/>
              </w:rPr>
              <w:t xml:space="preserve"> </w:t>
            </w:r>
            <w:r>
              <w:rPr>
                <w:b/>
              </w:rPr>
              <w:t>speaker’s</w:t>
            </w:r>
            <w:r>
              <w:rPr>
                <w:b/>
                <w:spacing w:val="-14"/>
              </w:rPr>
              <w:t xml:space="preserve"> </w:t>
            </w:r>
            <w:r>
              <w:rPr>
                <w:b/>
              </w:rPr>
              <w:t>intonation</w:t>
            </w:r>
            <w:r>
              <w:rPr>
                <w:b/>
                <w:spacing w:val="-9"/>
              </w:rPr>
              <w:t xml:space="preserve"> </w:t>
            </w:r>
            <w:r>
              <w:rPr>
                <w:b/>
              </w:rPr>
              <w:t>appropriate?</w:t>
            </w:r>
          </w:p>
        </w:tc>
      </w:tr>
      <w:tr w:rsidR="0053748D" w14:paraId="1DBA1684" w14:textId="77777777" w:rsidTr="00DE7D47">
        <w:trPr>
          <w:trHeight w:val="2237"/>
        </w:trPr>
        <w:tc>
          <w:tcPr>
            <w:tcW w:w="4640" w:type="dxa"/>
            <w:tcBorders>
              <w:top w:val="nil"/>
            </w:tcBorders>
          </w:tcPr>
          <w:p w14:paraId="0550F6D6" w14:textId="77777777" w:rsidR="0053748D" w:rsidRDefault="0053748D" w:rsidP="00DE7D47">
            <w:pPr>
              <w:pStyle w:val="TableParagraph"/>
              <w:rPr>
                <w:b/>
              </w:rPr>
            </w:pPr>
            <w:r>
              <w:rPr>
                <w:b/>
              </w:rPr>
              <w:t>Good</w:t>
            </w:r>
          </w:p>
        </w:tc>
        <w:tc>
          <w:tcPr>
            <w:tcW w:w="4640" w:type="dxa"/>
            <w:tcBorders>
              <w:top w:val="nil"/>
            </w:tcBorders>
          </w:tcPr>
          <w:p w14:paraId="0E1A3042" w14:textId="77777777" w:rsidR="0053748D" w:rsidRDefault="0053748D" w:rsidP="00DE7D47">
            <w:pPr>
              <w:pStyle w:val="TableParagraph"/>
              <w:ind w:left="133"/>
              <w:rPr>
                <w:b/>
              </w:rPr>
            </w:pPr>
            <w:r>
              <w:rPr>
                <w:b/>
              </w:rPr>
              <w:t>Not</w:t>
            </w:r>
            <w:r>
              <w:rPr>
                <w:b/>
                <w:spacing w:val="8"/>
              </w:rPr>
              <w:t xml:space="preserve"> </w:t>
            </w:r>
            <w:r>
              <w:rPr>
                <w:b/>
              </w:rPr>
              <w:t>so</w:t>
            </w:r>
            <w:r>
              <w:rPr>
                <w:b/>
                <w:spacing w:val="11"/>
              </w:rPr>
              <w:t xml:space="preserve"> </w:t>
            </w:r>
            <w:r>
              <w:rPr>
                <w:b/>
              </w:rPr>
              <w:t>good</w:t>
            </w:r>
          </w:p>
        </w:tc>
      </w:tr>
      <w:tr w:rsidR="0053748D" w14:paraId="6D3A2EF9" w14:textId="77777777" w:rsidTr="00DE7D47">
        <w:trPr>
          <w:trHeight w:val="366"/>
        </w:trPr>
        <w:tc>
          <w:tcPr>
            <w:tcW w:w="9280" w:type="dxa"/>
            <w:gridSpan w:val="2"/>
            <w:tcBorders>
              <w:bottom w:val="nil"/>
            </w:tcBorders>
          </w:tcPr>
          <w:p w14:paraId="06FE84D2" w14:textId="77777777" w:rsidR="0053748D" w:rsidRDefault="0053748D" w:rsidP="00DE7D47">
            <w:pPr>
              <w:pStyle w:val="TableParagraph"/>
              <w:spacing w:before="79"/>
              <w:ind w:left="118"/>
              <w:rPr>
                <w:b/>
              </w:rPr>
            </w:pPr>
            <w:r>
              <w:rPr>
                <w:b/>
              </w:rPr>
              <w:t>Does</w:t>
            </w:r>
            <w:r>
              <w:rPr>
                <w:b/>
                <w:spacing w:val="4"/>
              </w:rPr>
              <w:t xml:space="preserve"> </w:t>
            </w:r>
            <w:r>
              <w:rPr>
                <w:b/>
              </w:rPr>
              <w:t>the</w:t>
            </w:r>
            <w:r>
              <w:rPr>
                <w:b/>
                <w:spacing w:val="5"/>
              </w:rPr>
              <w:t xml:space="preserve"> </w:t>
            </w:r>
            <w:r>
              <w:rPr>
                <w:b/>
              </w:rPr>
              <w:t>speaker</w:t>
            </w:r>
            <w:r>
              <w:rPr>
                <w:b/>
                <w:spacing w:val="-10"/>
              </w:rPr>
              <w:t xml:space="preserve"> </w:t>
            </w:r>
            <w:r>
              <w:rPr>
                <w:b/>
              </w:rPr>
              <w:t>use</w:t>
            </w:r>
            <w:r>
              <w:rPr>
                <w:b/>
                <w:spacing w:val="5"/>
              </w:rPr>
              <w:t xml:space="preserve"> </w:t>
            </w:r>
            <w:r>
              <w:rPr>
                <w:b/>
              </w:rPr>
              <w:t>sentence</w:t>
            </w:r>
            <w:r>
              <w:rPr>
                <w:b/>
                <w:spacing w:val="4"/>
              </w:rPr>
              <w:t xml:space="preserve"> </w:t>
            </w:r>
            <w:r>
              <w:rPr>
                <w:b/>
              </w:rPr>
              <w:t>stress</w:t>
            </w:r>
            <w:r>
              <w:rPr>
                <w:b/>
                <w:spacing w:val="-16"/>
              </w:rPr>
              <w:t xml:space="preserve"> </w:t>
            </w:r>
            <w:r>
              <w:rPr>
                <w:b/>
              </w:rPr>
              <w:t>correctly?</w:t>
            </w:r>
            <w:r>
              <w:rPr>
                <w:b/>
                <w:spacing w:val="9"/>
              </w:rPr>
              <w:t xml:space="preserve"> </w:t>
            </w:r>
            <w:r>
              <w:rPr>
                <w:b/>
              </w:rPr>
              <w:t>Is</w:t>
            </w:r>
            <w:r>
              <w:rPr>
                <w:b/>
                <w:spacing w:val="4"/>
              </w:rPr>
              <w:t xml:space="preserve"> </w:t>
            </w:r>
            <w:r>
              <w:rPr>
                <w:b/>
              </w:rPr>
              <w:t>word</w:t>
            </w:r>
            <w:r>
              <w:rPr>
                <w:b/>
                <w:spacing w:val="-12"/>
              </w:rPr>
              <w:t xml:space="preserve"> </w:t>
            </w:r>
            <w:r>
              <w:rPr>
                <w:b/>
              </w:rPr>
              <w:t>stress</w:t>
            </w:r>
            <w:r>
              <w:rPr>
                <w:b/>
                <w:spacing w:val="5"/>
              </w:rPr>
              <w:t xml:space="preserve"> </w:t>
            </w:r>
            <w:r>
              <w:rPr>
                <w:b/>
              </w:rPr>
              <w:t>correct?</w:t>
            </w:r>
          </w:p>
        </w:tc>
      </w:tr>
      <w:tr w:rsidR="0053748D" w14:paraId="5D337389" w14:textId="77777777" w:rsidTr="00DE7D47">
        <w:trPr>
          <w:trHeight w:val="2221"/>
        </w:trPr>
        <w:tc>
          <w:tcPr>
            <w:tcW w:w="4640" w:type="dxa"/>
            <w:tcBorders>
              <w:top w:val="nil"/>
            </w:tcBorders>
          </w:tcPr>
          <w:p w14:paraId="6C28F99F" w14:textId="77777777" w:rsidR="0053748D" w:rsidRDefault="0053748D" w:rsidP="00DE7D47">
            <w:pPr>
              <w:pStyle w:val="TableParagraph"/>
              <w:rPr>
                <w:b/>
              </w:rPr>
            </w:pPr>
            <w:r>
              <w:rPr>
                <w:b/>
              </w:rPr>
              <w:t>Good</w:t>
            </w:r>
          </w:p>
        </w:tc>
        <w:tc>
          <w:tcPr>
            <w:tcW w:w="4640" w:type="dxa"/>
            <w:tcBorders>
              <w:top w:val="nil"/>
            </w:tcBorders>
          </w:tcPr>
          <w:p w14:paraId="7AFD29A4" w14:textId="77777777" w:rsidR="0053748D" w:rsidRDefault="0053748D" w:rsidP="00DE7D47">
            <w:pPr>
              <w:pStyle w:val="TableParagraph"/>
              <w:ind w:left="133"/>
              <w:rPr>
                <w:b/>
              </w:rPr>
            </w:pPr>
            <w:r>
              <w:rPr>
                <w:b/>
              </w:rPr>
              <w:t>Not</w:t>
            </w:r>
            <w:r>
              <w:rPr>
                <w:b/>
                <w:spacing w:val="8"/>
              </w:rPr>
              <w:t xml:space="preserve"> </w:t>
            </w:r>
            <w:r>
              <w:rPr>
                <w:b/>
              </w:rPr>
              <w:t>so</w:t>
            </w:r>
            <w:r>
              <w:rPr>
                <w:b/>
                <w:spacing w:val="11"/>
              </w:rPr>
              <w:t xml:space="preserve"> </w:t>
            </w:r>
            <w:r>
              <w:rPr>
                <w:b/>
              </w:rPr>
              <w:t>good</w:t>
            </w:r>
          </w:p>
        </w:tc>
      </w:tr>
      <w:tr w:rsidR="0053748D" w14:paraId="6163F56D" w14:textId="77777777" w:rsidTr="00DE7D47">
        <w:trPr>
          <w:trHeight w:val="365"/>
        </w:trPr>
        <w:tc>
          <w:tcPr>
            <w:tcW w:w="9280" w:type="dxa"/>
            <w:gridSpan w:val="2"/>
            <w:tcBorders>
              <w:bottom w:val="nil"/>
            </w:tcBorders>
          </w:tcPr>
          <w:p w14:paraId="19E42B75" w14:textId="77777777" w:rsidR="0053748D" w:rsidRDefault="0053748D" w:rsidP="00DE7D47">
            <w:pPr>
              <w:pStyle w:val="TableParagraph"/>
              <w:spacing w:before="95" w:line="250" w:lineRule="exact"/>
              <w:rPr>
                <w:b/>
              </w:rPr>
            </w:pPr>
            <w:r>
              <w:rPr>
                <w:b/>
              </w:rPr>
              <w:t>Are</w:t>
            </w:r>
            <w:r>
              <w:rPr>
                <w:b/>
                <w:spacing w:val="24"/>
              </w:rPr>
              <w:t xml:space="preserve"> </w:t>
            </w:r>
            <w:r>
              <w:rPr>
                <w:b/>
              </w:rPr>
              <w:t>individual</w:t>
            </w:r>
            <w:r>
              <w:rPr>
                <w:b/>
                <w:spacing w:val="1"/>
              </w:rPr>
              <w:t xml:space="preserve"> </w:t>
            </w:r>
            <w:r>
              <w:rPr>
                <w:b/>
              </w:rPr>
              <w:t>sounds</w:t>
            </w:r>
            <w:r>
              <w:rPr>
                <w:b/>
                <w:spacing w:val="3"/>
              </w:rPr>
              <w:t xml:space="preserve"> </w:t>
            </w:r>
            <w:r>
              <w:rPr>
                <w:b/>
              </w:rPr>
              <w:t>clear?</w:t>
            </w:r>
            <w:r>
              <w:rPr>
                <w:b/>
                <w:spacing w:val="-12"/>
              </w:rPr>
              <w:t xml:space="preserve"> </w:t>
            </w:r>
            <w:r>
              <w:rPr>
                <w:b/>
              </w:rPr>
              <w:t>Are</w:t>
            </w:r>
            <w:r>
              <w:rPr>
                <w:b/>
                <w:spacing w:val="24"/>
              </w:rPr>
              <w:t xml:space="preserve"> </w:t>
            </w:r>
            <w:r>
              <w:rPr>
                <w:b/>
              </w:rPr>
              <w:t>they</w:t>
            </w:r>
            <w:r>
              <w:rPr>
                <w:b/>
                <w:spacing w:val="-17"/>
              </w:rPr>
              <w:t xml:space="preserve"> </w:t>
            </w:r>
            <w:r>
              <w:rPr>
                <w:b/>
              </w:rPr>
              <w:t>correctly</w:t>
            </w:r>
            <w:r>
              <w:rPr>
                <w:b/>
                <w:spacing w:val="-16"/>
              </w:rPr>
              <w:t xml:space="preserve"> </w:t>
            </w:r>
            <w:r>
              <w:rPr>
                <w:b/>
              </w:rPr>
              <w:t>produced?</w:t>
            </w:r>
          </w:p>
        </w:tc>
      </w:tr>
      <w:tr w:rsidR="0053748D" w14:paraId="0D503215" w14:textId="77777777" w:rsidTr="00DE7D47">
        <w:trPr>
          <w:trHeight w:val="1886"/>
        </w:trPr>
        <w:tc>
          <w:tcPr>
            <w:tcW w:w="4640" w:type="dxa"/>
            <w:tcBorders>
              <w:top w:val="nil"/>
            </w:tcBorders>
          </w:tcPr>
          <w:p w14:paraId="52CB5334" w14:textId="77777777" w:rsidR="0053748D" w:rsidRDefault="0053748D" w:rsidP="00DE7D47">
            <w:pPr>
              <w:pStyle w:val="TableParagraph"/>
              <w:rPr>
                <w:b/>
              </w:rPr>
            </w:pPr>
            <w:r>
              <w:rPr>
                <w:b/>
              </w:rPr>
              <w:t>Good</w:t>
            </w:r>
          </w:p>
        </w:tc>
        <w:tc>
          <w:tcPr>
            <w:tcW w:w="4640" w:type="dxa"/>
            <w:tcBorders>
              <w:top w:val="nil"/>
            </w:tcBorders>
          </w:tcPr>
          <w:p w14:paraId="1B787E5F" w14:textId="77777777" w:rsidR="0053748D" w:rsidRDefault="0053748D" w:rsidP="00DE7D47">
            <w:pPr>
              <w:pStyle w:val="TableParagraph"/>
              <w:ind w:left="133"/>
              <w:rPr>
                <w:b/>
              </w:rPr>
            </w:pPr>
            <w:r>
              <w:rPr>
                <w:b/>
              </w:rPr>
              <w:t>Not</w:t>
            </w:r>
            <w:r>
              <w:rPr>
                <w:b/>
                <w:spacing w:val="8"/>
              </w:rPr>
              <w:t xml:space="preserve"> </w:t>
            </w:r>
            <w:r>
              <w:rPr>
                <w:b/>
              </w:rPr>
              <w:t>so</w:t>
            </w:r>
            <w:r>
              <w:rPr>
                <w:b/>
                <w:spacing w:val="11"/>
              </w:rPr>
              <w:t xml:space="preserve"> </w:t>
            </w:r>
            <w:r>
              <w:rPr>
                <w:b/>
              </w:rPr>
              <w:t>good</w:t>
            </w:r>
          </w:p>
          <w:p w14:paraId="5D43CE5A" w14:textId="187DE3B1" w:rsidR="00EE2520" w:rsidRPr="00EE2520" w:rsidRDefault="00EE2520" w:rsidP="00DE7D47">
            <w:pPr>
              <w:pStyle w:val="TableParagraph"/>
              <w:ind w:left="133"/>
              <w:rPr>
                <w:b/>
                <w:sz w:val="18"/>
                <w:szCs w:val="18"/>
              </w:rPr>
            </w:pPr>
            <w:r w:rsidRPr="00EE2520">
              <w:rPr>
                <w:b/>
                <w:sz w:val="18"/>
                <w:szCs w:val="18"/>
              </w:rPr>
              <w:t>1:05 “Boadcasting”?</w:t>
            </w:r>
          </w:p>
        </w:tc>
      </w:tr>
      <w:tr w:rsidR="0053748D" w14:paraId="423A4559" w14:textId="77777777" w:rsidTr="00DE7D47">
        <w:trPr>
          <w:trHeight w:val="1100"/>
        </w:trPr>
        <w:tc>
          <w:tcPr>
            <w:tcW w:w="9280" w:type="dxa"/>
            <w:gridSpan w:val="2"/>
          </w:tcPr>
          <w:p w14:paraId="589E0BDF" w14:textId="66352945" w:rsidR="0053748D" w:rsidRDefault="0053748D" w:rsidP="00DE7D47">
            <w:pPr>
              <w:pStyle w:val="TableParagraph"/>
              <w:spacing w:before="95"/>
              <w:rPr>
                <w:b/>
              </w:rPr>
            </w:pPr>
            <w:r>
              <w:rPr>
                <w:b/>
              </w:rPr>
              <w:t>Comments</w:t>
            </w:r>
            <w:r w:rsidR="00136544">
              <w:rPr>
                <w:b/>
              </w:rPr>
              <w:t>: [5] Very clear throughout. Some phonetic and intonation patterns were slightly marked (“foreign sounding”) but none impacted intelligibility at all.</w:t>
            </w:r>
          </w:p>
        </w:tc>
      </w:tr>
    </w:tbl>
    <w:p w14:paraId="50835148" w14:textId="77777777" w:rsidR="0053748D" w:rsidRDefault="0053748D"/>
    <w:p w14:paraId="258725F4" w14:textId="77777777" w:rsidR="001D0F8F" w:rsidRDefault="001D0F8F"/>
    <w:sectPr w:rsidR="001D0F8F" w:rsidSect="001D0F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altName w:val="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48D"/>
    <w:rsid w:val="000B6DC4"/>
    <w:rsid w:val="00136544"/>
    <w:rsid w:val="001910EA"/>
    <w:rsid w:val="001D0F8F"/>
    <w:rsid w:val="003C6F25"/>
    <w:rsid w:val="0053748D"/>
    <w:rsid w:val="007C637C"/>
    <w:rsid w:val="008C19A7"/>
    <w:rsid w:val="00A650CD"/>
    <w:rsid w:val="00D11AB6"/>
    <w:rsid w:val="00DB0711"/>
    <w:rsid w:val="00EE2520"/>
    <w:rsid w:val="00EF46BC"/>
    <w:rsid w:val="00F34A1C"/>
    <w:rsid w:val="00FB41F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6CE36"/>
  <w15:chartTrackingRefBased/>
  <w15:docId w15:val="{BE69D585-8533-45AD-96C2-F5A259FCF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0F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unhideWhenUsed/>
    <w:rsid w:val="007C637C"/>
    <w:rPr>
      <w:vertAlign w:val="superscript"/>
    </w:rPr>
  </w:style>
  <w:style w:type="table" w:customStyle="1" w:styleId="TableNormal1">
    <w:name w:val="Table Normal1"/>
    <w:uiPriority w:val="2"/>
    <w:semiHidden/>
    <w:unhideWhenUsed/>
    <w:qFormat/>
    <w:rsid w:val="0053748D"/>
    <w:pPr>
      <w:widowControl w:val="0"/>
      <w:autoSpaceDE w:val="0"/>
      <w:autoSpaceDN w:val="0"/>
      <w:spacing w:after="0" w:line="240" w:lineRule="auto"/>
    </w:pPr>
    <w:rPr>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53748D"/>
    <w:pPr>
      <w:widowControl w:val="0"/>
      <w:autoSpaceDE w:val="0"/>
      <w:autoSpaceDN w:val="0"/>
      <w:spacing w:before="97" w:after="0" w:line="240" w:lineRule="auto"/>
      <w:ind w:left="134"/>
    </w:pPr>
    <w:rPr>
      <w:rFonts w:ascii="Arial" w:eastAsia="Arial" w:hAnsi="Arial" w:cs="Arial"/>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667</Words>
  <Characters>3803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Davey</dc:creator>
  <cp:keywords/>
  <dc:description/>
  <cp:lastModifiedBy>Michael Davey</cp:lastModifiedBy>
  <cp:revision>2</cp:revision>
  <dcterms:created xsi:type="dcterms:W3CDTF">2022-05-09T05:33:00Z</dcterms:created>
  <dcterms:modified xsi:type="dcterms:W3CDTF">2022-05-10T04:38:00Z</dcterms:modified>
</cp:coreProperties>
</file>