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AULA DO DIA 13/09 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PARTIDO(COD_PARTIDO,NOME_PARTIDO)VALUES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(NULL,'SF'),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(NULL,'LV'),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(NULL,'LS'),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(NULL,'VC'),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(NULL,'LC');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PARTIDO;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CARGO(COD_CARGO,NOME_CARGO)VALUES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(NULL,'Presidente'),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(NULL,'Governador'),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(NULL,'Deputado Federal'),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(NULL,'Senador'),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(NULL,'Prefeito');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CARGO;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CANDIDATO(NUM_CANDIDATO,NOME_CANDIDATO,COD_PARTIDO,COD_CARGO)VALUES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(NULL,'Carl Jonhson',3,1),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(NULL,'Claude Speed',4,4),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(NULL,'Niko Belic',4,5),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(NULL,'Franklin klinthon',3,3),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(NULL,'Michael de Santa',1,2),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(NULL,'Trevor Philips',2,1),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(NULL,'Tomy Versate',4,5);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CANDIDATO;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ZONA_SECAO(NUM_ZONA,NUM_SECAO,NOME_ZONA_SECAO,QTDE_ELEITORES)VALUES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(1,1,'Zona06',250),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(2,2,'Zona07',500),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(3,3,'Zona08',1000),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(4,4,'Zona09',2000),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(5,5,'Zona10',4000);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ZONA_SECAO;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VOTACAO(NUM_ZONA,NUM_SECAO,NUM_CANDIDATO,QTDE_VOTOS)VALUES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(1,1,1,555),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(2,2,2,666),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(3,3,3,777),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(4,4,4,888),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(5,5,5,999),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(1,1,6,1010),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(2,2,7,2020);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VOTACAO;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VOTACAO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QTDE_VOTOS = QTDE_VOTOS*2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NUM_CANDIDATO 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