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EA135" w14:textId="7AA4FDE2" w:rsidR="00AB171C" w:rsidRDefault="044D59BA">
      <w:r w:rsidRPr="044D59BA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Glossário</w:t>
      </w:r>
      <w:r w:rsidRPr="044D59BA">
        <w:rPr>
          <w:rFonts w:ascii="Arial" w:eastAsia="Arial" w:hAnsi="Arial" w:cs="Arial"/>
          <w:color w:val="000000" w:themeColor="text1"/>
          <w:sz w:val="48"/>
          <w:szCs w:val="48"/>
        </w:rPr>
        <w:t xml:space="preserve"> </w:t>
      </w:r>
    </w:p>
    <w:p w14:paraId="6F59081B" w14:textId="5D6F88DA" w:rsidR="00AB171C" w:rsidRDefault="00472AC3">
      <w:r>
        <w:br/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44D59BA" w14:paraId="04417FF0" w14:textId="77777777" w:rsidTr="05D722B6">
        <w:tc>
          <w:tcPr>
            <w:tcW w:w="4513" w:type="dxa"/>
          </w:tcPr>
          <w:p w14:paraId="6B7E24E4" w14:textId="157F9140" w:rsidR="044D59BA" w:rsidRDefault="044D59BA">
            <w:r w:rsidRPr="044D59BA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Termo,</w:t>
            </w:r>
          </w:p>
          <w:p w14:paraId="5A831AF7" w14:textId="39D358FE" w:rsidR="044D59BA" w:rsidRDefault="044D59BA">
            <w:r w:rsidRPr="044D59BA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Conceito ou </w:t>
            </w:r>
          </w:p>
          <w:p w14:paraId="4320E6E2" w14:textId="13E5B2CD" w:rsidR="044D59BA" w:rsidRDefault="044D59BA">
            <w:r w:rsidRPr="044D59BA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Abreviação</w:t>
            </w:r>
          </w:p>
          <w:p w14:paraId="6CDB249B" w14:textId="2D31EC4A" w:rsidR="044D59BA" w:rsidRDefault="044D59BA">
            <w:r>
              <w:br/>
            </w:r>
            <w:r>
              <w:br/>
            </w:r>
          </w:p>
        </w:tc>
        <w:tc>
          <w:tcPr>
            <w:tcW w:w="4513" w:type="dxa"/>
          </w:tcPr>
          <w:p w14:paraId="7F56D099" w14:textId="554A66B0" w:rsidR="044D59BA" w:rsidRDefault="044D59BA">
            <w:r w:rsidRPr="044D59BA">
              <w:rPr>
                <w:rFonts w:ascii="Arial" w:eastAsia="Arial" w:hAnsi="Arial" w:cs="Arial"/>
                <w:b/>
                <w:bCs/>
                <w:color w:val="000000" w:themeColor="text1"/>
                <w:sz w:val="36"/>
                <w:szCs w:val="36"/>
              </w:rPr>
              <w:t>Definição</w:t>
            </w:r>
          </w:p>
          <w:p w14:paraId="02318377" w14:textId="2255E8EC" w:rsidR="044D59BA" w:rsidRDefault="044D59BA">
            <w:r>
              <w:br/>
            </w:r>
            <w:r>
              <w:br/>
            </w:r>
          </w:p>
        </w:tc>
      </w:tr>
      <w:tr w:rsidR="044D59BA" w14:paraId="00D517B4" w14:textId="77777777" w:rsidTr="05D722B6">
        <w:tc>
          <w:tcPr>
            <w:tcW w:w="4513" w:type="dxa"/>
          </w:tcPr>
          <w:p w14:paraId="47E17942" w14:textId="601F4837" w:rsidR="044D59BA" w:rsidRDefault="044D59BA">
            <w:r w:rsidRPr="044D59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Software</w:t>
            </w:r>
          </w:p>
          <w:p w14:paraId="78FAFA4C" w14:textId="121C7C5A" w:rsidR="044D59BA" w:rsidRDefault="044D59BA">
            <w:r>
              <w:br/>
            </w:r>
            <w:r>
              <w:br/>
            </w:r>
          </w:p>
        </w:tc>
        <w:tc>
          <w:tcPr>
            <w:tcW w:w="4513" w:type="dxa"/>
          </w:tcPr>
          <w:p w14:paraId="283D6D77" w14:textId="460326B8" w:rsidR="044D59BA" w:rsidRDefault="05D722B6">
            <w:r w:rsidRPr="05D722B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Software, é um termo técnico que foi traduzido para a língua portuguesa como suporte lógico, é uma sequência de instruções a serem seguidas e/ou executadas, na manipulação, redirecionamento ou modificação de um dado ou acontecimento.</w:t>
            </w:r>
          </w:p>
          <w:p w14:paraId="68578CC9" w14:textId="6AB8719B" w:rsidR="044D59BA" w:rsidRDefault="044D59BA">
            <w:r>
              <w:br/>
            </w:r>
            <w:r>
              <w:br/>
            </w:r>
          </w:p>
        </w:tc>
      </w:tr>
      <w:tr w:rsidR="044D59BA" w14:paraId="1C7B9B32" w14:textId="77777777" w:rsidTr="05D722B6">
        <w:tc>
          <w:tcPr>
            <w:tcW w:w="4513" w:type="dxa"/>
          </w:tcPr>
          <w:p w14:paraId="6D353C61" w14:textId="6B98C0A8" w:rsidR="044D59BA" w:rsidRDefault="044D59BA">
            <w:r w:rsidRPr="044D59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Overall</w:t>
            </w:r>
          </w:p>
          <w:p w14:paraId="3F8B2752" w14:textId="4FAE4682" w:rsidR="044D59BA" w:rsidRDefault="044D59BA">
            <w:r>
              <w:br/>
            </w:r>
            <w:r>
              <w:br/>
            </w:r>
          </w:p>
        </w:tc>
        <w:tc>
          <w:tcPr>
            <w:tcW w:w="4513" w:type="dxa"/>
          </w:tcPr>
          <w:p w14:paraId="11D8D26E" w14:textId="18140952" w:rsidR="044D59BA" w:rsidRDefault="05D722B6">
            <w:r w:rsidRPr="05D722B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Em geral, em vez de em particular, ou incluindo todas as pessoas ou coisas em um determinado grupo ou situação. Considerando tudo ou todos. Ou seja, corresponde a soma de valores </w:t>
            </w:r>
            <w:r w:rsidR="00472AC3" w:rsidRPr="05D722B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integrados</w:t>
            </w:r>
            <w:bookmarkStart w:id="0" w:name="_GoBack"/>
            <w:bookmarkEnd w:id="0"/>
            <w:r w:rsidRPr="05D722B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aos atletas conforme dados apurados pelo próprio aplicativo.</w:t>
            </w:r>
            <w:r w:rsidR="044D59BA">
              <w:br/>
            </w:r>
            <w:r w:rsidR="044D59BA">
              <w:br/>
            </w:r>
          </w:p>
        </w:tc>
      </w:tr>
      <w:tr w:rsidR="044D59BA" w14:paraId="138AB81F" w14:textId="77777777" w:rsidTr="00472AC3">
        <w:tc>
          <w:tcPr>
            <w:tcW w:w="4513" w:type="dxa"/>
            <w:tcBorders>
              <w:bottom w:val="single" w:sz="4" w:space="0" w:color="auto"/>
            </w:tcBorders>
          </w:tcPr>
          <w:p w14:paraId="419E4E04" w14:textId="03B5906E" w:rsidR="044D59BA" w:rsidRDefault="044D59BA">
            <w:r w:rsidRPr="044D59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Penalidade</w:t>
            </w:r>
          </w:p>
        </w:tc>
        <w:tc>
          <w:tcPr>
            <w:tcW w:w="4513" w:type="dxa"/>
          </w:tcPr>
          <w:p w14:paraId="5A43657E" w14:textId="78A39F2D" w:rsidR="044D59BA" w:rsidRDefault="044D59BA">
            <w:r w:rsidRPr="044D59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mesmo que: sanções, desgraças, penas, castigos, infortúnios, lições, punições.</w:t>
            </w:r>
          </w:p>
          <w:p w14:paraId="33DA6187" w14:textId="41940419" w:rsidR="044D59BA" w:rsidRDefault="044D59BA">
            <w:r>
              <w:br/>
            </w:r>
            <w:r>
              <w:br/>
            </w:r>
          </w:p>
        </w:tc>
      </w:tr>
      <w:tr w:rsidR="044D59BA" w14:paraId="6EFA4CC2" w14:textId="77777777" w:rsidTr="00472AC3"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E685" w14:textId="01A21365" w:rsidR="044D59BA" w:rsidRDefault="044D59BA">
            <w:r w:rsidRPr="044D59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Feedback </w:t>
            </w:r>
          </w:p>
        </w:tc>
        <w:tc>
          <w:tcPr>
            <w:tcW w:w="4513" w:type="dxa"/>
            <w:tcBorders>
              <w:left w:val="single" w:sz="4" w:space="0" w:color="auto"/>
            </w:tcBorders>
          </w:tcPr>
          <w:p w14:paraId="4E512439" w14:textId="7547B4B8" w:rsidR="044D59BA" w:rsidRDefault="05D722B6">
            <w:r w:rsidRPr="05D722B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Informação que o emissor obtém da reação do receptor à sua mensagem, e que serve para avaliar os resultados da transmissão. Reação a um estímulo efeito retroativo.</w:t>
            </w:r>
          </w:p>
          <w:p w14:paraId="01401BEB" w14:textId="0D2BF7B5" w:rsidR="044D59BA" w:rsidRDefault="044D59BA">
            <w:r>
              <w:br/>
            </w:r>
            <w:r>
              <w:br/>
            </w:r>
          </w:p>
        </w:tc>
      </w:tr>
    </w:tbl>
    <w:p w14:paraId="1E207724" w14:textId="6062C017" w:rsidR="00AB171C" w:rsidRDefault="00AB171C" w:rsidP="044D59BA"/>
    <w:sectPr w:rsidR="00AB1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5E6E3"/>
    <w:rsid w:val="00472AC3"/>
    <w:rsid w:val="00AB171C"/>
    <w:rsid w:val="044D59BA"/>
    <w:rsid w:val="05D722B6"/>
    <w:rsid w:val="0C15E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E6E3"/>
  <w15:chartTrackingRefBased/>
  <w15:docId w15:val="{DC1AF6FA-B01F-4AB9-837C-803C2FEB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</dc:creator>
  <cp:keywords/>
  <dc:description/>
  <cp:lastModifiedBy>Renan Almeida da Silva</cp:lastModifiedBy>
  <cp:revision>2</cp:revision>
  <dcterms:created xsi:type="dcterms:W3CDTF">2020-09-25T00:24:00Z</dcterms:created>
  <dcterms:modified xsi:type="dcterms:W3CDTF">2021-02-18T13:20:00Z</dcterms:modified>
</cp:coreProperties>
</file>