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9" w:after="0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</w:r>
    </w:p>
    <w:tbl>
      <w:tblPr>
        <w:tblStyle w:val="TableNormal"/>
        <w:tblW w:w="9327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666"/>
        <w:gridCol w:w="5831"/>
        <w:gridCol w:w="1830"/>
      </w:tblGrid>
      <w:tr>
        <w:trPr>
          <w:trHeight w:val="1617" w:hRule="atLeas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238"/>
              <w:jc w:val="left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Cs w:val="22"/>
                <w:lang w:eastAsia="en-US" w:bidi="ar-SA"/>
              </w:rPr>
              <w:drawing>
                <wp:inline distT="0" distB="0" distL="0" distR="0">
                  <wp:extent cx="806450" cy="804545"/>
                  <wp:effectExtent l="0" t="0" r="0" b="0"/>
                  <wp:docPr id="1" name="image1.jpe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firstLine="1330" w:left="244" w:right="78"/>
              <w:jc w:val="left"/>
              <w:rPr>
                <w:b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Ministério da Educação Universidade Tecnológica Federal do Paraná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Diretoria de Relações Empresariais e Comunitárias</w:t>
            </w:r>
          </w:p>
          <w:p>
            <w:pPr>
              <w:pStyle w:val="TableParagraph"/>
              <w:widowControl w:val="false"/>
              <w:spacing w:before="2" w:after="0"/>
              <w:ind w:left="1497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Departamento de Extensão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1"/>
              <w:jc w:val="left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Cs w:val="22"/>
                <w:lang w:eastAsia="en-US" w:bidi="ar-SA"/>
              </w:rPr>
              <w:drawing>
                <wp:inline distT="0" distB="0" distL="0" distR="0">
                  <wp:extent cx="1059180" cy="484505"/>
                  <wp:effectExtent l="0" t="0" r="0" b="0"/>
                  <wp:docPr id="2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18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  <w:rPr>
          <w:u w:val="none"/>
        </w:rPr>
      </w:pPr>
      <w:r>
        <w:rPr>
          <w:u w:val="thick"/>
        </w:rPr>
        <w:t>TERMO DE ADESÃO PARA VOLUNTÁRIO(A)</w:t>
      </w:r>
    </w:p>
    <w:p>
      <w:pPr>
        <w:pStyle w:val="BodyText"/>
        <w:spacing w:before="7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before="0" w:after="6"/>
        <w:rPr/>
      </w:pPr>
      <w:r>
        <w:rPr/>
        <w:t>Dados da Instituição</w:t>
      </w:r>
    </w:p>
    <w:tbl>
      <w:tblPr>
        <w:tblStyle w:val="TableNormal"/>
        <w:tblW w:w="9547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547"/>
      </w:tblGrid>
      <w:tr>
        <w:trPr>
          <w:trHeight w:val="254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Instituição: Universidade Tecnológica Federal do Paraná – UTFPR</w:t>
            </w:r>
          </w:p>
        </w:tc>
      </w:tr>
      <w:tr>
        <w:trPr>
          <w:trHeight w:val="253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Câmpus: Cornélio Procópio</w:t>
            </w:r>
          </w:p>
        </w:tc>
      </w:tr>
    </w:tbl>
    <w:p>
      <w:pPr>
        <w:pStyle w:val="BodyText"/>
        <w:spacing w:before="6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Heading2"/>
        <w:spacing w:before="94" w:after="0"/>
        <w:rPr/>
      </w:pPr>
      <w:r>
        <w:rPr/>
        <w:t>Dados da ação</w:t>
      </w:r>
    </w:p>
    <w:tbl>
      <w:tblPr>
        <w:tblStyle w:val="TableNormal"/>
        <w:tblW w:w="9548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099"/>
        <w:gridCol w:w="3261"/>
        <w:gridCol w:w="5188"/>
      </w:tblGrid>
      <w:tr>
        <w:trPr>
          <w:trHeight w:val="254" w:hRule="atLeast"/>
        </w:trPr>
        <w:tc>
          <w:tcPr>
            <w:tcW w:w="9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Título da ação: CyberGuard UTFPR: Inteligência de Ameaças, Observatório de Segurança Cibernética e Educação Digital</w:t>
            </w:r>
          </w:p>
        </w:tc>
      </w:tr>
      <w:tr>
        <w:trPr>
          <w:trHeight w:val="253" w:hRule="atLeast"/>
        </w:trPr>
        <w:tc>
          <w:tcPr>
            <w:tcW w:w="9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1734" w:leader="none"/>
                <w:tab w:val="left" w:pos="3796" w:leader="none"/>
                <w:tab w:val="left" w:pos="5948" w:leader="none"/>
                <w:tab w:val="left" w:pos="8095" w:leader="none"/>
              </w:tabs>
              <w:spacing w:lineRule="exact" w:line="234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Modalidade:</w:t>
              <w:tab/>
              <w:t>(</w:t>
            </w:r>
            <w:r>
              <w:rPr>
                <w:spacing w:val="6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)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programa</w:t>
              <w:tab/>
              <w:t>(x)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projeto</w:t>
              <w:tab/>
              <w:t>(</w:t>
            </w:r>
            <w:r>
              <w:rPr>
                <w:spacing w:val="5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)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evento</w:t>
              <w:tab/>
              <w:t>( )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curso</w:t>
            </w:r>
          </w:p>
        </w:tc>
      </w:tr>
      <w:tr>
        <w:trPr>
          <w:trHeight w:val="249" w:hRule="atLeast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Vigência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0" w:after="0"/>
              <w:ind w:left="10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Início: 01/05/2026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0" w:after="0"/>
              <w:ind w:left="10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Término: 30/04/2029</w:t>
            </w:r>
          </w:p>
        </w:tc>
      </w:tr>
    </w:tbl>
    <w:p>
      <w:pPr>
        <w:pStyle w:val="BodyText"/>
        <w:spacing w:before="1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left="219"/>
        <w:rPr>
          <w:b/>
        </w:rPr>
      </w:pPr>
      <w:r>
        <w:rPr>
          <w:b/>
        </w:rPr>
        <w:t>Dados da coordenação da ação</w:t>
      </w:r>
    </w:p>
    <w:tbl>
      <w:tblPr>
        <w:tblStyle w:val="TableNormal"/>
        <w:tblW w:w="9547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083"/>
        <w:gridCol w:w="427"/>
        <w:gridCol w:w="6036"/>
      </w:tblGrid>
      <w:tr>
        <w:trPr>
          <w:trHeight w:val="253" w:hRule="atLeast"/>
        </w:trPr>
        <w:tc>
          <w:tcPr>
            <w:tcW w:w="95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Nome: Natássya Barlate Floro da Silva</w:t>
            </w:r>
          </w:p>
        </w:tc>
      </w:tr>
      <w:tr>
        <w:trPr>
          <w:trHeight w:val="249" w:hRule="atLeast"/>
        </w:trPr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CPF: 066.428.719-01</w:t>
            </w:r>
          </w:p>
        </w:tc>
        <w:tc>
          <w:tcPr>
            <w:tcW w:w="6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Departamento: DACOM</w:t>
            </w:r>
          </w:p>
        </w:tc>
      </w:tr>
      <w:tr>
        <w:trPr>
          <w:trHeight w:val="254" w:hRule="atLeast"/>
        </w:trPr>
        <w:tc>
          <w:tcPr>
            <w:tcW w:w="3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Fone: (43) 3133-3805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E-mail: </w:t>
            </w:r>
            <w:hyperlink r:id="rId4">
              <w:r>
                <w:rPr>
                  <w:rStyle w:val="ListLabel10"/>
                  <w:kern w:val="0"/>
                  <w:sz w:val="22"/>
                  <w:szCs w:val="22"/>
                  <w:lang w:eastAsia="en-US" w:bidi="ar-SA"/>
                </w:rPr>
                <w:t>natassyasilva@utfpr.edu.br</w:t>
              </w:r>
            </w:hyperlink>
          </w:p>
        </w:tc>
      </w:tr>
    </w:tbl>
    <w:p>
      <w:pPr>
        <w:pStyle w:val="BodyText"/>
        <w:spacing w:before="1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left="219"/>
        <w:rPr>
          <w:b/>
        </w:rPr>
      </w:pPr>
      <w:r>
        <w:rPr>
          <w:b/>
        </w:rPr>
        <w:t>Dados do(a) Voluntário(a)</w:t>
      </w:r>
    </w:p>
    <w:tbl>
      <w:tblPr>
        <w:tblStyle w:val="TableNormal"/>
        <w:tblW w:w="9547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077"/>
        <w:gridCol w:w="850"/>
        <w:gridCol w:w="710"/>
        <w:gridCol w:w="851"/>
        <w:gridCol w:w="849"/>
        <w:gridCol w:w="2210"/>
      </w:tblGrid>
      <w:tr>
        <w:trPr>
          <w:trHeight w:val="253" w:hRule="atLeast"/>
        </w:trPr>
        <w:tc>
          <w:tcPr>
            <w:tcW w:w="56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Nome: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{nome}</w:t>
            </w:r>
          </w:p>
        </w:tc>
        <w:tc>
          <w:tcPr>
            <w:tcW w:w="3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10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Data nascimento: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{data_nascimento}</w:t>
            </w:r>
          </w:p>
        </w:tc>
      </w:tr>
      <w:tr>
        <w:trPr>
          <w:trHeight w:val="249" w:hRule="atLeast"/>
        </w:trPr>
        <w:tc>
          <w:tcPr>
            <w:tcW w:w="4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CPF: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{cpf}</w:t>
            </w:r>
          </w:p>
        </w:tc>
        <w:tc>
          <w:tcPr>
            <w:tcW w:w="4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10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Nacionalidade: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{nacionalidade}</w:t>
            </w:r>
          </w:p>
        </w:tc>
      </w:tr>
      <w:tr>
        <w:trPr>
          <w:trHeight w:val="253" w:hRule="atLeast"/>
        </w:trPr>
        <w:tc>
          <w:tcPr>
            <w:tcW w:w="95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2746" w:leader="none"/>
                <w:tab w:val="left" w:pos="3835" w:leader="none"/>
              </w:tabs>
              <w:spacing w:lineRule="exact" w:line="234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É estudante</w:t>
            </w:r>
            <w:r>
              <w:rPr>
                <w:color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da</w:t>
            </w:r>
            <w:r>
              <w:rPr>
                <w:color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UTFPR:</w:t>
              <w:tab/>
              <w:t>{utfpr_sim}</w:t>
            </w:r>
            <w:r>
              <w:rPr>
                <w:color w:val="000000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sim</w:t>
              <w:tab/>
              <w:t>{utfpr_nao}</w:t>
            </w:r>
            <w:r>
              <w:rPr>
                <w:color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não</w:t>
            </w:r>
          </w:p>
        </w:tc>
      </w:tr>
      <w:tr>
        <w:trPr>
          <w:trHeight w:val="254" w:hRule="atLeast"/>
        </w:trPr>
        <w:tc>
          <w:tcPr>
            <w:tcW w:w="95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Instituição: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{instituicao}</w:t>
            </w:r>
          </w:p>
        </w:tc>
      </w:tr>
      <w:tr>
        <w:trPr>
          <w:trHeight w:val="254" w:hRule="atLeast"/>
        </w:trPr>
        <w:tc>
          <w:tcPr>
            <w:tcW w:w="4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Curso: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{curso}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10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Período: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{período}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período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10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RA: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{ra}</w:t>
            </w:r>
          </w:p>
        </w:tc>
      </w:tr>
      <w:tr>
        <w:trPr>
          <w:trHeight w:val="254" w:hRule="atLeast"/>
        </w:trPr>
        <w:tc>
          <w:tcPr>
            <w:tcW w:w="95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Endereço: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{endereco}</w:t>
            </w:r>
          </w:p>
        </w:tc>
      </w:tr>
      <w:tr>
        <w:trPr>
          <w:trHeight w:val="249" w:hRule="atLeast"/>
        </w:trPr>
        <w:tc>
          <w:tcPr>
            <w:tcW w:w="6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Cidade: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{cidade}</w:t>
            </w:r>
          </w:p>
        </w:tc>
        <w:tc>
          <w:tcPr>
            <w:tcW w:w="3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10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Estado: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{estado}</w:t>
            </w:r>
          </w:p>
        </w:tc>
      </w:tr>
      <w:tr>
        <w:trPr>
          <w:trHeight w:val="253" w:hRule="atLeast"/>
        </w:trPr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05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Fones: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{telefone}</w:t>
            </w:r>
          </w:p>
        </w:tc>
        <w:tc>
          <w:tcPr>
            <w:tcW w:w="5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110"/>
              <w:jc w:val="left"/>
              <w:rPr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 xml:space="preserve">E-mail: </w:t>
            </w:r>
            <w:r>
              <w:rPr>
                <w:color w:val="000000"/>
                <w:kern w:val="0"/>
                <w:sz w:val="22"/>
                <w:szCs w:val="22"/>
                <w:lang w:eastAsia="en-US" w:bidi="ar-SA"/>
              </w:rPr>
              <w:t>{email}</w:t>
            </w:r>
          </w:p>
        </w:tc>
      </w:tr>
    </w:tbl>
    <w:p>
      <w:pPr>
        <w:pStyle w:val="BodyText"/>
        <w:spacing w:before="9" w:after="0"/>
        <w:rPr>
          <w:b/>
          <w:color w:val="000000"/>
          <w:sz w:val="21"/>
        </w:rPr>
      </w:pPr>
      <w:r>
        <w:rPr>
          <w:b/>
          <w:color w:val="000000"/>
          <w:sz w:val="21"/>
        </w:rPr>
      </w:r>
    </w:p>
    <w:p>
      <w:pPr>
        <w:pStyle w:val="Heading1"/>
        <w:spacing w:before="0" w:after="6"/>
        <w:rPr/>
      </w:pPr>
      <w:r>
        <w:rPr/>
        <w:t>Síntese das atividades a serem desenvolvidas pelo(a) voluntário(a)</w:t>
      </w:r>
    </w:p>
    <w:tbl>
      <w:tblPr>
        <w:tblStyle w:val="TableNormal"/>
        <w:tblW w:w="9547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547"/>
      </w:tblGrid>
      <w:tr>
        <w:trPr>
          <w:trHeight w:val="916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35" w:before="1" w:after="0"/>
              <w:ind w:left="105" w:right="15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1 - Planejamento Estratégico e Aquisição de Talentos: Definição da metodologia de recrutamento, seleção e fluxo de entrada (onboarding) de novos voluntários; estruturação dos indicadores de saúde da equipe (taxa de retenção, engajamento e produtividade) e mapeamento inicial de competências</w:t>
            </w:r>
          </w:p>
          <w:p>
            <w:pPr>
              <w:pStyle w:val="TableParagraph"/>
              <w:widowControl w:val="false"/>
              <w:spacing w:lineRule="exact" w:line="211" w:before="2" w:after="0"/>
              <w:ind w:left="105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necessárias para subsidiar o planejamento macro do projeto.</w:t>
            </w:r>
          </w:p>
        </w:tc>
      </w:tr>
      <w:tr>
        <w:trPr>
          <w:trHeight w:val="921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5" w:right="562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2 - Facilitação de Clima e Cultura Organizacional: Mediação de conflitos e fomento da comunicação intersetorial, garantindo a integração contínua do time. Resolução de gargalos interpessoais, manutenção da alta energia social e garantia do alinhamento irrestrito com a cultura organizacional</w:t>
            </w:r>
          </w:p>
          <w:p>
            <w:pPr>
              <w:pStyle w:val="TableParagraph"/>
              <w:widowControl w:val="false"/>
              <w:spacing w:lineRule="exact" w:line="211" w:before="1" w:after="0"/>
              <w:ind w:left="105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durante as simulações, desenvolvimento de software e rotinas de extensão.</w:t>
            </w:r>
          </w:p>
        </w:tc>
      </w:tr>
      <w:tr>
        <w:trPr>
          <w:trHeight w:val="921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3" w:after="0"/>
              <w:ind w:left="105" w:right="362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3 - Análise Comportamental e de Desempenho: Execução de avaliações de desempenho (reviews) e análise comportamental dos membros com base nos dados de permanência; identificação de gatilhos psicológicos que influenciam a motivação da equipe; e aplicação de frameworks de gestão de carreira para impulsionar o desenvolvimento profissional dos voluntários.</w:t>
            </w:r>
          </w:p>
        </w:tc>
      </w:tr>
      <w:tr>
        <w:trPr>
          <w:trHeight w:val="689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8" w:before="0" w:after="0"/>
              <w:ind w:left="105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4 - Atuação Pedagógica e Impacto Comunitário: Atuação presencial na linha de frente durante as visitas</w:t>
            </w:r>
          </w:p>
          <w:p>
            <w:pPr>
              <w:pStyle w:val="TableParagraph"/>
              <w:widowControl w:val="false"/>
              <w:spacing w:lineRule="atLeast" w:line="230" w:before="1" w:after="0"/>
              <w:ind w:left="105" w:right="295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e oficinas junto às instituições parceiras na comunidade; planejamento e condução direta de aulas, palestras e dinâmicas focadas no comportamento humano, cidadania digital e prevenção à engenharia</w:t>
            </w:r>
          </w:p>
        </w:tc>
      </w:tr>
    </w:tbl>
    <w:p>
      <w:pPr>
        <w:sectPr>
          <w:type w:val="nextPage"/>
          <w:pgSz w:w="12240" w:h="15840"/>
          <w:pgMar w:left="1480" w:right="840" w:gutter="0" w:header="0" w:top="1500" w:footer="0" w:bottom="280"/>
          <w:pgNumType w:fmt="decimal"/>
          <w:formProt w:val="false"/>
          <w:textDirection w:val="lrTb"/>
        </w:sectPr>
      </w:pPr>
    </w:p>
    <w:tbl>
      <w:tblPr>
        <w:tblStyle w:val="TableNormal"/>
        <w:tblW w:w="9547" w:type="dxa"/>
        <w:jc w:val="left"/>
        <w:tblInd w:w="12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547"/>
      </w:tblGrid>
      <w:tr>
        <w:trPr>
          <w:trHeight w:val="460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3" w:after="0"/>
              <w:ind w:left="105" w:right="484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social; além de fornecer suporte didático e facilitação pedagógica para os demais setores durante as atividades externas.</w:t>
            </w:r>
          </w:p>
        </w:tc>
      </w:tr>
      <w:tr>
        <w:trPr>
          <w:trHeight w:val="1149" w:hRule="atLeast"/>
        </w:trPr>
        <w:tc>
          <w:tcPr>
            <w:tcW w:w="9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5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5 - Consolidação de Relatórios de Gestão de Pessoas: Tratamento estatístico, tabulação e auditoria de todos os dados de recursos humanos (como controle rigoroso de horas registradas, automações de cobrança e termos de adesão assinados); redação do relatório de impacto interno; e fornecimento de evidências organizacionais sólidas para municiar a diretoria de Relações Públicas e a coordenação na</w:t>
            </w:r>
          </w:p>
          <w:p>
            <w:pPr>
              <w:pStyle w:val="TableParagraph"/>
              <w:widowControl w:val="false"/>
              <w:spacing w:lineRule="exact" w:line="211" w:before="0" w:after="0"/>
              <w:ind w:left="105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elaboração dos relatórios de avaliação exigidos pela instituição.</w:t>
            </w:r>
          </w:p>
        </w:tc>
      </w:tr>
    </w:tbl>
    <w:p>
      <w:pPr>
        <w:pStyle w:val="BodyText"/>
        <w:spacing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before="90" w:after="0"/>
        <w:ind w:left="21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Cronograma das atividades a serem desenvolvidas pelo(a) voluntário(a)</w:t>
      </w:r>
    </w:p>
    <w:tbl>
      <w:tblPr>
        <w:tblStyle w:val="TableNormal"/>
        <w:tblW w:w="9657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132"/>
        <w:gridCol w:w="628"/>
        <w:gridCol w:w="624"/>
        <w:gridCol w:w="630"/>
        <w:gridCol w:w="629"/>
        <w:gridCol w:w="624"/>
        <w:gridCol w:w="410"/>
        <w:gridCol w:w="222"/>
        <w:gridCol w:w="218"/>
        <w:gridCol w:w="407"/>
        <w:gridCol w:w="625"/>
        <w:gridCol w:w="628"/>
        <w:gridCol w:w="625"/>
        <w:gridCol w:w="630"/>
        <w:gridCol w:w="624"/>
      </w:tblGrid>
      <w:tr>
        <w:trPr>
          <w:trHeight w:val="345" w:hRule="atLeast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71" w:after="0"/>
              <w:ind w:left="633" w:right="617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  <w:lang w:eastAsia="en-US" w:bidi="ar-SA"/>
              </w:rPr>
              <w:t>PERÍODO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71" w:after="0"/>
              <w:ind w:left="35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  <w:lang w:eastAsia="en-US" w:bidi="ar-SA"/>
              </w:rPr>
              <w:t>INÍCIO</w:t>
            </w:r>
          </w:p>
        </w:tc>
        <w:tc>
          <w:tcPr>
            <w:tcW w:w="25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910" w:right="902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05/2026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71" w:after="0"/>
              <w:ind w:left="446" w:right="444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  <w:lang w:eastAsia="en-US" w:bidi="ar-SA"/>
              </w:rPr>
              <w:t>FIM</w:t>
            </w:r>
          </w:p>
        </w:tc>
        <w:tc>
          <w:tcPr>
            <w:tcW w:w="25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906" w:right="90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01/2027</w:t>
            </w:r>
          </w:p>
        </w:tc>
      </w:tr>
      <w:tr>
        <w:trPr>
          <w:trHeight w:val="206" w:hRule="atLeast"/>
        </w:trPr>
        <w:tc>
          <w:tcPr>
            <w:tcW w:w="21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109" w:after="0"/>
              <w:ind w:left="523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  <w:lang w:eastAsia="en-US" w:bidi="ar-SA"/>
              </w:rPr>
              <w:t>ATIVIDADES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410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lineRule="exact" w:line="186" w:before="0" w:after="0"/>
              <w:ind w:left="4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  <w:lang w:eastAsia="en-US" w:bidi="ar-SA"/>
              </w:rPr>
              <w:t>Mês</w:t>
            </w:r>
          </w:p>
        </w:tc>
        <w:tc>
          <w:tcPr>
            <w:tcW w:w="407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</w:tr>
      <w:tr>
        <w:trPr>
          <w:trHeight w:val="210" w:hRule="atLeast"/>
        </w:trPr>
        <w:tc>
          <w:tcPr>
            <w:tcW w:w="21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EBEB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6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9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6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5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6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0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6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15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ind w:left="7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0" w:before="0" w:after="0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1" w:before="0" w:after="0"/>
              <w:ind w:left="16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1" w:before="0" w:after="0"/>
              <w:ind w:left="8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1" w:before="0" w:after="0"/>
              <w:ind w:left="2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x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22"/>
                <w:lang w:eastAsia="en-US" w:bidi="ar-SA"/>
              </w:rPr>
            </w:r>
          </w:p>
        </w:tc>
      </w:tr>
    </w:tbl>
    <w:p>
      <w:pPr>
        <w:pStyle w:val="BodyText"/>
        <w:spacing w:before="8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2"/>
        <w:ind w:left="2355" w:right="2429"/>
        <w:jc w:val="center"/>
        <w:rPr/>
      </w:pPr>
      <w:r>
        <w:rPr>
          <w:u w:val="thick"/>
        </w:rPr>
        <w:t>Condições Gerais</w:t>
      </w:r>
    </w:p>
    <w:p>
      <w:pPr>
        <w:pStyle w:val="BodyText"/>
        <w:spacing w:before="11" w:after="0"/>
        <w:rPr>
          <w:b/>
          <w:sz w:val="13"/>
        </w:rPr>
      </w:pPr>
      <w:r>
        <w:rPr>
          <w:b/>
          <w:sz w:val="1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6" w:leader="none"/>
        </w:tabs>
        <w:spacing w:lineRule="exact" w:line="228" w:before="95" w:after="0"/>
        <w:ind w:hanging="227" w:left="445" w:right="0"/>
        <w:rPr>
          <w:sz w:val="20"/>
        </w:rPr>
      </w:pPr>
      <w:r>
        <w:rPr>
          <w:sz w:val="20"/>
        </w:rPr>
        <w:t>O(a) Voluntário(a) compromete-se</w:t>
      </w:r>
      <w:r>
        <w:rPr>
          <w:spacing w:val="-7"/>
          <w:sz w:val="20"/>
        </w:rPr>
        <w:t xml:space="preserve"> </w:t>
      </w:r>
      <w:r>
        <w:rPr>
          <w:sz w:val="20"/>
        </w:rPr>
        <w:t>a: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41" w:leader="none"/>
        </w:tabs>
        <w:spacing w:lineRule="auto" w:line="230" w:before="5" w:after="0"/>
        <w:ind w:hanging="360" w:left="940" w:right="292"/>
        <w:rPr>
          <w:sz w:val="20"/>
        </w:rPr>
      </w:pPr>
      <w:r>
        <w:rPr>
          <w:sz w:val="20"/>
        </w:rPr>
        <w:t>Dedicar-se</w:t>
      </w:r>
      <w:r>
        <w:rPr>
          <w:spacing w:val="-7"/>
          <w:sz w:val="20"/>
        </w:rPr>
        <w:t xml:space="preserve"> </w:t>
      </w:r>
      <w:r>
        <w:rPr>
          <w:sz w:val="20"/>
        </w:rPr>
        <w:t>às</w:t>
      </w:r>
      <w:r>
        <w:rPr>
          <w:spacing w:val="-4"/>
          <w:sz w:val="20"/>
        </w:rPr>
        <w:t xml:space="preserve"> </w:t>
      </w:r>
      <w:r>
        <w:rPr>
          <w:sz w:val="20"/>
        </w:rPr>
        <w:t>atividades</w:t>
      </w:r>
      <w:r>
        <w:rPr>
          <w:spacing w:val="-5"/>
          <w:sz w:val="20"/>
        </w:rPr>
        <w:t xml:space="preserve"> </w:t>
      </w:r>
      <w:r>
        <w:rPr>
          <w:sz w:val="20"/>
        </w:rPr>
        <w:t>acadêmicas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ações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extensão</w:t>
      </w:r>
      <w:r>
        <w:rPr>
          <w:spacing w:val="-7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ritmo</w:t>
      </w:r>
      <w:r>
        <w:rPr>
          <w:spacing w:val="-7"/>
          <w:sz w:val="20"/>
        </w:rPr>
        <w:t xml:space="preserve"> </w:t>
      </w:r>
      <w:r>
        <w:rPr>
          <w:sz w:val="20"/>
        </w:rPr>
        <w:t>compatível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atividades exigidas pelo curso durante o ano letivo.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41" w:leader="none"/>
        </w:tabs>
        <w:spacing w:lineRule="auto" w:line="230" w:before="9" w:after="0"/>
        <w:ind w:hanging="360" w:left="940" w:right="290"/>
        <w:rPr>
          <w:sz w:val="20"/>
        </w:rPr>
      </w:pPr>
      <w:r>
        <w:rPr>
          <w:sz w:val="20"/>
        </w:rPr>
        <w:t>Realizar suas atividades nos dias e horários previstos, podendo modificá-los, em comum acordo com a Coordenação da ação de Extensão.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41" w:leader="none"/>
        </w:tabs>
        <w:spacing w:lineRule="exact" w:line="270" w:before="1" w:after="0"/>
        <w:ind w:hanging="361" w:left="940" w:right="0"/>
        <w:rPr>
          <w:sz w:val="20"/>
        </w:rPr>
      </w:pPr>
      <w:r>
        <w:rPr>
          <w:sz w:val="20"/>
        </w:rPr>
        <w:t>Ser assíduo, pontual e agir de forma ética nas ações</w:t>
      </w:r>
      <w:r>
        <w:rPr>
          <w:spacing w:val="-6"/>
          <w:sz w:val="20"/>
        </w:rPr>
        <w:t xml:space="preserve"> </w:t>
      </w:r>
      <w:r>
        <w:rPr>
          <w:sz w:val="20"/>
        </w:rPr>
        <w:t>extensionistas.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41" w:leader="none"/>
        </w:tabs>
        <w:spacing w:lineRule="auto" w:line="230" w:before="1" w:after="0"/>
        <w:ind w:hanging="360" w:left="940" w:right="292"/>
        <w:jc w:val="both"/>
        <w:rPr>
          <w:sz w:val="20"/>
        </w:rPr>
      </w:pPr>
      <w:r>
        <w:rPr>
          <w:sz w:val="20"/>
        </w:rPr>
        <w:t>Observar as determinações da coordenação alusivas ao bom desenvolvimento das ações de extensão.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41" w:leader="none"/>
        </w:tabs>
        <w:spacing w:lineRule="auto" w:line="235" w:before="7" w:after="0"/>
        <w:ind w:hanging="360" w:left="940" w:right="285"/>
        <w:jc w:val="both"/>
        <w:rPr>
          <w:sz w:val="20"/>
        </w:rPr>
      </w:pPr>
      <w:r>
        <w:rPr>
          <w:sz w:val="20"/>
        </w:rPr>
        <w:t>Solicitar por escrito, com anuência da Coordenação da ação de Extensão, junto à Diretoria de Relações</w:t>
      </w:r>
      <w:r>
        <w:rPr>
          <w:spacing w:val="-5"/>
          <w:sz w:val="20"/>
        </w:rPr>
        <w:t xml:space="preserve"> </w:t>
      </w:r>
      <w:r>
        <w:rPr>
          <w:sz w:val="20"/>
        </w:rPr>
        <w:t>Empresariais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Comunitárias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DIREC,</w:t>
      </w:r>
      <w:r>
        <w:rPr>
          <w:spacing w:val="-8"/>
          <w:sz w:val="20"/>
        </w:rPr>
        <w:t xml:space="preserve"> </w:t>
      </w:r>
      <w:r>
        <w:rPr>
          <w:sz w:val="20"/>
        </w:rPr>
        <w:t>ou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órgão</w:t>
      </w:r>
      <w:r>
        <w:rPr>
          <w:spacing w:val="-6"/>
          <w:sz w:val="20"/>
        </w:rPr>
        <w:t xml:space="preserve"> </w:t>
      </w:r>
      <w:r>
        <w:rPr>
          <w:sz w:val="20"/>
        </w:rPr>
        <w:t>equivalente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seu</w:t>
      </w:r>
      <w:r>
        <w:rPr>
          <w:spacing w:val="-12"/>
          <w:sz w:val="20"/>
        </w:rPr>
        <w:t xml:space="preserve"> </w:t>
      </w:r>
      <w:r>
        <w:rPr>
          <w:sz w:val="20"/>
        </w:rPr>
        <w:t>Campus,</w:t>
      </w:r>
      <w:r>
        <w:rPr>
          <w:spacing w:val="-7"/>
          <w:sz w:val="20"/>
        </w:rPr>
        <w:t xml:space="preserve"> </w:t>
      </w:r>
      <w:r>
        <w:rPr>
          <w:sz w:val="20"/>
        </w:rPr>
        <w:t>permissão para afastamentos superiores a 15 dias</w:t>
      </w:r>
      <w:r>
        <w:rPr>
          <w:spacing w:val="-2"/>
          <w:sz w:val="20"/>
        </w:rPr>
        <w:t xml:space="preserve"> </w:t>
      </w:r>
      <w:r>
        <w:rPr>
          <w:sz w:val="20"/>
        </w:rPr>
        <w:t>consecutivos.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41" w:leader="none"/>
        </w:tabs>
        <w:spacing w:lineRule="exact" w:line="272" w:before="3" w:after="0"/>
        <w:ind w:hanging="361" w:left="940" w:right="0"/>
        <w:jc w:val="both"/>
        <w:rPr>
          <w:sz w:val="20"/>
        </w:rPr>
      </w:pPr>
      <w:r>
        <w:rPr>
          <w:sz w:val="20"/>
        </w:rPr>
        <w:t>Apresentar relatório parcial e final do trabalho desenvolvido à Coordenação da ação de</w:t>
      </w:r>
      <w:r>
        <w:rPr>
          <w:spacing w:val="-17"/>
          <w:sz w:val="20"/>
        </w:rPr>
        <w:t xml:space="preserve"> </w:t>
      </w:r>
      <w:r>
        <w:rPr>
          <w:sz w:val="20"/>
        </w:rPr>
        <w:t>Extensão.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4" w:leader="none"/>
        </w:tabs>
        <w:ind w:hanging="0" w:left="219" w:right="296"/>
        <w:jc w:val="both"/>
        <w:rPr>
          <w:sz w:val="20"/>
        </w:rPr>
      </w:pPr>
      <w:r>
        <w:rPr>
          <w:sz w:val="20"/>
        </w:rPr>
        <w:t>Os trabalhos publicados em decorrência das ações de extensão apoiadas pela UTFPR deverão, necessariamente, fazer referência ao apoio recebido, com a seguinte expressão:</w:t>
      </w:r>
    </w:p>
    <w:p>
      <w:pPr>
        <w:pStyle w:val="BodyText"/>
        <w:spacing w:lineRule="exact" w:line="226"/>
        <w:ind w:left="219"/>
        <w:jc w:val="both"/>
        <w:rPr/>
      </w:pPr>
      <w:r>
        <w:rPr/>
        <w:t>"O presente trabalho foi realizado com o apoio da Universidade Tecnológica Federal do Paraná - UTFPR".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9" w:leader="none"/>
        </w:tabs>
        <w:ind w:hanging="0" w:left="219" w:right="292"/>
        <w:jc w:val="both"/>
        <w:rPr>
          <w:sz w:val="20"/>
        </w:rPr>
      </w:pPr>
      <w:r>
        <w:rPr>
          <w:sz w:val="20"/>
        </w:rPr>
        <w:t>O(a) Voluntário(a) declara ser conhecedor da Lei Federal N. 9.608, de 18 de fevereiro de 1998, especialmente de que o serviço voluntário “não gera vínculo empregatício, nem obrigação de natureza trabalhista, previdenciária ou</w:t>
      </w:r>
      <w:r>
        <w:rPr>
          <w:spacing w:val="2"/>
          <w:sz w:val="20"/>
        </w:rPr>
        <w:t xml:space="preserve"> </w:t>
      </w:r>
      <w:r>
        <w:rPr>
          <w:sz w:val="20"/>
        </w:rPr>
        <w:t>afim”.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1" w:leader="none"/>
        </w:tabs>
        <w:ind w:hanging="0" w:left="219" w:right="288"/>
        <w:jc w:val="both"/>
        <w:rPr>
          <w:sz w:val="20"/>
        </w:rPr>
      </w:pPr>
      <w:r>
        <w:rPr>
          <w:sz w:val="20"/>
        </w:rPr>
        <w:t>O(a)</w:t>
      </w:r>
      <w:r>
        <w:rPr>
          <w:spacing w:val="-4"/>
          <w:sz w:val="20"/>
        </w:rPr>
        <w:t xml:space="preserve"> </w:t>
      </w:r>
      <w:r>
        <w:rPr>
          <w:sz w:val="20"/>
        </w:rPr>
        <w:t>voluntário(a)</w:t>
      </w:r>
      <w:r>
        <w:rPr>
          <w:spacing w:val="-4"/>
          <w:sz w:val="20"/>
        </w:rPr>
        <w:t xml:space="preserve"> </w:t>
      </w:r>
      <w:r>
        <w:rPr>
          <w:sz w:val="20"/>
        </w:rPr>
        <w:t>autoriza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uso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sua</w:t>
      </w:r>
      <w:r>
        <w:rPr>
          <w:spacing w:val="-6"/>
          <w:sz w:val="20"/>
        </w:rPr>
        <w:t xml:space="preserve"> </w:t>
      </w:r>
      <w:r>
        <w:rPr>
          <w:sz w:val="20"/>
        </w:rPr>
        <w:t>voz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imagem</w:t>
      </w:r>
      <w:r>
        <w:rPr>
          <w:spacing w:val="-3"/>
          <w:sz w:val="20"/>
        </w:rPr>
        <w:t xml:space="preserve"> </w:t>
      </w:r>
      <w:r>
        <w:rPr>
          <w:sz w:val="20"/>
        </w:rPr>
        <w:t>realizadas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período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participação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projeto, para divulgação das atividades do mesmo, sem </w:t>
      </w:r>
      <w:r>
        <w:rPr>
          <w:spacing w:val="-3"/>
          <w:sz w:val="20"/>
        </w:rPr>
        <w:t xml:space="preserve">nenhum </w:t>
      </w:r>
      <w:r>
        <w:rPr>
          <w:sz w:val="20"/>
        </w:rPr>
        <w:t>ônus à UTFPR. Também autoriza o uso de toda propriedade intelectual criada para o projeto, enquanto o mesmo estiver em vigência e mesmo após finalizado o período de</w:t>
      </w:r>
      <w:r>
        <w:rPr>
          <w:spacing w:val="-1"/>
          <w:sz w:val="20"/>
        </w:rPr>
        <w:t xml:space="preserve"> </w:t>
      </w:r>
      <w:r>
        <w:rPr>
          <w:sz w:val="20"/>
        </w:rPr>
        <w:t>voluntariado.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0" w:leader="none"/>
        </w:tabs>
        <w:spacing w:before="1" w:after="0"/>
        <w:ind w:hanging="0" w:left="219" w:right="294"/>
        <w:jc w:val="both"/>
        <w:rPr>
          <w:sz w:val="20"/>
        </w:rPr>
      </w:pPr>
      <w:r>
        <w:rPr>
          <w:sz w:val="20"/>
        </w:rPr>
        <w:t xml:space="preserve">O(a) Voluntário(a), estudante da UTFPR, contará </w:t>
      </w:r>
      <w:r>
        <w:rPr>
          <w:spacing w:val="-3"/>
          <w:sz w:val="20"/>
        </w:rPr>
        <w:t xml:space="preserve">com </w:t>
      </w:r>
      <w:r>
        <w:rPr>
          <w:sz w:val="20"/>
        </w:rPr>
        <w:t>o seguro contra acidentes pessoais pago pela UTFPR, conforme dispositivo legal</w:t>
      </w:r>
      <w:r>
        <w:rPr>
          <w:spacing w:val="2"/>
          <w:sz w:val="20"/>
        </w:rPr>
        <w:t xml:space="preserve"> </w:t>
      </w:r>
      <w:r>
        <w:rPr>
          <w:sz w:val="20"/>
        </w:rPr>
        <w:t>pertinente.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13" w:leader="none"/>
        </w:tabs>
        <w:spacing w:lineRule="auto" w:line="235" w:before="4" w:after="0"/>
        <w:ind w:hanging="0" w:left="219" w:right="294"/>
        <w:jc w:val="both"/>
        <w:rPr>
          <w:sz w:val="20"/>
        </w:rPr>
      </w:pPr>
      <w:r>
        <w:rPr>
          <w:sz w:val="20"/>
        </w:rPr>
        <w:t>A UTFPR não se responsabiliza por qualquer dano físico ou mental causado ao(à) estudante voluntário(a) na execução da ação de extensão.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27" w:leader="none"/>
        </w:tabs>
        <w:spacing w:before="2" w:after="0"/>
        <w:ind w:hanging="0" w:left="219" w:right="292"/>
        <w:jc w:val="both"/>
        <w:rPr>
          <w:sz w:val="20"/>
        </w:rPr>
      </w:pPr>
      <w:r>
        <w:rPr>
          <w:sz w:val="20"/>
        </w:rPr>
        <w:t>À coordenação da ação de extensão cabe supervisionar as atividades desenvolvidas pelo(a) voluntário(a),</w:t>
      </w:r>
      <w:r>
        <w:rPr>
          <w:spacing w:val="-14"/>
          <w:sz w:val="20"/>
        </w:rPr>
        <w:t xml:space="preserve"> </w:t>
      </w:r>
      <w:r>
        <w:rPr>
          <w:sz w:val="20"/>
        </w:rPr>
        <w:t>nos</w:t>
      </w:r>
      <w:r>
        <w:rPr>
          <w:spacing w:val="-14"/>
          <w:sz w:val="20"/>
        </w:rPr>
        <w:t xml:space="preserve"> </w:t>
      </w:r>
      <w:r>
        <w:rPr>
          <w:sz w:val="20"/>
        </w:rPr>
        <w:t>dias</w:t>
      </w:r>
      <w:r>
        <w:rPr>
          <w:spacing w:val="-14"/>
          <w:sz w:val="20"/>
        </w:rPr>
        <w:t xml:space="preserve"> </w:t>
      </w:r>
      <w:r>
        <w:rPr>
          <w:sz w:val="20"/>
        </w:rPr>
        <w:t>e</w:t>
      </w:r>
      <w:r>
        <w:rPr>
          <w:spacing w:val="-17"/>
          <w:sz w:val="20"/>
        </w:rPr>
        <w:t xml:space="preserve"> </w:t>
      </w:r>
      <w:r>
        <w:rPr>
          <w:sz w:val="20"/>
        </w:rPr>
        <w:t>horários</w:t>
      </w:r>
      <w:r>
        <w:rPr>
          <w:spacing w:val="-14"/>
          <w:sz w:val="20"/>
        </w:rPr>
        <w:t xml:space="preserve"> </w:t>
      </w:r>
      <w:r>
        <w:rPr>
          <w:sz w:val="20"/>
        </w:rPr>
        <w:t>previstos,</w:t>
      </w:r>
      <w:r>
        <w:rPr>
          <w:spacing w:val="-13"/>
          <w:sz w:val="20"/>
        </w:rPr>
        <w:t xml:space="preserve"> </w:t>
      </w:r>
      <w:r>
        <w:rPr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z w:val="20"/>
        </w:rPr>
        <w:t>informar</w:t>
      </w:r>
      <w:r>
        <w:rPr>
          <w:spacing w:val="-15"/>
          <w:sz w:val="20"/>
        </w:rPr>
        <w:t xml:space="preserve"> </w:t>
      </w:r>
      <w:r>
        <w:rPr>
          <w:sz w:val="20"/>
        </w:rPr>
        <w:t>à</w:t>
      </w:r>
      <w:r>
        <w:rPr>
          <w:spacing w:val="-20"/>
          <w:sz w:val="20"/>
        </w:rPr>
        <w:t xml:space="preserve"> </w:t>
      </w:r>
      <w:r>
        <w:rPr>
          <w:sz w:val="20"/>
        </w:rPr>
        <w:t>DIREC</w:t>
      </w:r>
      <w:r>
        <w:rPr>
          <w:spacing w:val="-16"/>
          <w:sz w:val="20"/>
        </w:rPr>
        <w:t xml:space="preserve"> </w:t>
      </w:r>
      <w:r>
        <w:rPr>
          <w:sz w:val="20"/>
        </w:rPr>
        <w:t>sobre</w:t>
      </w:r>
      <w:r>
        <w:rPr>
          <w:spacing w:val="-16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17"/>
          <w:sz w:val="20"/>
        </w:rPr>
        <w:t xml:space="preserve"> </w:t>
      </w:r>
      <w:r>
        <w:rPr>
          <w:sz w:val="20"/>
        </w:rPr>
        <w:t>deste</w:t>
      </w:r>
      <w:r>
        <w:rPr>
          <w:spacing w:val="-16"/>
          <w:sz w:val="20"/>
        </w:rPr>
        <w:t xml:space="preserve"> </w:t>
      </w:r>
      <w:r>
        <w:rPr>
          <w:sz w:val="20"/>
        </w:rPr>
        <w:t>Termo,</w:t>
      </w:r>
      <w:r>
        <w:rPr>
          <w:spacing w:val="-12"/>
          <w:sz w:val="20"/>
        </w:rPr>
        <w:t xml:space="preserve"> </w:t>
      </w:r>
      <w:r>
        <w:rPr>
          <w:sz w:val="20"/>
        </w:rPr>
        <w:t>quando ocorrer, em até 03</w:t>
      </w:r>
      <w:r>
        <w:rPr>
          <w:spacing w:val="3"/>
          <w:sz w:val="20"/>
        </w:rPr>
        <w:t xml:space="preserve"> </w:t>
      </w:r>
      <w:r>
        <w:rPr>
          <w:sz w:val="20"/>
        </w:rPr>
        <w:t>dias.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4" w:leader="none"/>
        </w:tabs>
        <w:spacing w:before="2" w:after="0"/>
        <w:ind w:hanging="0" w:left="219" w:right="286"/>
        <w:jc w:val="both"/>
        <w:rPr>
          <w:sz w:val="20"/>
        </w:rPr>
      </w:pPr>
      <w:r>
        <w:rPr>
          <w:sz w:val="20"/>
        </w:rPr>
        <w:t>A UTFPR poderá cancelar ou suspender o vínculo com a atividade quando constatado que foram infringidas quaisquer das condições constantes deste termo e das normas aplicáveis ao Edital respectivo, sem prejuízo da aplicação dos dispositivos legais que disciplinam o ressarcimento dos</w:t>
      </w:r>
      <w:r>
        <w:rPr>
          <w:spacing w:val="-5"/>
          <w:sz w:val="20"/>
        </w:rPr>
        <w:t xml:space="preserve"> </w:t>
      </w:r>
      <w:r>
        <w:rPr>
          <w:sz w:val="20"/>
        </w:rPr>
        <w:t>recursos.</w:t>
      </w:r>
    </w:p>
    <w:p>
      <w:pPr>
        <w:pStyle w:val="BodyText"/>
        <w:spacing w:before="1" w:after="0"/>
        <w:rPr/>
      </w:pPr>
      <w:r>
        <w:rPr/>
      </w:r>
    </w:p>
    <w:p>
      <w:pPr>
        <w:sectPr>
          <w:type w:val="continuous"/>
          <w:pgSz w:w="12240" w:h="15840"/>
          <w:pgMar w:left="1480" w:right="840" w:gutter="0" w:header="0" w:top="150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ind w:hanging="0" w:left="219" w:right="291"/>
        <w:jc w:val="both"/>
        <w:rPr>
          <w:sz w:val="20"/>
        </w:rPr>
      </w:pPr>
      <w:r>
        <w:rPr>
          <w:sz w:val="20"/>
        </w:rPr>
        <w:t>O(a) voluntário(a) e a coordenação da ação de Extensão comprometem-se a cumprir as condições expressas neste instrumento e as normas que lhe são</w:t>
      </w:r>
      <w:r>
        <w:rPr>
          <w:spacing w:val="-8"/>
          <w:sz w:val="20"/>
        </w:rPr>
        <w:t xml:space="preserve"> </w:t>
      </w:r>
      <w:r>
        <w:rPr>
          <w:sz w:val="20"/>
        </w:rPr>
        <w:t>aplicáveis.</w:t>
      </w:r>
    </w:p>
    <w:tbl>
      <w:tblPr>
        <w:tblStyle w:val="TableNormal"/>
        <w:tblW w:w="941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6328"/>
        <w:gridCol w:w="3083"/>
      </w:tblGrid>
      <w:tr>
        <w:trPr>
          <w:trHeight w:val="359" w:hRule="atLeast"/>
        </w:trPr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1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Local: </w:t>
            </w:r>
            <w:r>
              <w:rPr>
                <w:kern w:val="0"/>
                <w:sz w:val="22"/>
                <w:szCs w:val="22"/>
                <w:lang w:eastAsia="en-US" w:bidi="ar-SA"/>
              </w:rPr>
              <w:t>{cidade}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1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Data: </w:t>
            </w:r>
            <w:r>
              <w:rPr>
                <w:color w:val="FF0000"/>
                <w:kern w:val="0"/>
                <w:sz w:val="22"/>
                <w:szCs w:val="22"/>
                <w:lang w:eastAsia="en-US" w:bidi="ar-SA"/>
              </w:rPr>
              <w:t>{data_assinatura}</w:t>
            </w:r>
          </w:p>
        </w:tc>
      </w:tr>
    </w:tbl>
    <w:p>
      <w:pPr>
        <w:pStyle w:val="BodyText"/>
        <w:spacing w:before="9" w:after="0"/>
        <w:rPr>
          <w:sz w:val="14"/>
        </w:rPr>
      </w:pPr>
      <w:r>
        <w:rPr>
          <w:sz w:val="14"/>
        </w:rPr>
      </w:r>
    </w:p>
    <w:p>
      <w:pPr>
        <w:pStyle w:val="Heading2"/>
        <w:spacing w:before="94" w:after="0"/>
        <w:rPr/>
      </w:pPr>
      <w:r>
        <w:rPr/>
        <w:t>ACEITE E CONCORDÂNCIA</w:t>
      </w:r>
    </w:p>
    <w:p>
      <w:pPr>
        <w:pStyle w:val="Normal"/>
        <w:spacing w:before="1" w:after="0"/>
        <w:ind w:left="219"/>
        <w:rPr>
          <w:i/>
          <w:i/>
          <w:sz w:val="20"/>
        </w:rPr>
      </w:pPr>
      <w:r>
        <w:rPr>
          <w:i/>
          <w:sz w:val="20"/>
        </w:rPr>
        <w:t>(Este documento deverá ser assinado pelo voluntário(a), pela coordenação da ação e pela Diretoria de Relações Empresariais e Comunitárias, sendo uma cópia arquivada na DIREC).</w:t>
      </w:r>
    </w:p>
    <w:p>
      <w:pPr>
        <w:pStyle w:val="BodyText"/>
        <w:spacing w:before="2" w:after="0"/>
        <w:rPr>
          <w:i/>
          <w:i/>
        </w:rPr>
      </w:pPr>
      <w:r>
        <w:rPr>
          <w:i/>
        </w:rPr>
      </w:r>
    </w:p>
    <w:tbl>
      <w:tblPr>
        <w:tblStyle w:val="TableNormal"/>
        <w:tblW w:w="9413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642"/>
        <w:gridCol w:w="6770"/>
      </w:tblGrid>
      <w:tr>
        <w:trPr>
          <w:trHeight w:val="758" w:hRule="atLeast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i/>
                <w:i/>
                <w:sz w:val="21"/>
              </w:rPr>
            </w:pPr>
            <w:r>
              <w:rPr>
                <w:i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Voluntário(a)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</w:tr>
      <w:tr>
        <w:trPr>
          <w:trHeight w:val="758" w:hRule="atLeast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i/>
                <w:i/>
                <w:sz w:val="21"/>
              </w:rPr>
            </w:pPr>
            <w:r>
              <w:rPr>
                <w:i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Coordenação da ação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</w:tr>
      <w:tr>
        <w:trPr>
          <w:trHeight w:val="757" w:hRule="atLeast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i/>
                <w:i/>
                <w:sz w:val="21"/>
              </w:rPr>
            </w:pPr>
            <w:r>
              <w:rPr>
                <w:i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DIREC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2240" w:h="15840"/>
      <w:pgMar w:left="1480" w:right="840" w:gutter="0" w:header="703" w:top="1120" w:footer="782" w:bottom="9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6938645</wp:posOffset>
              </wp:positionH>
              <wp:positionV relativeFrom="page">
                <wp:posOffset>9422130</wp:posOffset>
              </wp:positionV>
              <wp:extent cx="152400" cy="194310"/>
              <wp:effectExtent l="0" t="0" r="0" b="0"/>
              <wp:wrapNone/>
              <wp:docPr id="4" name="Quadro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94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10" w:after="0"/>
                            <w:ind w:left="6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pt;height:15.3pt;mso-wrap-distance-left:9pt;mso-wrap-distance-right:9pt;mso-wrap-distance-top:0pt;mso-wrap-distance-bottom:0pt;margin-top:741.9pt;mso-position-vertical-relative:page;margin-left:546.35pt;mso-position-horizontal-relative:page">
              <v:textbox inset="0in,0in,0in,0in">
                <w:txbxContent>
                  <w:p>
                    <w:pPr>
                      <w:pStyle w:val="Contedodoquadro"/>
                      <w:spacing w:before="10" w:after="0"/>
                      <w:ind w:left="6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3213100</wp:posOffset>
              </wp:positionH>
              <wp:positionV relativeFrom="page">
                <wp:posOffset>448310</wp:posOffset>
              </wp:positionV>
              <wp:extent cx="3850005" cy="137795"/>
              <wp:effectExtent l="0" t="0" r="0" b="0"/>
              <wp:wrapNone/>
              <wp:docPr id="3" name="Quadro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0005" cy="1377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COMISSÃO PRESIDIDA PELA PROFESSORA LAÍZE PORTO ALEGRE - DIREXT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03.15pt;height:10.85pt;mso-wrap-distance-left:9pt;mso-wrap-distance-right:9pt;mso-wrap-distance-top:0pt;mso-wrap-distance-bottom:0pt;margin-top:35.3pt;mso-position-vertical-relative:page;margin-left:253pt;mso-position-horizontal-relative:page">
              <v:textbox inset="0in,0in,0in,0in">
                <w:txbxContent>
                  <w:p>
                    <w:pPr>
                      <w:pStyle w:val="Contedodoquadro"/>
                      <w:spacing w:before="13" w:after="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COMISSÃO PRESIDIDA PELA PROFESSORA LAÍZE PORTO ALEGRE - DIREXT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45" w:hanging="226"/>
      </w:pPr>
      <w:rPr>
        <w:sz w:val="20"/>
        <w:spacing w:val="-2"/>
        <w:szCs w:val="20"/>
        <w:w w:val="100"/>
        <w:rFonts w:ascii="Arial" w:hAnsi="Arial" w:eastAsia="Arial" w:cs="Arial"/>
        <w:lang w:val="pt-PT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40" w:hanging="360"/>
      </w:pPr>
      <w:rPr>
        <w:sz w:val="24"/>
        <w:szCs w:val="24"/>
        <w:w w:val="100"/>
        <w:rFonts w:ascii="Arial" w:hAnsi="Arial" w:eastAsia="Arial" w:cs="Arial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37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35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3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31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8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6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4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9"/>
    <w:qFormat/>
    <w:pPr>
      <w:ind w:left="219"/>
      <w:outlineLvl w:val="0"/>
    </w:pPr>
    <w:rPr>
      <w:rFonts w:ascii="Times New Roman" w:hAnsi="Times New Roman" w:eastAsia="Times New Roman" w:cs="Times New Roman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9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ind w:left="2355" w:right="2431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19" w:right="292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abealhoesquerda">
    <w:name w:val="Cabeçalho à esquerda"/>
    <w:basedOn w:val="Header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mailto:natassyasilva@utfpr.edu.br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3</Pages>
  <Words>896</Words>
  <Characters>5325</Characters>
  <CharactersWithSpaces>6115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2026-07-13T23:00:00Z</dcterms:created>
  <dc:creator>Renan C.</dc:creator>
  <dc:description/>
  <dc:language>pt-BR</dc:language>
  <cp:lastModifiedBy/>
  <dcterms:modified xsi:type="dcterms:W3CDTF">2026-07-15T03:59:50Z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2026-07-13T00:00:00Z</vt:filetime>
  </property>
</Properties>
</file>