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0"/>
        </w:rPr>
        <w:t>AVALIAÇÃO - PARTE TEÓRICA INDIVIDUAL</w:t>
      </w:r>
    </w:p>
    <w:p>
      <w:pPr>
        <w:spacing w:after="100"/>
        <w:jc w:val="center"/>
      </w:pPr>
      <w:r>
        <w:rPr>
          <w:rFonts w:ascii="Arial" w:hAnsi="Arial"/>
          <w:sz w:val="21"/>
        </w:rPr>
        <w:t>Versão A3 - referente a Bubble Sort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Aluno(a):</w:t>
            </w:r>
          </w:p>
        </w:tc>
        <w:tc>
          <w:tcPr>
            <w:tcW w:type="dxa" w:w="49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____________________________________________________________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Turma:</w:t>
            </w:r>
          </w:p>
        </w:tc>
        <w:tc>
          <w:tcPr>
            <w:tcW w:type="dxa" w:w="49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________________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Tempo: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30 minutos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Valor:</w:t>
            </w:r>
          </w:p>
        </w:tc>
        <w:tc>
          <w:tcPr>
            <w:tcW w:type="dxa" w:w="49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4,0 pontos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Versão: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A3</w:t>
            </w:r>
          </w:p>
        </w:tc>
      </w:tr>
    </w:tbl>
    <w:p>
      <w:pPr>
        <w:spacing w:before="100" w:after="80" w:line="240" w:lineRule="auto"/>
      </w:pPr>
      <w:r>
        <w:rPr>
          <w:rFonts w:ascii="Arial" w:hAnsi="Arial"/>
          <w:sz w:val="19"/>
        </w:rPr>
        <w:t>Esta parte é individual. Não é permitida comunicação com o parceiro. Responda com justificativas; respostas apenas com o nome do algoritmo ou Big-O, quando for solicitada explicação, não recebem pontuação integral.</w:t>
      </w:r>
    </w:p>
    <w:p>
      <w:pPr>
        <w:spacing w:before="140" w:after="40"/>
      </w:pPr>
      <w:r>
        <w:rPr>
          <w:rFonts w:ascii="Arial" w:hAnsi="Arial"/>
          <w:b/>
          <w:sz w:val="21"/>
        </w:rPr>
        <w:t>Questão 1 - Busca e estrutura dos dados - 0,75 ponto</w:t>
      </w:r>
    </w:p>
    <w:p>
      <w:pPr>
        <w:spacing w:after="80" w:line="240" w:lineRule="auto"/>
        <w:ind w:left="255"/>
      </w:pPr>
      <w:r>
        <w:rPr>
          <w:rFonts w:ascii="Courier New" w:hAnsi="Courier New"/>
          <w:sz w:val="19"/>
        </w:rPr>
        <w:t>Considere o trecho:</w:t>
        <w:br/>
      </w:r>
      <w:r>
        <w:rPr>
          <w:rFonts w:ascii="Courier New" w:hAnsi="Courier New"/>
          <w:sz w:val="19"/>
        </w:rPr>
        <w:t>posicao = -1</w:t>
        <w:br/>
      </w:r>
      <w:r>
        <w:rPr>
          <w:rFonts w:ascii="Courier New" w:hAnsi="Courier New"/>
          <w:sz w:val="19"/>
        </w:rPr>
        <w:t>for i in range(len(lista)):</w:t>
        <w:br/>
      </w:r>
      <w:r>
        <w:rPr>
          <w:rFonts w:ascii="Courier New" w:hAnsi="Courier New"/>
          <w:sz w:val="19"/>
        </w:rPr>
        <w:t xml:space="preserve">    if lista[i] == procurado:</w:t>
        <w:br/>
      </w:r>
      <w:r>
        <w:rPr>
          <w:rFonts w:ascii="Courier New" w:hAnsi="Courier New"/>
          <w:sz w:val="19"/>
        </w:rPr>
        <w:t xml:space="preserve">        posicao = i</w:t>
        <w:br/>
      </w:r>
      <w:r>
        <w:rPr>
          <w:rFonts w:ascii="Courier New" w:hAnsi="Courier New"/>
          <w:sz w:val="19"/>
        </w:rPr>
        <w:t xml:space="preserve">        break</w:t>
      </w:r>
    </w:p>
    <w:p>
      <w:pPr>
        <w:spacing w:after="40" w:line="252" w:lineRule="auto"/>
      </w:pPr>
      <w:r>
        <w:rPr>
          <w:rFonts w:ascii="Arial" w:hAnsi="Arial"/>
          <w:sz w:val="20"/>
        </w:rPr>
        <w:t>a) Identifique a estratégia de busca. b) Explique por que ela pode ser aplicada mesmo quando o vetor está desordenado. c) Indique sua complexidade Big-O no pior caso.</w:t>
      </w:r>
    </w:p>
    <w:p>
      <w:pPr>
        <w:spacing w:before="140" w:after="40"/>
      </w:pPr>
      <w:r>
        <w:rPr>
          <w:rFonts w:ascii="Arial" w:hAnsi="Arial"/>
          <w:b/>
          <w:sz w:val="21"/>
        </w:rPr>
        <w:t>Questão 2 - Linear x Binária - 0,75 ponto</w:t>
      </w:r>
    </w:p>
    <w:p>
      <w:pPr>
        <w:spacing w:after="40" w:line="252" w:lineRule="auto"/>
      </w:pPr>
      <w:r>
        <w:rPr>
          <w:rFonts w:ascii="Arial" w:hAnsi="Arial"/>
          <w:sz w:val="20"/>
        </w:rPr>
        <w:t>Suponha que o tamanho do conjunto seja duplicado várias vezes. Compare o crescimento esperado do número de verificações de uma busca linear com o de uma busca binária. Relacione sua resposta a O(n) e O(log n) e explique a condição necessária para usar a segunda.</w:t>
      </w:r>
    </w:p>
    <w:p>
      <w:pPr>
        <w:spacing w:before="140" w:after="40"/>
      </w:pPr>
      <w:r>
        <w:rPr>
          <w:rFonts w:ascii="Arial" w:hAnsi="Arial"/>
          <w:b/>
          <w:sz w:val="21"/>
        </w:rPr>
        <w:t>Questão 3 - Ordenação - 1,0 ponto</w:t>
      </w:r>
    </w:p>
    <w:p>
      <w:pPr>
        <w:spacing w:after="40" w:line="252" w:lineRule="auto"/>
      </w:pPr>
      <w:r>
        <w:rPr>
          <w:rFonts w:ascii="Arial" w:hAnsi="Arial"/>
          <w:sz w:val="20"/>
        </w:rPr>
        <w:t>Durante o Bubble Sort, uma passagem completa não realiza nenhuma troca. Explique o que isso permite concluir sobre o vetor e como uma implementação com encerramento antecipado pode alterar o melhor caso do algoritmo. Compare com o pior caso.</w:t>
      </w:r>
    </w:p>
    <w:p>
      <w:pPr>
        <w:spacing w:before="140" w:after="40"/>
      </w:pPr>
      <w:r>
        <w:rPr>
          <w:rFonts w:ascii="Arial" w:hAnsi="Arial"/>
          <w:b/>
          <w:sz w:val="21"/>
        </w:rPr>
        <w:t>Questão 4 - Decisão algorítmica - 1,5 ponto</w:t>
      </w:r>
    </w:p>
    <w:p>
      <w:pPr>
        <w:spacing w:after="40" w:line="252" w:lineRule="auto"/>
      </w:pPr>
      <w:r>
        <w:rPr>
          <w:rFonts w:ascii="Arial" w:hAnsi="Arial"/>
          <w:sz w:val="20"/>
        </w:rPr>
        <w:t>Um sistema recebe 600.000 registros no início do expediente. Ao longo do dia serão feitas 70.000 pesquisas nesse mesmo conjunto. Compare: (A) manter os dados desordenados e usar busca linear em todas as consultas; (B) ordenar uma vez e depois usar busca binária. Responda: a) qual estratégia escolheria; b) por quê; c) como o custo inicial da ordenação entra na análise; d) por que medições de tempo em uma única máquina não substituem a análise de complexidade. Utilize Big-O.</w:t>
      </w:r>
    </w:p>
    <w:sectPr w:rsidR="00FC693F" w:rsidRPr="0006063C" w:rsidSect="00034616">
      <w:footerReference w:type="default" r:id="rId9"/>
      <w:pgSz w:w="12240" w:h="15840"/>
      <w:pgMar w:top="765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370"/>
      <w:gridCol w:w="2835"/>
    </w:tblGrid>
    <w:tr>
      <w:tc>
        <w:tcPr>
          <w:tcW w:type="dxa" w:w="5102"/>
        </w:tcPr>
        <w:p>
          <w:r>
            <w:rPr>
              <w:rFonts w:ascii="Arial" w:hAnsi="Arial"/>
              <w:sz w:val="16"/>
            </w:rPr>
            <w:t>Estrutura de Dados e Algoritmos</w:t>
          </w:r>
        </w:p>
      </w:tc>
      <w:tc>
        <w:tcPr>
          <w:tcW w:type="dxa" w:w="5102"/>
        </w:tcPr>
        <w:p>
          <w:pPr>
            <w:jc w:val="right"/>
          </w:pPr>
          <w:r>
            <w:rPr>
              <w:rFonts w:ascii="Arial" w:hAnsi="Arial"/>
              <w:sz w:val="16"/>
            </w:rPr>
            <w:t>Página 1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7D49A8764A5C48814EF56013A935E1" ma:contentTypeVersion="31" ma:contentTypeDescription="Create a new document." ma:contentTypeScope="" ma:versionID="f348e2bfcb297daa54fe56d56dfe7369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1cc549b1a19eb7eb1cc91d3cfa2eb1b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A50033-6CF4-4028-AF05-8E16E15E55F2}"/>
</file>

<file path=customXml/itemProps3.xml><?xml version="1.0" encoding="utf-8"?>
<ds:datastoreItem xmlns:ds="http://schemas.openxmlformats.org/officeDocument/2006/customXml" ds:itemID="{EAAC4E17-905B-479E-8997-0D08B305F777}"/>
</file>

<file path=customXml/itemProps4.xml><?xml version="1.0" encoding="utf-8"?>
<ds:datastoreItem xmlns:ds="http://schemas.openxmlformats.org/officeDocument/2006/customXml" ds:itemID="{4BEB4A15-C99F-42F0-8F84-4869ABEDA7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</Properties>
</file>