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22" w:rsidRPr="003C20A0" w:rsidRDefault="00DA3672" w:rsidP="003C20A0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Trabalho final</w:t>
      </w:r>
      <w:r w:rsidR="003C20A0" w:rsidRPr="003C20A0">
        <w:rPr>
          <w:rFonts w:ascii="Arial" w:hAnsi="Arial" w:cs="Arial"/>
          <w:b/>
          <w:sz w:val="32"/>
          <w:szCs w:val="32"/>
        </w:rPr>
        <w:t xml:space="preserve"> do curso da disciplina FA622</w:t>
      </w:r>
    </w:p>
    <w:p w:rsidR="003C20A0" w:rsidRPr="001022BE" w:rsidRDefault="00D24E15" w:rsidP="001022B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:rsidR="003C20A0" w:rsidRDefault="003C20A0" w:rsidP="00813D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final deverá ser entregue na forma de um relatório</w:t>
      </w:r>
      <w:r w:rsidR="007A7D11">
        <w:rPr>
          <w:rFonts w:ascii="Arial" w:hAnsi="Arial" w:cs="Arial"/>
          <w:sz w:val="24"/>
          <w:szCs w:val="24"/>
        </w:rPr>
        <w:t xml:space="preserve"> individual</w:t>
      </w:r>
      <w:r>
        <w:rPr>
          <w:rFonts w:ascii="Arial" w:hAnsi="Arial" w:cs="Arial"/>
          <w:sz w:val="24"/>
          <w:szCs w:val="24"/>
        </w:rPr>
        <w:t xml:space="preserve">, que </w:t>
      </w:r>
      <w:r w:rsidR="00AD48F7">
        <w:rPr>
          <w:rFonts w:ascii="Arial" w:hAnsi="Arial" w:cs="Arial"/>
          <w:sz w:val="24"/>
          <w:szCs w:val="24"/>
        </w:rPr>
        <w:t xml:space="preserve">deve </w:t>
      </w:r>
      <w:r>
        <w:rPr>
          <w:rFonts w:ascii="Arial" w:hAnsi="Arial" w:cs="Arial"/>
          <w:sz w:val="24"/>
          <w:szCs w:val="24"/>
        </w:rPr>
        <w:t>apresentar uma introdução sobre os aspectos da transpiração vegetal, resultados das medidas das plantas em campo</w:t>
      </w:r>
      <w:r w:rsidR="00B32C56">
        <w:rPr>
          <w:rFonts w:ascii="Arial" w:hAnsi="Arial" w:cs="Arial"/>
          <w:sz w:val="24"/>
          <w:szCs w:val="24"/>
        </w:rPr>
        <w:t xml:space="preserve"> e comparando</w:t>
      </w:r>
      <w:r>
        <w:rPr>
          <w:rFonts w:ascii="Arial" w:hAnsi="Arial" w:cs="Arial"/>
          <w:sz w:val="24"/>
          <w:szCs w:val="24"/>
        </w:rPr>
        <w:t xml:space="preserve"> os dados de transpiração </w:t>
      </w:r>
      <w:r w:rsidR="00C05560">
        <w:rPr>
          <w:rFonts w:ascii="Arial" w:hAnsi="Arial" w:cs="Arial"/>
          <w:sz w:val="24"/>
          <w:szCs w:val="24"/>
        </w:rPr>
        <w:t>na literatura científica</w:t>
      </w:r>
      <w:r w:rsidR="00B32C56">
        <w:rPr>
          <w:rFonts w:ascii="Arial" w:hAnsi="Arial" w:cs="Arial"/>
          <w:sz w:val="24"/>
          <w:szCs w:val="24"/>
        </w:rPr>
        <w:t>. Os dados disponíveis são das plantas:</w:t>
      </w:r>
      <w:r w:rsidR="00B1795D">
        <w:rPr>
          <w:rFonts w:ascii="Arial" w:hAnsi="Arial" w:cs="Arial"/>
          <w:sz w:val="24"/>
          <w:szCs w:val="24"/>
        </w:rPr>
        <w:t xml:space="preserve"> </w:t>
      </w:r>
      <w:r w:rsidR="002F71F2" w:rsidRPr="002F71F2">
        <w:rPr>
          <w:rFonts w:ascii="Arial" w:hAnsi="Arial" w:cs="Arial"/>
          <w:sz w:val="24"/>
          <w:szCs w:val="24"/>
        </w:rPr>
        <w:t xml:space="preserve">Cana-de-açúcar variedade RB867515, Pata de Vaca, </w:t>
      </w:r>
      <w:proofErr w:type="spellStart"/>
      <w:r w:rsidR="002F71F2" w:rsidRPr="002F71F2">
        <w:rPr>
          <w:rFonts w:ascii="Arial" w:hAnsi="Arial" w:cs="Arial"/>
          <w:sz w:val="24"/>
          <w:szCs w:val="24"/>
        </w:rPr>
        <w:t>Myrtaceae</w:t>
      </w:r>
      <w:proofErr w:type="spellEnd"/>
      <w:r w:rsidR="002F71F2" w:rsidRPr="002F71F2">
        <w:rPr>
          <w:rFonts w:ascii="Arial" w:hAnsi="Arial" w:cs="Arial"/>
          <w:sz w:val="24"/>
          <w:szCs w:val="24"/>
        </w:rPr>
        <w:t xml:space="preserve">, </w:t>
      </w:r>
      <w:r w:rsidR="007A7D11">
        <w:rPr>
          <w:rFonts w:ascii="Arial" w:hAnsi="Arial" w:cs="Arial"/>
          <w:sz w:val="24"/>
          <w:szCs w:val="24"/>
        </w:rPr>
        <w:t>Grumixama, Eucalipto</w:t>
      </w:r>
      <w:r w:rsidR="002F71F2">
        <w:rPr>
          <w:rFonts w:ascii="Arial" w:hAnsi="Arial" w:cs="Arial"/>
          <w:sz w:val="24"/>
          <w:szCs w:val="24"/>
        </w:rPr>
        <w:t>-</w:t>
      </w:r>
      <w:r w:rsidR="00B32C56">
        <w:rPr>
          <w:rFonts w:ascii="Arial" w:hAnsi="Arial" w:cs="Arial"/>
          <w:sz w:val="24"/>
          <w:szCs w:val="24"/>
        </w:rPr>
        <w:t>Clones C041 e P4295</w:t>
      </w:r>
      <w:r>
        <w:rPr>
          <w:rFonts w:ascii="Arial" w:hAnsi="Arial" w:cs="Arial"/>
          <w:sz w:val="24"/>
          <w:szCs w:val="24"/>
        </w:rPr>
        <w:t>.</w:t>
      </w:r>
      <w:r w:rsidR="00813D18">
        <w:rPr>
          <w:rFonts w:ascii="Arial" w:hAnsi="Arial" w:cs="Arial"/>
          <w:sz w:val="24"/>
          <w:szCs w:val="24"/>
        </w:rPr>
        <w:t xml:space="preserve"> </w:t>
      </w:r>
      <w:r w:rsidR="0026302E">
        <w:rPr>
          <w:rFonts w:ascii="Arial" w:hAnsi="Arial" w:cs="Arial"/>
          <w:sz w:val="24"/>
          <w:szCs w:val="24"/>
        </w:rPr>
        <w:t>Nesse relatório também será resp</w:t>
      </w:r>
      <w:r w:rsidR="00795127">
        <w:rPr>
          <w:rFonts w:ascii="Arial" w:hAnsi="Arial" w:cs="Arial"/>
          <w:sz w:val="24"/>
          <w:szCs w:val="24"/>
        </w:rPr>
        <w:t>ondido as duas questões propostas</w:t>
      </w:r>
      <w:r w:rsidR="0026302E">
        <w:rPr>
          <w:rFonts w:ascii="Arial" w:hAnsi="Arial" w:cs="Arial"/>
          <w:sz w:val="24"/>
          <w:szCs w:val="24"/>
        </w:rPr>
        <w:t xml:space="preserve"> no final do texto. </w:t>
      </w:r>
      <w:r>
        <w:rPr>
          <w:rFonts w:ascii="Arial" w:hAnsi="Arial" w:cs="Arial"/>
          <w:sz w:val="24"/>
          <w:szCs w:val="24"/>
        </w:rPr>
        <w:t>Para facilitar a apresentação dos resultados das medidas em campo e as comparações devem-se realiza</w:t>
      </w:r>
      <w:r w:rsidR="00813D18">
        <w:rPr>
          <w:rFonts w:ascii="Arial" w:hAnsi="Arial" w:cs="Arial"/>
          <w:sz w:val="24"/>
          <w:szCs w:val="24"/>
        </w:rPr>
        <w:t xml:space="preserve">das utilizando no mínimo os </w:t>
      </w:r>
      <w:r>
        <w:rPr>
          <w:rFonts w:ascii="Arial" w:hAnsi="Arial" w:cs="Arial"/>
          <w:sz w:val="24"/>
          <w:szCs w:val="24"/>
        </w:rPr>
        <w:t>gráficos indicados a seguir:</w:t>
      </w:r>
    </w:p>
    <w:p w:rsidR="003C20A0" w:rsidRDefault="003C20A0" w:rsidP="00813D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transpiração </w:t>
      </w:r>
      <w:r w:rsidR="00813D18">
        <w:rPr>
          <w:rFonts w:ascii="Arial" w:hAnsi="Arial" w:cs="Arial"/>
          <w:sz w:val="24"/>
          <w:szCs w:val="24"/>
        </w:rPr>
        <w:t>(</w:t>
      </w:r>
      <w:proofErr w:type="spellStart"/>
      <w:r w:rsidR="00813D18">
        <w:rPr>
          <w:rFonts w:ascii="Arial" w:hAnsi="Arial" w:cs="Arial"/>
          <w:sz w:val="24"/>
          <w:szCs w:val="24"/>
        </w:rPr>
        <w:t>Tr</w:t>
      </w:r>
      <w:proofErr w:type="spellEnd"/>
      <w:r w:rsidR="00813D18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no tempo considerando todas as condições d</w:t>
      </w:r>
      <w:r w:rsidR="00813D18">
        <w:rPr>
          <w:rFonts w:ascii="Arial" w:hAnsi="Arial" w:cs="Arial"/>
          <w:sz w:val="24"/>
          <w:szCs w:val="24"/>
        </w:rPr>
        <w:t>e potencial hídrico diferentes</w:t>
      </w:r>
      <w:r w:rsidR="002F71F2">
        <w:rPr>
          <w:rFonts w:ascii="Arial" w:hAnsi="Arial" w:cs="Arial"/>
          <w:sz w:val="24"/>
          <w:szCs w:val="24"/>
        </w:rPr>
        <w:t xml:space="preserve"> (exemplo cana-de-açúcar)</w:t>
      </w:r>
      <w:r w:rsidR="00813D18">
        <w:rPr>
          <w:rFonts w:ascii="Arial" w:hAnsi="Arial" w:cs="Arial"/>
          <w:sz w:val="24"/>
          <w:szCs w:val="24"/>
        </w:rPr>
        <w:t>;</w:t>
      </w:r>
    </w:p>
    <w:p w:rsidR="002F71F2" w:rsidRDefault="002F71F2" w:rsidP="002F71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24050" cy="1638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8" w:rsidRDefault="00813D18" w:rsidP="00813D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radiação </w:t>
      </w:r>
      <w:proofErr w:type="spellStart"/>
      <w:r>
        <w:rPr>
          <w:rFonts w:ascii="Arial" w:hAnsi="Arial" w:cs="Arial"/>
          <w:sz w:val="24"/>
          <w:szCs w:val="24"/>
        </w:rPr>
        <w:t>fotoss</w:t>
      </w:r>
      <w:r w:rsidR="0026302E">
        <w:rPr>
          <w:rFonts w:ascii="Arial" w:hAnsi="Arial" w:cs="Arial"/>
          <w:sz w:val="24"/>
          <w:szCs w:val="24"/>
        </w:rPr>
        <w:t>inteticamente</w:t>
      </w:r>
      <w:proofErr w:type="spellEnd"/>
      <w:r w:rsidR="0026302E">
        <w:rPr>
          <w:rFonts w:ascii="Arial" w:hAnsi="Arial" w:cs="Arial"/>
          <w:sz w:val="24"/>
          <w:szCs w:val="24"/>
        </w:rPr>
        <w:t xml:space="preserve"> ativa (PAR</w:t>
      </w:r>
      <w:r>
        <w:rPr>
          <w:rFonts w:ascii="Arial" w:hAnsi="Arial" w:cs="Arial"/>
          <w:sz w:val="24"/>
          <w:szCs w:val="24"/>
        </w:rPr>
        <w:t>) no tempo</w:t>
      </w:r>
      <w:r w:rsidR="001E0339">
        <w:rPr>
          <w:rFonts w:ascii="Arial" w:hAnsi="Arial" w:cs="Arial"/>
          <w:sz w:val="24"/>
          <w:szCs w:val="24"/>
        </w:rPr>
        <w:t xml:space="preserve"> (exemplo cana-de-açúcar);</w:t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94205" cy="1626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39" w:rsidRDefault="001E0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13D18" w:rsidRDefault="00813D18" w:rsidP="00813D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gráfico do déficit de pressão de vapor (DPV) no tempo</w:t>
      </w:r>
      <w:r w:rsidR="001E0339">
        <w:rPr>
          <w:rFonts w:ascii="Arial" w:hAnsi="Arial" w:cs="Arial"/>
          <w:sz w:val="24"/>
          <w:szCs w:val="24"/>
        </w:rPr>
        <w:t xml:space="preserve"> (exemplo cana-de-açúcar);</w:t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24050" cy="1626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8" w:rsidRDefault="00813D18" w:rsidP="00813D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/PAR) da transpiração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) e da radiação </w:t>
      </w:r>
      <w:proofErr w:type="spellStart"/>
      <w:r>
        <w:rPr>
          <w:rFonts w:ascii="Arial" w:hAnsi="Arial" w:cs="Arial"/>
          <w:sz w:val="24"/>
          <w:szCs w:val="24"/>
        </w:rPr>
        <w:t>fotoss</w:t>
      </w:r>
      <w:r w:rsidR="0026302E">
        <w:rPr>
          <w:rFonts w:ascii="Arial" w:hAnsi="Arial" w:cs="Arial"/>
          <w:sz w:val="24"/>
          <w:szCs w:val="24"/>
        </w:rPr>
        <w:t>inteticamente</w:t>
      </w:r>
      <w:proofErr w:type="spellEnd"/>
      <w:r w:rsidR="0026302E">
        <w:rPr>
          <w:rFonts w:ascii="Arial" w:hAnsi="Arial" w:cs="Arial"/>
          <w:sz w:val="24"/>
          <w:szCs w:val="24"/>
        </w:rPr>
        <w:t xml:space="preserve"> ativa (PAR</w:t>
      </w:r>
      <w:r>
        <w:rPr>
          <w:rFonts w:ascii="Arial" w:hAnsi="Arial" w:cs="Arial"/>
          <w:sz w:val="24"/>
          <w:szCs w:val="24"/>
        </w:rPr>
        <w:t>) no tempo considerando todas as condições de potencial hídrico diferentes</w:t>
      </w:r>
      <w:r w:rsidR="001E0339">
        <w:rPr>
          <w:rFonts w:ascii="Arial" w:hAnsi="Arial" w:cs="Arial"/>
          <w:sz w:val="24"/>
          <w:szCs w:val="24"/>
        </w:rPr>
        <w:t xml:space="preserve"> (exemplo cana-de-açúcar)</w:t>
      </w:r>
      <w:r>
        <w:rPr>
          <w:rFonts w:ascii="Arial" w:hAnsi="Arial" w:cs="Arial"/>
          <w:sz w:val="24"/>
          <w:szCs w:val="24"/>
        </w:rPr>
        <w:t>;</w:t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82239" cy="1519387"/>
            <wp:effectExtent l="0" t="0" r="381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08" cy="15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8" w:rsidRDefault="00813D18" w:rsidP="00813D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/DPV) da transpiração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) e do déficit de pressão de vapor (DPV) no tempo considerando todas as condições de potencial hídrico diferentes</w:t>
      </w:r>
      <w:r w:rsidR="001E0339">
        <w:rPr>
          <w:rFonts w:ascii="Arial" w:hAnsi="Arial" w:cs="Arial"/>
          <w:sz w:val="24"/>
          <w:szCs w:val="24"/>
        </w:rPr>
        <w:t xml:space="preserve"> (exemplo cana-de-açúcar)</w:t>
      </w:r>
      <w:r>
        <w:rPr>
          <w:rFonts w:ascii="Arial" w:hAnsi="Arial" w:cs="Arial"/>
          <w:sz w:val="24"/>
          <w:szCs w:val="24"/>
        </w:rPr>
        <w:t>;</w:t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34375" cy="1442852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87" cy="14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39" w:rsidRDefault="001E0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E0339" w:rsidRDefault="001E0339" w:rsidP="001E03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PAR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B1795D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transpiração</w:t>
      </w:r>
      <w:r w:rsidR="00B1795D">
        <w:rPr>
          <w:rFonts w:ascii="Arial" w:hAnsi="Arial" w:cs="Arial"/>
          <w:sz w:val="24"/>
          <w:szCs w:val="24"/>
        </w:rPr>
        <w:t xml:space="preserve"> diária total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) e da radiação </w:t>
      </w:r>
      <w:proofErr w:type="spellStart"/>
      <w:r>
        <w:rPr>
          <w:rFonts w:ascii="Arial" w:hAnsi="Arial" w:cs="Arial"/>
          <w:sz w:val="24"/>
          <w:szCs w:val="24"/>
        </w:rPr>
        <w:t>fotossinteticamente</w:t>
      </w:r>
      <w:proofErr w:type="spellEnd"/>
      <w:r>
        <w:rPr>
          <w:rFonts w:ascii="Arial" w:hAnsi="Arial" w:cs="Arial"/>
          <w:sz w:val="24"/>
          <w:szCs w:val="24"/>
        </w:rPr>
        <w:t xml:space="preserve"> ativa</w:t>
      </w:r>
      <w:r w:rsidR="00B1795D">
        <w:rPr>
          <w:rFonts w:ascii="Arial" w:hAnsi="Arial" w:cs="Arial"/>
          <w:sz w:val="24"/>
          <w:szCs w:val="24"/>
        </w:rPr>
        <w:t xml:space="preserve"> diária total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PAR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) no tempo considerando todas as condições de potencial hídrico diferentes (exemplo cana-de-açúcar);</w:t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E32616F" wp14:editId="6DD0E66B">
            <wp:extent cx="2096135" cy="13836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39" w:rsidRDefault="001E0339" w:rsidP="001E03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="006006E5" w:rsidRPr="006006E5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DPV</w:t>
      </w:r>
      <w:r w:rsidR="006006E5" w:rsidRPr="006006E5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B1795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transpiração total diária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) e do déficit de pressão de vapor médio diário (</w:t>
      </w:r>
      <w:proofErr w:type="spellStart"/>
      <w:r>
        <w:rPr>
          <w:rFonts w:ascii="Arial" w:hAnsi="Arial" w:cs="Arial"/>
          <w:sz w:val="24"/>
          <w:szCs w:val="24"/>
        </w:rPr>
        <w:t>DPV</w:t>
      </w:r>
      <w:r w:rsidRPr="001E0339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hAnsi="Arial" w:cs="Arial"/>
          <w:sz w:val="24"/>
          <w:szCs w:val="24"/>
        </w:rPr>
        <w:t>) no tempo considerando todas as condições de potencial hídrico diferentes (exemplo cana-de-açúcar);</w:t>
      </w:r>
    </w:p>
    <w:p w:rsidR="001E0339" w:rsidRDefault="001E0339" w:rsidP="001E03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56312" cy="150035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64" cy="15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8" w:rsidRPr="003C20A0" w:rsidRDefault="00813D18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</w:t>
      </w:r>
      <w:r w:rsidR="00DD773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comparação </w:t>
      </w:r>
      <w:r w:rsidR="002F71F2">
        <w:rPr>
          <w:rFonts w:ascii="Arial" w:hAnsi="Arial" w:cs="Arial"/>
          <w:sz w:val="24"/>
          <w:szCs w:val="24"/>
        </w:rPr>
        <w:t xml:space="preserve">do comportamento da transpiração </w:t>
      </w:r>
      <w:r w:rsidR="00DD773A">
        <w:rPr>
          <w:rFonts w:ascii="Arial" w:hAnsi="Arial" w:cs="Arial"/>
          <w:sz w:val="24"/>
          <w:szCs w:val="24"/>
        </w:rPr>
        <w:t xml:space="preserve">e os condicionantes de clima e disponibilidade de água </w:t>
      </w:r>
      <w:r w:rsidR="00C05560">
        <w:rPr>
          <w:rFonts w:ascii="Arial" w:hAnsi="Arial" w:cs="Arial"/>
          <w:sz w:val="24"/>
          <w:szCs w:val="24"/>
        </w:rPr>
        <w:t xml:space="preserve">com </w:t>
      </w:r>
      <w:r w:rsidR="00B1795D">
        <w:rPr>
          <w:rFonts w:ascii="Arial" w:hAnsi="Arial" w:cs="Arial"/>
          <w:sz w:val="24"/>
          <w:szCs w:val="24"/>
        </w:rPr>
        <w:t>de t</w:t>
      </w:r>
      <w:r w:rsidR="002F71F2">
        <w:rPr>
          <w:rFonts w:ascii="Arial" w:hAnsi="Arial" w:cs="Arial"/>
          <w:sz w:val="24"/>
          <w:szCs w:val="24"/>
        </w:rPr>
        <w:t>odas as espécies/variedades/clones (</w:t>
      </w:r>
      <w:r w:rsidR="002F71F2" w:rsidRPr="002F71F2">
        <w:rPr>
          <w:rFonts w:ascii="Arial" w:hAnsi="Arial" w:cs="Arial"/>
          <w:sz w:val="24"/>
          <w:szCs w:val="24"/>
        </w:rPr>
        <w:t xml:space="preserve">Cana-de-açúcar variedade RB867515, Pata de Vaca, </w:t>
      </w:r>
      <w:proofErr w:type="spellStart"/>
      <w:r w:rsidR="002F71F2" w:rsidRPr="002F71F2">
        <w:rPr>
          <w:rFonts w:ascii="Arial" w:hAnsi="Arial" w:cs="Arial"/>
          <w:sz w:val="24"/>
          <w:szCs w:val="24"/>
        </w:rPr>
        <w:t>Myrtaceae</w:t>
      </w:r>
      <w:proofErr w:type="spellEnd"/>
      <w:r w:rsidR="002F71F2" w:rsidRPr="002F71F2">
        <w:rPr>
          <w:rFonts w:ascii="Arial" w:hAnsi="Arial" w:cs="Arial"/>
          <w:sz w:val="24"/>
          <w:szCs w:val="24"/>
        </w:rPr>
        <w:t xml:space="preserve">, </w:t>
      </w:r>
      <w:r w:rsidR="007A7D11">
        <w:rPr>
          <w:rFonts w:ascii="Arial" w:hAnsi="Arial" w:cs="Arial"/>
          <w:sz w:val="24"/>
          <w:szCs w:val="24"/>
        </w:rPr>
        <w:t>Grumixama, Eucalipto</w:t>
      </w:r>
      <w:r w:rsidR="002F71F2">
        <w:rPr>
          <w:rFonts w:ascii="Arial" w:hAnsi="Arial" w:cs="Arial"/>
          <w:sz w:val="24"/>
          <w:szCs w:val="24"/>
        </w:rPr>
        <w:t>-</w:t>
      </w:r>
      <w:r w:rsidR="002F71F2" w:rsidRPr="002F71F2">
        <w:rPr>
          <w:rFonts w:ascii="Arial" w:hAnsi="Arial" w:cs="Arial"/>
          <w:sz w:val="24"/>
          <w:szCs w:val="24"/>
        </w:rPr>
        <w:t>Clones C041 e P4295)</w:t>
      </w:r>
      <w:r w:rsidR="00DD773A">
        <w:rPr>
          <w:rFonts w:ascii="Arial" w:hAnsi="Arial" w:cs="Arial"/>
          <w:sz w:val="24"/>
          <w:szCs w:val="24"/>
        </w:rPr>
        <w:t xml:space="preserve"> </w:t>
      </w:r>
      <w:r w:rsidR="00C05560">
        <w:rPr>
          <w:rFonts w:ascii="Arial" w:hAnsi="Arial" w:cs="Arial"/>
          <w:sz w:val="24"/>
          <w:szCs w:val="24"/>
        </w:rPr>
        <w:t xml:space="preserve">e dados na literatura científica, </w:t>
      </w:r>
      <w:r w:rsidR="00DD773A">
        <w:rPr>
          <w:rFonts w:ascii="Arial" w:hAnsi="Arial" w:cs="Arial"/>
          <w:sz w:val="24"/>
          <w:szCs w:val="24"/>
        </w:rPr>
        <w:t>utilizando no mínimo as informações geradas</w:t>
      </w:r>
      <w:r w:rsidR="002F71F2">
        <w:rPr>
          <w:rFonts w:ascii="Arial" w:hAnsi="Arial" w:cs="Arial"/>
          <w:sz w:val="24"/>
          <w:szCs w:val="24"/>
        </w:rPr>
        <w:t>:</w:t>
      </w:r>
    </w:p>
    <w:p w:rsidR="002F71F2" w:rsidRDefault="002F71F2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transpiração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) no tempo considerando todas as condições de potencial hídrico diferentes;</w:t>
      </w:r>
    </w:p>
    <w:p w:rsidR="002F71F2" w:rsidRDefault="002F71F2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gráfico da radiação </w:t>
      </w:r>
      <w:proofErr w:type="spellStart"/>
      <w:r>
        <w:rPr>
          <w:rFonts w:ascii="Arial" w:hAnsi="Arial" w:cs="Arial"/>
          <w:sz w:val="24"/>
          <w:szCs w:val="24"/>
        </w:rPr>
        <w:t>fotossinteticamente</w:t>
      </w:r>
      <w:proofErr w:type="spellEnd"/>
      <w:r>
        <w:rPr>
          <w:rFonts w:ascii="Arial" w:hAnsi="Arial" w:cs="Arial"/>
          <w:sz w:val="24"/>
          <w:szCs w:val="24"/>
        </w:rPr>
        <w:t xml:space="preserve"> ativa (PAR ou </w:t>
      </w:r>
      <w:proofErr w:type="spellStart"/>
      <w:r>
        <w:rPr>
          <w:rFonts w:ascii="Arial" w:hAnsi="Arial" w:cs="Arial"/>
          <w:sz w:val="24"/>
          <w:szCs w:val="24"/>
        </w:rPr>
        <w:t>Qlef</w:t>
      </w:r>
      <w:proofErr w:type="spellEnd"/>
      <w:r>
        <w:rPr>
          <w:rFonts w:ascii="Arial" w:hAnsi="Arial" w:cs="Arial"/>
          <w:sz w:val="24"/>
          <w:szCs w:val="24"/>
        </w:rPr>
        <w:t>) no tempo;</w:t>
      </w:r>
    </w:p>
    <w:p w:rsidR="002F71F2" w:rsidRDefault="002F71F2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gráfico do déficit de pressão de vapor (DPV) no tempo;</w:t>
      </w:r>
    </w:p>
    <w:p w:rsidR="002F71F2" w:rsidRDefault="002F71F2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/PAR) da transpiração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) e da radiação </w:t>
      </w:r>
      <w:proofErr w:type="spellStart"/>
      <w:r>
        <w:rPr>
          <w:rFonts w:ascii="Arial" w:hAnsi="Arial" w:cs="Arial"/>
          <w:sz w:val="24"/>
          <w:szCs w:val="24"/>
        </w:rPr>
        <w:t>fotoss</w:t>
      </w:r>
      <w:r w:rsidR="0026302E">
        <w:rPr>
          <w:rFonts w:ascii="Arial" w:hAnsi="Arial" w:cs="Arial"/>
          <w:sz w:val="24"/>
          <w:szCs w:val="24"/>
        </w:rPr>
        <w:t>inteticamente</w:t>
      </w:r>
      <w:proofErr w:type="spellEnd"/>
      <w:r w:rsidR="0026302E">
        <w:rPr>
          <w:rFonts w:ascii="Arial" w:hAnsi="Arial" w:cs="Arial"/>
          <w:sz w:val="24"/>
          <w:szCs w:val="24"/>
        </w:rPr>
        <w:t xml:space="preserve"> ativa (PAR</w:t>
      </w:r>
      <w:r>
        <w:rPr>
          <w:rFonts w:ascii="Arial" w:hAnsi="Arial" w:cs="Arial"/>
          <w:sz w:val="24"/>
          <w:szCs w:val="24"/>
        </w:rPr>
        <w:t>) no tempo considerando todas as condições de potencial hídrico diferentes;</w:t>
      </w:r>
    </w:p>
    <w:p w:rsidR="002F71F2" w:rsidRDefault="002F71F2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/DPV) da transpiração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) e do déficit de pressão de vapor (DPV) no tempo considerando todas as condições de potencial hídrico diferentes;</w:t>
      </w:r>
    </w:p>
    <w:p w:rsidR="00EB3210" w:rsidRDefault="00EB3210" w:rsidP="00EB32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PAR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) da transpiração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) e da radiação </w:t>
      </w:r>
      <w:proofErr w:type="spellStart"/>
      <w:r>
        <w:rPr>
          <w:rFonts w:ascii="Arial" w:hAnsi="Arial" w:cs="Arial"/>
          <w:sz w:val="24"/>
          <w:szCs w:val="24"/>
        </w:rPr>
        <w:t>fotossinteticamente</w:t>
      </w:r>
      <w:proofErr w:type="spellEnd"/>
      <w:r>
        <w:rPr>
          <w:rFonts w:ascii="Arial" w:hAnsi="Arial" w:cs="Arial"/>
          <w:sz w:val="24"/>
          <w:szCs w:val="24"/>
        </w:rPr>
        <w:t xml:space="preserve"> ativa (</w:t>
      </w:r>
      <w:proofErr w:type="spellStart"/>
      <w:r>
        <w:rPr>
          <w:rFonts w:ascii="Arial" w:hAnsi="Arial" w:cs="Arial"/>
          <w:sz w:val="24"/>
          <w:szCs w:val="24"/>
        </w:rPr>
        <w:t>PAR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) no tempo considerando todas as condições de potencial hídrico diferentes;</w:t>
      </w:r>
    </w:p>
    <w:p w:rsidR="00EB3210" w:rsidRDefault="00EB3210" w:rsidP="00EB32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gráfico</w:t>
      </w:r>
      <w:proofErr w:type="gramEnd"/>
      <w:r>
        <w:rPr>
          <w:rFonts w:ascii="Arial" w:hAnsi="Arial" w:cs="Arial"/>
          <w:sz w:val="24"/>
          <w:szCs w:val="24"/>
        </w:rPr>
        <w:t xml:space="preserve"> da relação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="006006E5" w:rsidRPr="006006E5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DPV</w:t>
      </w:r>
      <w:r w:rsidR="006006E5" w:rsidRPr="006006E5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hAnsi="Arial" w:cs="Arial"/>
          <w:sz w:val="24"/>
          <w:szCs w:val="24"/>
        </w:rPr>
        <w:t>) da transpiração total diária (</w:t>
      </w:r>
      <w:proofErr w:type="spellStart"/>
      <w:r>
        <w:rPr>
          <w:rFonts w:ascii="Arial" w:hAnsi="Arial" w:cs="Arial"/>
          <w:sz w:val="24"/>
          <w:szCs w:val="24"/>
        </w:rPr>
        <w:t>Tr</w:t>
      </w:r>
      <w:r w:rsidRPr="001E0339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24"/>
          <w:szCs w:val="24"/>
        </w:rPr>
        <w:t>) e do déficit de pressão de vapor médio diário (</w:t>
      </w:r>
      <w:proofErr w:type="spellStart"/>
      <w:r>
        <w:rPr>
          <w:rFonts w:ascii="Arial" w:hAnsi="Arial" w:cs="Arial"/>
          <w:sz w:val="24"/>
          <w:szCs w:val="24"/>
        </w:rPr>
        <w:t>DPV</w:t>
      </w:r>
      <w:r w:rsidRPr="001E0339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hAnsi="Arial" w:cs="Arial"/>
          <w:sz w:val="24"/>
          <w:szCs w:val="24"/>
        </w:rPr>
        <w:t>) no tempo considerando todas as condições de potencial hídrico diferentes;</w:t>
      </w:r>
    </w:p>
    <w:p w:rsidR="003C20A0" w:rsidRPr="003C20A0" w:rsidRDefault="007A7D11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relatório deve ser entregue </w:t>
      </w:r>
      <w:r w:rsidR="00945D90">
        <w:rPr>
          <w:rFonts w:ascii="Arial" w:hAnsi="Arial" w:cs="Arial"/>
          <w:sz w:val="24"/>
          <w:szCs w:val="24"/>
        </w:rPr>
        <w:t xml:space="preserve">enviado para o e-mail </w:t>
      </w:r>
      <w:hyperlink r:id="rId11" w:history="1">
        <w:r w:rsidR="00945D90" w:rsidRPr="00A91739">
          <w:rPr>
            <w:rStyle w:val="Hyperlink"/>
            <w:rFonts w:ascii="Arial" w:hAnsi="Arial" w:cs="Arial"/>
            <w:sz w:val="24"/>
            <w:szCs w:val="24"/>
          </w:rPr>
          <w:t>fa622.2s2020@gmail.com</w:t>
        </w:r>
      </w:hyperlink>
      <w:r w:rsidR="00945D90">
        <w:rPr>
          <w:rFonts w:ascii="Arial" w:hAnsi="Arial" w:cs="Arial"/>
          <w:sz w:val="24"/>
          <w:szCs w:val="24"/>
        </w:rPr>
        <w:t xml:space="preserve"> </w:t>
      </w:r>
      <w:r w:rsidR="00DD773A">
        <w:rPr>
          <w:rFonts w:ascii="Arial" w:hAnsi="Arial" w:cs="Arial"/>
          <w:sz w:val="24"/>
          <w:szCs w:val="24"/>
        </w:rPr>
        <w:t xml:space="preserve">até o dia </w:t>
      </w:r>
      <w:r w:rsidR="006006E5">
        <w:rPr>
          <w:rFonts w:ascii="Arial" w:hAnsi="Arial" w:cs="Arial"/>
          <w:sz w:val="24"/>
          <w:szCs w:val="24"/>
        </w:rPr>
        <w:t>13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/0</w:t>
      </w:r>
      <w:r w:rsidR="00DD773A">
        <w:rPr>
          <w:rFonts w:ascii="Arial" w:hAnsi="Arial" w:cs="Arial"/>
          <w:sz w:val="24"/>
          <w:szCs w:val="24"/>
        </w:rPr>
        <w:t>1/</w:t>
      </w:r>
      <w:r>
        <w:rPr>
          <w:rFonts w:ascii="Arial" w:hAnsi="Arial" w:cs="Arial"/>
          <w:sz w:val="24"/>
          <w:szCs w:val="24"/>
        </w:rPr>
        <w:t>20</w:t>
      </w:r>
      <w:r w:rsidR="00E16C67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.</w:t>
      </w:r>
    </w:p>
    <w:p w:rsidR="003C20A0" w:rsidRDefault="00202FE9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 que devem ser respondidas no relatório:</w:t>
      </w:r>
    </w:p>
    <w:p w:rsidR="00202FE9" w:rsidRDefault="00202FE9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Na comparação d</w:t>
      </w:r>
      <w:r w:rsidRPr="002F71F2">
        <w:rPr>
          <w:rFonts w:ascii="Arial" w:hAnsi="Arial" w:cs="Arial"/>
          <w:sz w:val="24"/>
          <w:szCs w:val="24"/>
        </w:rPr>
        <w:t xml:space="preserve">os valores medidos das plantas </w:t>
      </w:r>
      <w:r w:rsidR="00DD773A">
        <w:rPr>
          <w:rFonts w:ascii="Arial" w:hAnsi="Arial" w:cs="Arial"/>
          <w:sz w:val="24"/>
          <w:szCs w:val="24"/>
        </w:rPr>
        <w:t>disponibilizadas</w:t>
      </w:r>
      <w:r>
        <w:rPr>
          <w:rFonts w:ascii="Arial" w:hAnsi="Arial" w:cs="Arial"/>
          <w:sz w:val="24"/>
          <w:szCs w:val="24"/>
        </w:rPr>
        <w:t>, qual apresenta maior sensibilidade da transpiração entre as variáveis PAR, DPV e potencial hídrico? Justificar.</w:t>
      </w:r>
    </w:p>
    <w:p w:rsidR="00202FE9" w:rsidRPr="003C20A0" w:rsidRDefault="00DD773A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02FE9">
        <w:rPr>
          <w:rFonts w:ascii="Arial" w:hAnsi="Arial" w:cs="Arial"/>
          <w:sz w:val="24"/>
          <w:szCs w:val="24"/>
        </w:rPr>
        <w:t xml:space="preserve"> – </w:t>
      </w:r>
      <w:r w:rsidR="00D73D7E">
        <w:rPr>
          <w:rFonts w:ascii="Arial" w:hAnsi="Arial" w:cs="Arial"/>
          <w:sz w:val="24"/>
          <w:szCs w:val="24"/>
        </w:rPr>
        <w:t>Admitir que t</w:t>
      </w:r>
      <w:r w:rsidR="00202FE9">
        <w:rPr>
          <w:rFonts w:ascii="Arial" w:hAnsi="Arial" w:cs="Arial"/>
          <w:sz w:val="24"/>
          <w:szCs w:val="24"/>
        </w:rPr>
        <w:t>odas as espécies/variedades/clones (</w:t>
      </w:r>
      <w:r w:rsidR="00202FE9" w:rsidRPr="002F71F2">
        <w:rPr>
          <w:rFonts w:ascii="Arial" w:hAnsi="Arial" w:cs="Arial"/>
          <w:sz w:val="24"/>
          <w:szCs w:val="24"/>
        </w:rPr>
        <w:t xml:space="preserve">Cana-de-açúcar variedade RB867515, Pata de Vaca, </w:t>
      </w:r>
      <w:proofErr w:type="spellStart"/>
      <w:r w:rsidR="00202FE9" w:rsidRPr="002F71F2">
        <w:rPr>
          <w:rFonts w:ascii="Arial" w:hAnsi="Arial" w:cs="Arial"/>
          <w:sz w:val="24"/>
          <w:szCs w:val="24"/>
        </w:rPr>
        <w:t>Myrtaceae</w:t>
      </w:r>
      <w:proofErr w:type="spellEnd"/>
      <w:r w:rsidR="00202FE9" w:rsidRPr="002F71F2">
        <w:rPr>
          <w:rFonts w:ascii="Arial" w:hAnsi="Arial" w:cs="Arial"/>
          <w:sz w:val="24"/>
          <w:szCs w:val="24"/>
        </w:rPr>
        <w:t xml:space="preserve">, </w:t>
      </w:r>
      <w:r w:rsidR="00202FE9">
        <w:rPr>
          <w:rFonts w:ascii="Arial" w:hAnsi="Arial" w:cs="Arial"/>
          <w:sz w:val="24"/>
          <w:szCs w:val="24"/>
        </w:rPr>
        <w:t>Grumixama, Eucalipto-</w:t>
      </w:r>
      <w:r w:rsidR="00202FE9" w:rsidRPr="002F71F2">
        <w:rPr>
          <w:rFonts w:ascii="Arial" w:hAnsi="Arial" w:cs="Arial"/>
          <w:sz w:val="24"/>
          <w:szCs w:val="24"/>
        </w:rPr>
        <w:t>Clones C041 e P4295)</w:t>
      </w:r>
      <w:r w:rsidR="002C4061">
        <w:rPr>
          <w:rFonts w:ascii="Arial" w:hAnsi="Arial" w:cs="Arial"/>
          <w:sz w:val="24"/>
          <w:szCs w:val="24"/>
        </w:rPr>
        <w:t xml:space="preserve"> estudadas</w:t>
      </w:r>
      <w:r w:rsidR="00202FE9">
        <w:rPr>
          <w:rFonts w:ascii="Arial" w:hAnsi="Arial" w:cs="Arial"/>
          <w:sz w:val="24"/>
          <w:szCs w:val="24"/>
        </w:rPr>
        <w:t xml:space="preserve"> fossem plantadas na mesma região</w:t>
      </w:r>
      <w:r w:rsidR="00D73D7E">
        <w:rPr>
          <w:rFonts w:ascii="Arial" w:hAnsi="Arial" w:cs="Arial"/>
          <w:sz w:val="24"/>
          <w:szCs w:val="24"/>
        </w:rPr>
        <w:t>, na</w:t>
      </w:r>
      <w:r w:rsidR="00202FE9">
        <w:rPr>
          <w:rFonts w:ascii="Arial" w:hAnsi="Arial" w:cs="Arial"/>
          <w:sz w:val="24"/>
          <w:szCs w:val="24"/>
        </w:rPr>
        <w:t xml:space="preserve"> qu</w:t>
      </w:r>
      <w:r w:rsidR="00D73D7E">
        <w:rPr>
          <w:rFonts w:ascii="Arial" w:hAnsi="Arial" w:cs="Arial"/>
          <w:sz w:val="24"/>
          <w:szCs w:val="24"/>
        </w:rPr>
        <w:t>al</w:t>
      </w:r>
      <w:r w:rsidR="00202FE9">
        <w:rPr>
          <w:rFonts w:ascii="Arial" w:hAnsi="Arial" w:cs="Arial"/>
          <w:sz w:val="24"/>
          <w:szCs w:val="24"/>
        </w:rPr>
        <w:t xml:space="preserve"> apresenta riscos de estiagens seve</w:t>
      </w:r>
      <w:r w:rsidR="006006E5">
        <w:rPr>
          <w:rFonts w:ascii="Arial" w:hAnsi="Arial" w:cs="Arial"/>
          <w:sz w:val="24"/>
          <w:szCs w:val="24"/>
        </w:rPr>
        <w:t>ro</w:t>
      </w:r>
      <w:r w:rsidR="00202FE9">
        <w:rPr>
          <w:rFonts w:ascii="Arial" w:hAnsi="Arial" w:cs="Arial"/>
          <w:sz w:val="24"/>
          <w:szCs w:val="24"/>
        </w:rPr>
        <w:t>s</w:t>
      </w:r>
      <w:r w:rsidR="00D73D7E">
        <w:rPr>
          <w:rFonts w:ascii="Arial" w:hAnsi="Arial" w:cs="Arial"/>
          <w:sz w:val="24"/>
          <w:szCs w:val="24"/>
        </w:rPr>
        <w:t>. Assim,</w:t>
      </w:r>
      <w:r w:rsidR="00202FE9">
        <w:rPr>
          <w:rFonts w:ascii="Arial" w:hAnsi="Arial" w:cs="Arial"/>
          <w:sz w:val="24"/>
          <w:szCs w:val="24"/>
        </w:rPr>
        <w:t xml:space="preserve"> </w:t>
      </w:r>
      <w:r w:rsidR="006006E5">
        <w:rPr>
          <w:rFonts w:ascii="Arial" w:hAnsi="Arial" w:cs="Arial"/>
          <w:sz w:val="24"/>
          <w:szCs w:val="24"/>
        </w:rPr>
        <w:t xml:space="preserve">nessa situação, </w:t>
      </w:r>
      <w:r w:rsidR="00202FE9">
        <w:rPr>
          <w:rFonts w:ascii="Arial" w:hAnsi="Arial" w:cs="Arial"/>
          <w:sz w:val="24"/>
          <w:szCs w:val="24"/>
        </w:rPr>
        <w:t>qual planta teria melhor condição de sobreviver as estas condições severas? Admita outras condições não explicitadas e justifique a resposta.</w:t>
      </w:r>
    </w:p>
    <w:p w:rsidR="003C20A0" w:rsidRPr="003C20A0" w:rsidRDefault="003C20A0" w:rsidP="002F71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C20A0" w:rsidRPr="003C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C5"/>
    <w:rsid w:val="000D14C5"/>
    <w:rsid w:val="001022BE"/>
    <w:rsid w:val="001E0339"/>
    <w:rsid w:val="001F1CD3"/>
    <w:rsid w:val="00202FE9"/>
    <w:rsid w:val="00210A76"/>
    <w:rsid w:val="0026302E"/>
    <w:rsid w:val="00282BDC"/>
    <w:rsid w:val="00292D78"/>
    <w:rsid w:val="002C4061"/>
    <w:rsid w:val="002F71F2"/>
    <w:rsid w:val="003B4AE8"/>
    <w:rsid w:val="003C20A0"/>
    <w:rsid w:val="003D4C9A"/>
    <w:rsid w:val="006006E5"/>
    <w:rsid w:val="00795127"/>
    <w:rsid w:val="007A7D11"/>
    <w:rsid w:val="00813D18"/>
    <w:rsid w:val="00821F22"/>
    <w:rsid w:val="00877E08"/>
    <w:rsid w:val="00945D90"/>
    <w:rsid w:val="00AD48F7"/>
    <w:rsid w:val="00B1795D"/>
    <w:rsid w:val="00B32C56"/>
    <w:rsid w:val="00C05560"/>
    <w:rsid w:val="00D24E15"/>
    <w:rsid w:val="00D73D7E"/>
    <w:rsid w:val="00D7608B"/>
    <w:rsid w:val="00DA3672"/>
    <w:rsid w:val="00DD773A"/>
    <w:rsid w:val="00E16C67"/>
    <w:rsid w:val="00EB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594"/>
  <w15:docId w15:val="{3A0AFCE5-74E4-4B85-AEB7-124646E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1F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45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fa622.2s2020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Teixeira Filho</dc:creator>
  <cp:lastModifiedBy>joseteix@unicamp.br</cp:lastModifiedBy>
  <cp:revision>11</cp:revision>
  <cp:lastPrinted>2019-11-06T10:35:00Z</cp:lastPrinted>
  <dcterms:created xsi:type="dcterms:W3CDTF">2020-12-09T02:15:00Z</dcterms:created>
  <dcterms:modified xsi:type="dcterms:W3CDTF">2020-12-09T12:51:00Z</dcterms:modified>
</cp:coreProperties>
</file>