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Chapitre unique</w:t>
      </w:r>
    </w:p>
    <w:p>
      <w:r>
        <w:t>Il repondit "non", puis se tut... Elle insista : "Pourquoi ?" Il n'avait rien a ajouter -- rien du tout ! Vraiment ?</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Typographie Brute</dc:title>
  <dc:subject/>
  <dc:creator>Antoine</dc:creator>
  <cp:keywords/>
  <dc:description>generated by python-docx</dc:description>
  <cp:lastModifiedBy/>
  <cp:revision>1</cp:revision>
  <dcterms:created xsi:type="dcterms:W3CDTF">2013-12-23T23:15:00Z</dcterms:created>
  <dcterms:modified xsi:type="dcterms:W3CDTF">2013-12-23T23:15:00Z</dcterms:modified>
  <cp:category/>
  <dc:language>fr-FR</dc:language>
</cp:coreProperties>
</file>