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1E737" w14:textId="77777777" w:rsidR="002F65AE" w:rsidRDefault="006D2730">
      <w:r>
        <w:rPr>
          <w:b/>
        </w:rPr>
        <w:t xml:space="preserve">O PRESIDENTE DA REPÚBLICA </w:t>
      </w:r>
      <w:r>
        <w:t>Faço saber que o Congresso Nacional decreta e eu sanciono a seguinte Lei:</w:t>
      </w:r>
    </w:p>
    <w:p w14:paraId="19301F12" w14:textId="77777777" w:rsidR="002F65AE" w:rsidRDefault="006D2730" w:rsidP="006D2730">
      <w:pPr>
        <w:pStyle w:val="Ttulo1"/>
      </w:pPr>
      <w:r>
        <w:t>Art. 1º Fica instituída a Política Nacional de Pisos Mínimos do Transporte Rodoviário de Cargas.</w:t>
      </w:r>
    </w:p>
    <w:p w14:paraId="6624B334" w14:textId="77777777" w:rsidR="002F65AE" w:rsidRDefault="006D2730" w:rsidP="006D2730">
      <w:pPr>
        <w:pStyle w:val="Ttulo1"/>
      </w:pPr>
      <w:r>
        <w:t>Art. 2º A Política Nacional de Pisos Mínimos do Transporte Rodoviário de Cargas tem a finalidade de promover condições mínimas para a realização de fretes no território nacional, de forma a proporcionar adequada retribuição ao serviço prestado.</w:t>
      </w:r>
    </w:p>
    <w:p w14:paraId="28FBBE8A" w14:textId="77777777" w:rsidR="002F65AE" w:rsidRDefault="006D2730" w:rsidP="006D2730">
      <w:pPr>
        <w:pStyle w:val="Ttulo1"/>
      </w:pPr>
      <w:r>
        <w:t>Art. 3º Para fins do disposto nesta Lei, entende-se por:</w:t>
      </w:r>
    </w:p>
    <w:p w14:paraId="5CC97625" w14:textId="77777777" w:rsidR="002F65AE" w:rsidRDefault="006D2730">
      <w:pPr>
        <w:numPr>
          <w:ilvl w:val="0"/>
          <w:numId w:val="1"/>
        </w:numPr>
        <w:ind w:firstLine="567"/>
      </w:pPr>
      <w:r>
        <w:t xml:space="preserve">- </w:t>
      </w:r>
      <w:proofErr w:type="gramStart"/>
      <w:r>
        <w:t>carga</w:t>
      </w:r>
      <w:proofErr w:type="gramEnd"/>
      <w:r>
        <w:t xml:space="preserve"> geral: a carga embarcada e transportada com acondicionamento, com marca de identificação e com contagem de unidades;</w:t>
      </w:r>
    </w:p>
    <w:p w14:paraId="37C64441" w14:textId="77777777" w:rsidR="002F65AE" w:rsidRDefault="006D2730">
      <w:pPr>
        <w:numPr>
          <w:ilvl w:val="0"/>
          <w:numId w:val="1"/>
        </w:numPr>
        <w:ind w:firstLine="567"/>
      </w:pPr>
      <w:r>
        <w:t xml:space="preserve">- </w:t>
      </w:r>
      <w:proofErr w:type="gramStart"/>
      <w:r>
        <w:t>carga</w:t>
      </w:r>
      <w:proofErr w:type="gramEnd"/>
      <w:r>
        <w:t xml:space="preserve"> a granel: a carga líquida ou seca embarcada e transportada sem acondicionamento, sem marca de identificação e sem contagem de unidades;</w:t>
      </w:r>
    </w:p>
    <w:p w14:paraId="4C355125" w14:textId="77777777" w:rsidR="002F65AE" w:rsidRDefault="006D2730">
      <w:pPr>
        <w:numPr>
          <w:ilvl w:val="0"/>
          <w:numId w:val="1"/>
        </w:numPr>
        <w:ind w:firstLine="567"/>
      </w:pPr>
      <w:r>
        <w:t xml:space="preserve">- </w:t>
      </w:r>
      <w:proofErr w:type="gramStart"/>
      <w:r>
        <w:t>carga</w:t>
      </w:r>
      <w:proofErr w:type="gramEnd"/>
      <w:r>
        <w:t xml:space="preserve"> frigorificada: a carga que necessita ser refrigerada ou congelada para conservar as qualidades essenciais do produto transportado;</w:t>
      </w:r>
    </w:p>
    <w:p w14:paraId="3476E8FC" w14:textId="77777777" w:rsidR="002F65AE" w:rsidRDefault="006D2730">
      <w:pPr>
        <w:numPr>
          <w:ilvl w:val="0"/>
          <w:numId w:val="1"/>
        </w:numPr>
        <w:ind w:firstLine="567"/>
      </w:pPr>
      <w:r>
        <w:t xml:space="preserve">- </w:t>
      </w:r>
      <w:proofErr w:type="gramStart"/>
      <w:r>
        <w:t>carga</w:t>
      </w:r>
      <w:proofErr w:type="gramEnd"/>
      <w:r>
        <w:t xml:space="preserve"> perigosa: a carga ou produto que seja perigoso ou represente risco para a saúde de pessoas, para a segurança pública ou para o meio ambiente; e</w:t>
      </w:r>
    </w:p>
    <w:p w14:paraId="50D4DEA4" w14:textId="77777777" w:rsidR="002F65AE" w:rsidRDefault="006D2730">
      <w:pPr>
        <w:numPr>
          <w:ilvl w:val="0"/>
          <w:numId w:val="1"/>
        </w:numPr>
        <w:ind w:firstLine="567"/>
      </w:pPr>
      <w:r>
        <w:t xml:space="preserve">- </w:t>
      </w:r>
      <w:proofErr w:type="gramStart"/>
      <w:r>
        <w:t>carga</w:t>
      </w:r>
      <w:proofErr w:type="gramEnd"/>
      <w:r>
        <w:t xml:space="preserve"> </w:t>
      </w:r>
      <w:proofErr w:type="spellStart"/>
      <w:r>
        <w:t>neogranel</w:t>
      </w:r>
      <w:proofErr w:type="spellEnd"/>
      <w:r>
        <w:t xml:space="preserve">: a carga formada por conglomerados homogêneos de mercadorias, de carga geral, sem acondicionamento específico cujo volume ou </w:t>
      </w:r>
      <w:proofErr w:type="spellStart"/>
      <w:r>
        <w:t>quantidadepossibilite</w:t>
      </w:r>
      <w:proofErr w:type="spellEnd"/>
      <w:r>
        <w:t xml:space="preserve"> o transporte em lotes, em um único embarque.</w:t>
      </w:r>
    </w:p>
    <w:p w14:paraId="116E2447" w14:textId="77777777" w:rsidR="002F65AE" w:rsidRDefault="006D2730" w:rsidP="006D2730">
      <w:pPr>
        <w:pStyle w:val="Ttulo1"/>
      </w:pPr>
      <w:r>
        <w:t>Art. 4º O transporte rodoviário de cargas, em âmbito nacional, deverá ter seu frete remunerado em patamar igual ou superior aos pisos mínimos de frete fixados com base nesta Lei.</w:t>
      </w:r>
    </w:p>
    <w:p w14:paraId="49728472" w14:textId="77777777" w:rsidR="002F65AE" w:rsidRDefault="006D2730">
      <w:pPr>
        <w:ind w:left="-15" w:firstLine="567"/>
      </w:pPr>
      <w:r>
        <w:t>§ 1º Os pisos mínimos de frete deverão refletir os custos operacionais totais do transporte, definidos e divulgados nos termos de regulamentação da Agência Nacional de Transportes Terrestres (ANTT), com priorização dos custos referentes ao óleo diesel e aos pedágios.</w:t>
      </w:r>
    </w:p>
    <w:p w14:paraId="494FDC49" w14:textId="77777777" w:rsidR="002F65AE" w:rsidRDefault="006D2730">
      <w:pPr>
        <w:ind w:left="-15" w:firstLine="567"/>
      </w:pPr>
      <w:r>
        <w:t>§ 2º É expressamente vedada a celebração de qualquer acordo ou convenção, individual ou coletivamente, ou mesmo por qualquer entidade ou representação de qualquer natureza, em condições que representem a prática de fretes em valores inferiores aos pisos mínimos estabelecidos na forma desta Lei.</w:t>
      </w:r>
    </w:p>
    <w:p w14:paraId="17C2B251" w14:textId="77777777" w:rsidR="002F65AE" w:rsidRDefault="006D2730" w:rsidP="006D2730">
      <w:pPr>
        <w:pStyle w:val="Ttulo1"/>
      </w:pPr>
      <w:r>
        <w:t>Art. 5º Para a execução da Política Nacional de Pisos Mínimos do Transporte Rodoviário de Cargas, a ANTT publicará norma com os pisos mínimos referentes ao quilômetro rodado na realização de fretes, por eixo carregado, consideradas as distâncias e as especificidades das cargas definidas no art. 3º desta Lei, bem como planilha de cálculos utilizada para a obtenção dos respectivos pisos mínimos.</w:t>
      </w:r>
    </w:p>
    <w:p w14:paraId="233F8014" w14:textId="77777777" w:rsidR="002F65AE" w:rsidRDefault="006D2730">
      <w:pPr>
        <w:ind w:left="-15" w:firstLine="567"/>
      </w:pPr>
      <w:r>
        <w:t>§ 1º A publicação dos pisos e da planilha a que se refere o caput deste artigo ocorrerá até os dias 20 de janeiro e 20 de julho de cada ano, e os valores serão válidos para o semestre em que a norma for editada.</w:t>
      </w:r>
    </w:p>
    <w:p w14:paraId="56215103" w14:textId="77777777" w:rsidR="002F65AE" w:rsidRDefault="006D2730">
      <w:pPr>
        <w:ind w:left="-15" w:firstLine="567"/>
      </w:pPr>
      <w:r>
        <w:lastRenderedPageBreak/>
        <w:t>§ 2º Na hipótese de a norma a que se refere o caput deste artigo não ser publicada nos prazos estabelecidos no § 1º, os valores anteriores permanecerão válidos, atualizados pelo Índice Nacional de Preços ao Consumidor Amplo (IPCA), ou por outro que o substitua, no período acumulado.</w:t>
      </w:r>
    </w:p>
    <w:p w14:paraId="63803B3A" w14:textId="77777777" w:rsidR="002F65AE" w:rsidRDefault="006D2730">
      <w:pPr>
        <w:spacing w:after="304" w:line="231" w:lineRule="auto"/>
        <w:ind w:left="-15" w:right="-15" w:firstLine="560"/>
      </w:pPr>
      <w:r>
        <w:rPr>
          <w:sz w:val="20"/>
        </w:rPr>
        <w:t xml:space="preserve">§ 3º Sempre que ocorrer oscilação no preço do óleo diesel no mercado nacional superior a 5% (cinco por cento) em relação ao preço considerado na planilha de cálculos de que trata o caput deste artigo, para mais ou para menos, nova norma com pisos mínimos deverá ser publicada pela ANTT, considerando a variação no preço do combustível.   </w:t>
      </w:r>
      <w:hyperlink r:id="rId7" w:anchor="art1">
        <w:r>
          <w:rPr>
            <w:color w:val="0000EE"/>
            <w:sz w:val="20"/>
            <w:u w:val="single" w:color="0000EE"/>
          </w:rPr>
          <w:t xml:space="preserve"> (Reda</w:t>
        </w:r>
      </w:hyperlink>
      <w:hyperlink r:id="rId8" w:anchor="art1">
        <w:r>
          <w:rPr>
            <w:color w:val="0000EE"/>
            <w:sz w:val="20"/>
          </w:rPr>
          <w:t>ç</w:t>
        </w:r>
      </w:hyperlink>
      <w:hyperlink r:id="rId9" w:anchor="art1">
        <w:r>
          <w:rPr>
            <w:color w:val="0000EE"/>
            <w:sz w:val="20"/>
            <w:u w:val="single" w:color="0000EE"/>
          </w:rPr>
          <w:t>ão dada pela Lei nº 14.445</w:t>
        </w:r>
      </w:hyperlink>
      <w:hyperlink r:id="rId10" w:anchor="art1">
        <w:r>
          <w:rPr>
            <w:color w:val="0000EE"/>
            <w:sz w:val="20"/>
          </w:rPr>
          <w:t>,</w:t>
        </w:r>
      </w:hyperlink>
      <w:hyperlink r:id="rId11" w:anchor="art1">
        <w:r>
          <w:rPr>
            <w:color w:val="0000EE"/>
            <w:sz w:val="20"/>
            <w:u w:val="single" w:color="0000EE"/>
          </w:rPr>
          <w:t xml:space="preserve"> de 2022)</w:t>
        </w:r>
      </w:hyperlink>
    </w:p>
    <w:p w14:paraId="77E10D1A" w14:textId="77777777" w:rsidR="002F65AE" w:rsidRDefault="006D2730">
      <w:pPr>
        <w:spacing w:after="304" w:line="231" w:lineRule="auto"/>
        <w:ind w:left="-15" w:right="-15" w:firstLine="560"/>
      </w:pPr>
      <w:r>
        <w:rPr>
          <w:sz w:val="20"/>
        </w:rPr>
        <w:t xml:space="preserve">§ 4º Os pisos mínimos definidos na norma a que se refere o caput deste artigo têm natureza vinculativa e sua não observância, a partir de 20 de julho de 2018, sujeitará o infrator a indenizar o transportador em valor equivalente a 2 (duas) vezes a diferença entre o valor pago e o que seria devido, anistiadas as indenizações decorrentes de infrações ocorridas até 31 de maio de 2021.   </w:t>
      </w:r>
      <w:hyperlink r:id="rId12" w:anchor="art21">
        <w:r>
          <w:rPr>
            <w:color w:val="0000EE"/>
            <w:sz w:val="20"/>
            <w:u w:val="single" w:color="0000EE"/>
          </w:rPr>
          <w:t>(Reda</w:t>
        </w:r>
      </w:hyperlink>
      <w:hyperlink r:id="rId13" w:anchor="art21">
        <w:r>
          <w:rPr>
            <w:color w:val="0000EE"/>
            <w:sz w:val="20"/>
          </w:rPr>
          <w:t>ç</w:t>
        </w:r>
      </w:hyperlink>
      <w:hyperlink r:id="rId14" w:anchor="art21">
        <w:r>
          <w:rPr>
            <w:color w:val="0000EE"/>
            <w:sz w:val="20"/>
            <w:u w:val="single" w:color="0000EE"/>
          </w:rPr>
          <w:t>ão dada pela Lei nº 14.206</w:t>
        </w:r>
      </w:hyperlink>
      <w:hyperlink r:id="rId15" w:anchor="art21">
        <w:r>
          <w:rPr>
            <w:color w:val="0000EE"/>
            <w:sz w:val="20"/>
          </w:rPr>
          <w:t>,</w:t>
        </w:r>
      </w:hyperlink>
      <w:hyperlink r:id="rId16" w:anchor="art21">
        <w:r>
          <w:rPr>
            <w:color w:val="0000EE"/>
            <w:sz w:val="20"/>
            <w:u w:val="single" w:color="0000EE"/>
          </w:rPr>
          <w:t xml:space="preserve"> de 2021)</w:t>
        </w:r>
      </w:hyperlink>
    </w:p>
    <w:p w14:paraId="0FC09B34" w14:textId="77777777" w:rsidR="002F65AE" w:rsidRDefault="006D2730">
      <w:pPr>
        <w:ind w:left="-15" w:firstLine="567"/>
      </w:pPr>
      <w:r>
        <w:t>§ 5º A norma de que trata o caput deste artigo poderá fixar pisos mínimos de frete diferenciados para o transporte de contêineres e de veículos de frotas específicas, dedicados ou fidelizados por razões sanitárias ou por outras razões consideradas pertinentes pela ANTT, consideradas as características e especificidades do transporte.</w:t>
      </w:r>
    </w:p>
    <w:p w14:paraId="6B0EDE00" w14:textId="77777777" w:rsidR="002F65AE" w:rsidRDefault="006D2730">
      <w:r>
        <w:t>§ 6º Cabe à ANTT adotar as medidas administrativas, coercitivas e punitivas necessárias ao fiel cumprimento do disposto no § 4º deste artigo, nos termos de regulamento.</w:t>
      </w:r>
    </w:p>
    <w:p w14:paraId="3467841C" w14:textId="77777777" w:rsidR="002F65AE" w:rsidRDefault="006D2730" w:rsidP="006D2730">
      <w:pPr>
        <w:pStyle w:val="Ttulo1"/>
      </w:pPr>
      <w:r>
        <w:t>Art. 6º O processo de fixação dos pisos mínimos deverá ser técnico, ter ampla publicidade e contar com a participação dos representantes dos embarcadores, dos contratantes dos fretes, das cooperativas de transporte de cargas, dos sindicatos de empresas de transportes e de transportadores autônomos de cargas.</w:t>
      </w:r>
    </w:p>
    <w:p w14:paraId="66458E5B" w14:textId="6FCFF0DD" w:rsidR="002F65AE" w:rsidRDefault="006D2730" w:rsidP="006D2730">
      <w:pPr>
        <w:ind w:left="-15" w:firstLine="567"/>
      </w:pPr>
      <w:r>
        <w:t xml:space="preserve">Parágrafo único. A ANTT regulamentará a participação das diversas partes interessadas no processo de fixação dos pisos mínimos de que trata o caput deste artigo, garantida a </w:t>
      </w:r>
    </w:p>
    <w:p w14:paraId="15733941" w14:textId="77777777" w:rsidR="002F65AE" w:rsidRDefault="006D2730">
      <w:pPr>
        <w:spacing w:after="228" w:line="231" w:lineRule="auto"/>
        <w:ind w:left="-15" w:right="-15" w:firstLine="560"/>
      </w:pPr>
      <w:r w:rsidRPr="006D2730">
        <w:rPr>
          <w:rStyle w:val="Ttulo1Char"/>
        </w:rPr>
        <w:t>Art. 7º Toda operação de transporte rodoviário de cargas deverá ser realizada por meio de Documento Eletrônico de Transporte (</w:t>
      </w:r>
      <w:proofErr w:type="spellStart"/>
      <w:r w:rsidRPr="006D2730">
        <w:rPr>
          <w:rStyle w:val="Ttulo1Char"/>
        </w:rPr>
        <w:t>DT-e</w:t>
      </w:r>
      <w:proofErr w:type="spellEnd"/>
      <w:r w:rsidRPr="006D2730">
        <w:rPr>
          <w:rStyle w:val="Ttulo1Char"/>
        </w:rPr>
        <w:t>), previamente emitido, que conterá informações do contratante, do contratado e do subcontratado, quando houver, informações da carga, da origem e do destino e da forma de pagamento do frete e indicação expressa do valor do frete pago ao contratado e ao subcontratado e do piso mínimo de frete aplicável.</w:t>
      </w:r>
      <w:r>
        <w:rPr>
          <w:sz w:val="20"/>
        </w:rPr>
        <w:t xml:space="preserve">   </w:t>
      </w:r>
      <w:hyperlink r:id="rId17" w:anchor="art21">
        <w:r>
          <w:rPr>
            <w:color w:val="0000EE"/>
            <w:sz w:val="20"/>
            <w:u w:val="single" w:color="0000EE"/>
          </w:rPr>
          <w:t>(Reda</w:t>
        </w:r>
      </w:hyperlink>
      <w:hyperlink r:id="rId18" w:anchor="art21">
        <w:r>
          <w:rPr>
            <w:color w:val="0000EE"/>
            <w:sz w:val="20"/>
          </w:rPr>
          <w:t>ç</w:t>
        </w:r>
      </w:hyperlink>
      <w:hyperlink r:id="rId19" w:anchor="art21">
        <w:r>
          <w:rPr>
            <w:color w:val="0000EE"/>
            <w:sz w:val="20"/>
            <w:u w:val="single" w:color="0000EE"/>
          </w:rPr>
          <w:t>ão dada pela Lei nº 14.206</w:t>
        </w:r>
      </w:hyperlink>
      <w:hyperlink r:id="rId20" w:anchor="art21">
        <w:r>
          <w:rPr>
            <w:color w:val="0000EE"/>
            <w:sz w:val="20"/>
          </w:rPr>
          <w:t>,</w:t>
        </w:r>
      </w:hyperlink>
      <w:hyperlink r:id="rId21" w:anchor="art21">
        <w:r>
          <w:rPr>
            <w:color w:val="0000EE"/>
            <w:sz w:val="20"/>
            <w:u w:val="single" w:color="0000EE"/>
          </w:rPr>
          <w:t xml:space="preserve"> de 2021)</w:t>
        </w:r>
      </w:hyperlink>
    </w:p>
    <w:p w14:paraId="229EC02E" w14:textId="77777777" w:rsidR="002F65AE" w:rsidRDefault="006D2730" w:rsidP="006D2730">
      <w:pPr>
        <w:pStyle w:val="Ttulo1"/>
      </w:pPr>
      <w:r>
        <w:t>Art. 8º Respondem subsidiariamente pelo pagamento da indenização a que se refere o § 4º do art. 5º, os responsáveis por anúncios de ofertas de frete em valores inferiores aos pisos mínimos estabelecidos na forma desta Lei.</w:t>
      </w:r>
    </w:p>
    <w:p w14:paraId="3F3F58C9" w14:textId="77777777" w:rsidR="002F65AE" w:rsidRDefault="006D2730">
      <w:r>
        <w:t>Art. 9º (VETADO).</w:t>
      </w:r>
    </w:p>
    <w:p w14:paraId="7C3DFA12" w14:textId="77777777" w:rsidR="002F65AE" w:rsidRDefault="006D2730" w:rsidP="006D2730">
      <w:pPr>
        <w:pStyle w:val="Ttulo1"/>
      </w:pPr>
      <w:r>
        <w:t>Art. 10. Esta Lei entra em vigor na data de sua publicação.</w:t>
      </w:r>
    </w:p>
    <w:p w14:paraId="70AF89AF" w14:textId="77777777" w:rsidR="002F65AE" w:rsidRDefault="006D2730">
      <w:r>
        <w:t>Brasília, 8 de agosto de 2018; 197º da Independência e 130º da República.</w:t>
      </w:r>
    </w:p>
    <w:sectPr w:rsidR="002F65AE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6838" w:h="11899" w:orient="landscape"/>
      <w:pgMar w:top="604" w:right="668" w:bottom="637" w:left="690" w:header="334" w:footer="2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A8F073" w14:textId="77777777" w:rsidR="006D2730" w:rsidRDefault="006D2730">
      <w:pPr>
        <w:spacing w:after="0" w:line="240" w:lineRule="auto"/>
      </w:pPr>
      <w:r>
        <w:separator/>
      </w:r>
    </w:p>
  </w:endnote>
  <w:endnote w:type="continuationSeparator" w:id="0">
    <w:p w14:paraId="3F8335E4" w14:textId="77777777" w:rsidR="006D2730" w:rsidRDefault="006D2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41FB3" w14:textId="77777777" w:rsidR="002F65AE" w:rsidRDefault="006D2730">
    <w:pPr>
      <w:tabs>
        <w:tab w:val="right" w:pos="15668"/>
      </w:tabs>
      <w:spacing w:after="0" w:line="259" w:lineRule="auto"/>
      <w:ind w:left="-210" w:right="-188" w:firstLine="0"/>
      <w:jc w:val="left"/>
    </w:pPr>
    <w:r>
      <w:rPr>
        <w:sz w:val="16"/>
      </w:rPr>
      <w:t>https://www.planalto.gov.br/ccivil_03/_ato2015-2018/2018/lei/l13703.htm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6"/>
      </w:rPr>
      <w:t>3</w:t>
    </w:r>
    <w:r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B298A3" w14:textId="300D3713" w:rsidR="002F65AE" w:rsidRDefault="006D2730">
    <w:pPr>
      <w:tabs>
        <w:tab w:val="right" w:pos="15668"/>
      </w:tabs>
      <w:spacing w:after="0" w:line="259" w:lineRule="auto"/>
      <w:ind w:left="-210" w:right="-188" w:firstLine="0"/>
      <w:jc w:val="left"/>
    </w:pP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6"/>
      </w:rPr>
      <w:t>3</w:t>
    </w:r>
    <w:r>
      <w:rPr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E318D" w14:textId="77777777" w:rsidR="002F65AE" w:rsidRDefault="006D2730">
    <w:pPr>
      <w:tabs>
        <w:tab w:val="right" w:pos="15668"/>
      </w:tabs>
      <w:spacing w:after="0" w:line="259" w:lineRule="auto"/>
      <w:ind w:left="-210" w:right="-188" w:firstLine="0"/>
      <w:jc w:val="left"/>
    </w:pPr>
    <w:r>
      <w:rPr>
        <w:sz w:val="16"/>
      </w:rPr>
      <w:t>https://www.planalto.gov.br/ccivil_03/_ato2015-2018/2018/lei/l13703.htm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6"/>
      </w:rPr>
      <w:t>3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E79DF4" w14:textId="77777777" w:rsidR="006D2730" w:rsidRDefault="006D2730">
      <w:pPr>
        <w:spacing w:after="0" w:line="240" w:lineRule="auto"/>
      </w:pPr>
      <w:r>
        <w:separator/>
      </w:r>
    </w:p>
  </w:footnote>
  <w:footnote w:type="continuationSeparator" w:id="0">
    <w:p w14:paraId="0CE35D4A" w14:textId="77777777" w:rsidR="006D2730" w:rsidRDefault="006D2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2EE90" w14:textId="77777777" w:rsidR="002F65AE" w:rsidRDefault="006D2730">
    <w:pPr>
      <w:tabs>
        <w:tab w:val="center" w:pos="8674"/>
      </w:tabs>
      <w:spacing w:after="0" w:line="259" w:lineRule="auto"/>
      <w:ind w:left="-210" w:firstLine="0"/>
      <w:jc w:val="left"/>
    </w:pPr>
    <w:r>
      <w:rPr>
        <w:sz w:val="16"/>
      </w:rPr>
      <w:t>10/10/2025, 08:05</w:t>
    </w:r>
    <w:r>
      <w:rPr>
        <w:sz w:val="16"/>
      </w:rPr>
      <w:tab/>
      <w:t>L13703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FAD7E" w14:textId="5CBC1B30" w:rsidR="002F65AE" w:rsidRDefault="006D2730">
    <w:pPr>
      <w:tabs>
        <w:tab w:val="center" w:pos="8674"/>
      </w:tabs>
      <w:spacing w:after="0" w:line="259" w:lineRule="auto"/>
      <w:ind w:left="-210" w:firstLine="0"/>
      <w:jc w:val="left"/>
    </w:pPr>
    <w:r>
      <w:rPr>
        <w:sz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47713F" w14:textId="77777777" w:rsidR="002F65AE" w:rsidRDefault="006D2730">
    <w:pPr>
      <w:tabs>
        <w:tab w:val="center" w:pos="8674"/>
      </w:tabs>
      <w:spacing w:after="0" w:line="259" w:lineRule="auto"/>
      <w:ind w:left="-210" w:firstLine="0"/>
      <w:jc w:val="left"/>
    </w:pPr>
    <w:r>
      <w:rPr>
        <w:sz w:val="16"/>
      </w:rPr>
      <w:t>10/10/2025, 08:05</w:t>
    </w:r>
    <w:r>
      <w:rPr>
        <w:sz w:val="16"/>
      </w:rPr>
      <w:tab/>
      <w:t>L13703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B2347F"/>
    <w:multiLevelType w:val="hybridMultilevel"/>
    <w:tmpl w:val="65F018E8"/>
    <w:lvl w:ilvl="0" w:tplc="D2CED148">
      <w:start w:val="1"/>
      <w:numFmt w:val="upperRoman"/>
      <w:lvlText w:val="%1"/>
      <w:lvlJc w:val="left"/>
      <w:pPr>
        <w:ind w:left="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630403A6">
      <w:start w:val="1"/>
      <w:numFmt w:val="lowerLetter"/>
      <w:lvlText w:val="%2"/>
      <w:lvlJc w:val="left"/>
      <w:pPr>
        <w:ind w:left="1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EDCC374">
      <w:start w:val="1"/>
      <w:numFmt w:val="lowerRoman"/>
      <w:lvlText w:val="%3"/>
      <w:lvlJc w:val="left"/>
      <w:pPr>
        <w:ind w:left="2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6BA21D4">
      <w:start w:val="1"/>
      <w:numFmt w:val="decimal"/>
      <w:lvlText w:val="%4"/>
      <w:lvlJc w:val="left"/>
      <w:pPr>
        <w:ind w:left="3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3E69632">
      <w:start w:val="1"/>
      <w:numFmt w:val="lowerLetter"/>
      <w:lvlText w:val="%5"/>
      <w:lvlJc w:val="left"/>
      <w:pPr>
        <w:ind w:left="3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090928A">
      <w:start w:val="1"/>
      <w:numFmt w:val="lowerRoman"/>
      <w:lvlText w:val="%6"/>
      <w:lvlJc w:val="left"/>
      <w:pPr>
        <w:ind w:left="4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CC8397E">
      <w:start w:val="1"/>
      <w:numFmt w:val="decimal"/>
      <w:lvlText w:val="%7"/>
      <w:lvlJc w:val="left"/>
      <w:pPr>
        <w:ind w:left="5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0604C50">
      <w:start w:val="1"/>
      <w:numFmt w:val="lowerLetter"/>
      <w:lvlText w:val="%8"/>
      <w:lvlJc w:val="left"/>
      <w:pPr>
        <w:ind w:left="5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AC6A6DA">
      <w:start w:val="1"/>
      <w:numFmt w:val="lowerRoman"/>
      <w:lvlText w:val="%9"/>
      <w:lvlJc w:val="left"/>
      <w:pPr>
        <w:ind w:left="6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4833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5AE"/>
    <w:rsid w:val="002F65AE"/>
    <w:rsid w:val="00685BED"/>
    <w:rsid w:val="006D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85D5F"/>
  <w15:docId w15:val="{B24591A6-A260-45FF-A0A7-5AD956EEB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0" w:line="252" w:lineRule="auto"/>
      <w:ind w:left="577" w:hanging="10"/>
      <w:jc w:val="both"/>
    </w:pPr>
    <w:rPr>
      <w:rFonts w:ascii="Arial" w:eastAsia="Arial" w:hAnsi="Arial" w:cs="Arial"/>
      <w:color w:val="000000"/>
      <w:sz w:val="19"/>
    </w:rPr>
  </w:style>
  <w:style w:type="paragraph" w:styleId="Ttulo1">
    <w:name w:val="heading 1"/>
    <w:basedOn w:val="Normal"/>
    <w:next w:val="Normal"/>
    <w:link w:val="Ttulo1Char"/>
    <w:uiPriority w:val="9"/>
    <w:qFormat/>
    <w:rsid w:val="006D27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27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analto.gov.br/ccivil_03/_Ato2019-2022/2022/Lei/L14445.htm" TargetMode="External"/><Relationship Id="rId13" Type="http://schemas.openxmlformats.org/officeDocument/2006/relationships/hyperlink" Target="https://www.planalto.gov.br/ccivil_03/_Ato2019-2022/2021/Lei/L14206.htm" TargetMode="External"/><Relationship Id="rId18" Type="http://schemas.openxmlformats.org/officeDocument/2006/relationships/hyperlink" Target="https://www.planalto.gov.br/ccivil_03/_Ato2019-2022/2021/Lei/L14206.htm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www.planalto.gov.br/ccivil_03/_Ato2019-2022/2021/Lei/L14206.htm" TargetMode="External"/><Relationship Id="rId7" Type="http://schemas.openxmlformats.org/officeDocument/2006/relationships/hyperlink" Target="https://www.planalto.gov.br/ccivil_03/_Ato2019-2022/2022/Lei/L14445.htm" TargetMode="External"/><Relationship Id="rId12" Type="http://schemas.openxmlformats.org/officeDocument/2006/relationships/hyperlink" Target="https://www.planalto.gov.br/ccivil_03/_Ato2019-2022/2021/Lei/L14206.htm" TargetMode="External"/><Relationship Id="rId17" Type="http://schemas.openxmlformats.org/officeDocument/2006/relationships/hyperlink" Target="https://www.planalto.gov.br/ccivil_03/_Ato2019-2022/2021/Lei/L14206.htm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www.planalto.gov.br/ccivil_03/_Ato2019-2022/2021/Lei/L14206.htm" TargetMode="External"/><Relationship Id="rId20" Type="http://schemas.openxmlformats.org/officeDocument/2006/relationships/hyperlink" Target="https://www.planalto.gov.br/ccivil_03/_Ato2019-2022/2021/Lei/L14206.htm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lanalto.gov.br/ccivil_03/_Ato2019-2022/2022/Lei/L14445.htm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planalto.gov.br/ccivil_03/_Ato2019-2022/2021/Lei/L14206.htm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www.planalto.gov.br/ccivil_03/_Ato2019-2022/2022/Lei/L14445.htm" TargetMode="External"/><Relationship Id="rId19" Type="http://schemas.openxmlformats.org/officeDocument/2006/relationships/hyperlink" Target="https://www.planalto.gov.br/ccivil_03/_Ato2019-2022/2021/Lei/L14206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lanalto.gov.br/ccivil_03/_Ato2019-2022/2022/Lei/L14445.htm" TargetMode="External"/><Relationship Id="rId14" Type="http://schemas.openxmlformats.org/officeDocument/2006/relationships/hyperlink" Target="https://www.planalto.gov.br/ccivil_03/_Ato2019-2022/2021/Lei/L14206.htm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1105</Words>
  <Characters>5967</Characters>
  <Application>Microsoft Office Word</Application>
  <DocSecurity>0</DocSecurity>
  <Lines>49</Lines>
  <Paragraphs>14</Paragraphs>
  <ScaleCrop>false</ScaleCrop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L13703</dc:title>
  <dc:subject/>
  <dc:creator>Renan Schmeier</dc:creator>
  <cp:keywords/>
  <cp:lastModifiedBy>Renan Schmeier</cp:lastModifiedBy>
  <cp:revision>2</cp:revision>
  <dcterms:created xsi:type="dcterms:W3CDTF">2025-10-10T11:09:00Z</dcterms:created>
  <dcterms:modified xsi:type="dcterms:W3CDTF">2025-10-10T11:09:00Z</dcterms:modified>
</cp:coreProperties>
</file>