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43BC" w:rsidRPr="009E5A7C" w:rsidRDefault="009E5A7C" w:rsidP="009E5A7C">
      <w:pPr>
        <w:shd w:val="clear" w:color="auto" w:fill="FFFFFF"/>
        <w:spacing w:after="0" w:line="360" w:lineRule="auto"/>
        <w:jc w:val="center"/>
        <w:outlineLvl w:val="0"/>
        <w:rPr>
          <w:rFonts w:ascii="Times New Roman" w:eastAsia="Times New Roman" w:hAnsi="Times New Roman" w:cs="Times New Roman"/>
          <w:b/>
          <w:bCs/>
          <w:color w:val="0F1115"/>
          <w:kern w:val="36"/>
          <w:sz w:val="28"/>
          <w:szCs w:val="28"/>
          <w:lang w:eastAsia="ru-RU"/>
        </w:rPr>
      </w:pPr>
      <w:r w:rsidRPr="004343BC">
        <w:rPr>
          <w:rFonts w:ascii="Times New Roman" w:eastAsia="Times New Roman" w:hAnsi="Times New Roman" w:cs="Times New Roman"/>
          <w:b/>
          <w:bCs/>
          <w:color w:val="0F1115"/>
          <w:kern w:val="36"/>
          <w:sz w:val="28"/>
          <w:szCs w:val="28"/>
          <w:lang w:eastAsia="ru-RU"/>
        </w:rPr>
        <w:t>ЛАБОРАТОРНАЯ РАБОТА</w:t>
      </w:r>
      <w:r w:rsidRPr="009E5A7C">
        <w:rPr>
          <w:rFonts w:ascii="Times New Roman" w:eastAsia="Times New Roman" w:hAnsi="Times New Roman" w:cs="Times New Roman"/>
          <w:b/>
          <w:bCs/>
          <w:color w:val="0F1115"/>
          <w:kern w:val="36"/>
          <w:sz w:val="28"/>
          <w:szCs w:val="28"/>
          <w:lang w:eastAsia="ru-RU"/>
        </w:rPr>
        <w:t xml:space="preserve"> 1</w:t>
      </w:r>
      <w:r w:rsidRPr="004343BC">
        <w:rPr>
          <w:rFonts w:ascii="Times New Roman" w:eastAsia="Times New Roman" w:hAnsi="Times New Roman" w:cs="Times New Roman"/>
          <w:b/>
          <w:bCs/>
          <w:color w:val="0F1115"/>
          <w:kern w:val="36"/>
          <w:sz w:val="28"/>
          <w:szCs w:val="28"/>
          <w:lang w:eastAsia="ru-RU"/>
        </w:rPr>
        <w:t>:</w:t>
      </w:r>
      <w:bookmarkStart w:id="0" w:name="_GoBack"/>
      <w:r w:rsidRPr="004343BC">
        <w:rPr>
          <w:rFonts w:ascii="Times New Roman" w:eastAsia="Times New Roman" w:hAnsi="Times New Roman" w:cs="Times New Roman"/>
          <w:b/>
          <w:bCs/>
          <w:color w:val="0F1115"/>
          <w:kern w:val="36"/>
          <w:sz w:val="28"/>
          <w:szCs w:val="28"/>
          <w:lang w:eastAsia="ru-RU"/>
        </w:rPr>
        <w:t xml:space="preserve"> СОЗДАНИЕ ДИАГРАММ ВАРИАНТОВ ИСПОЛЬЗОВАНИЯ В PLANTTEXT</w:t>
      </w:r>
      <w:bookmarkEnd w:id="0"/>
    </w:p>
    <w:p w:rsidR="009E5A7C" w:rsidRPr="004343BC" w:rsidRDefault="009E5A7C" w:rsidP="009E5A7C">
      <w:pPr>
        <w:shd w:val="clear" w:color="auto" w:fill="FFFFFF"/>
        <w:spacing w:after="0" w:line="360" w:lineRule="auto"/>
        <w:ind w:firstLine="709"/>
        <w:jc w:val="both"/>
        <w:outlineLvl w:val="0"/>
        <w:rPr>
          <w:rFonts w:ascii="Times New Roman" w:eastAsia="Times New Roman" w:hAnsi="Times New Roman" w:cs="Times New Roman"/>
          <w:b/>
          <w:bCs/>
          <w:color w:val="0F1115"/>
          <w:kern w:val="36"/>
          <w:sz w:val="24"/>
          <w:szCs w:val="24"/>
          <w:lang w:eastAsia="ru-RU"/>
        </w:rPr>
      </w:pPr>
    </w:p>
    <w:p w:rsidR="004343BC" w:rsidRPr="009E5A7C" w:rsidRDefault="004343BC" w:rsidP="009E5A7C">
      <w:pPr>
        <w:pStyle w:val="2"/>
        <w:shd w:val="clear" w:color="auto" w:fill="FFFFFF"/>
        <w:spacing w:before="0" w:line="360" w:lineRule="auto"/>
        <w:ind w:firstLine="709"/>
        <w:jc w:val="both"/>
        <w:rPr>
          <w:rFonts w:ascii="Times New Roman" w:hAnsi="Times New Roman" w:cs="Times New Roman"/>
          <w:b/>
          <w:color w:val="0F1115"/>
          <w:sz w:val="24"/>
          <w:szCs w:val="24"/>
        </w:rPr>
      </w:pPr>
      <w:r w:rsidRPr="009E5A7C">
        <w:rPr>
          <w:rFonts w:ascii="Times New Roman" w:hAnsi="Times New Roman" w:cs="Times New Roman"/>
          <w:b/>
          <w:color w:val="0F1115"/>
          <w:sz w:val="24"/>
          <w:szCs w:val="24"/>
        </w:rPr>
        <w:t>Цель работы</w:t>
      </w:r>
      <w:r w:rsidR="009E5A7C">
        <w:rPr>
          <w:rFonts w:ascii="Times New Roman" w:hAnsi="Times New Roman" w:cs="Times New Roman"/>
          <w:b/>
          <w:color w:val="0F1115"/>
          <w:sz w:val="24"/>
          <w:szCs w:val="24"/>
        </w:rPr>
        <w:t xml:space="preserve">: </w:t>
      </w:r>
      <w:r w:rsidRPr="009E5A7C">
        <w:rPr>
          <w:rFonts w:ascii="Times New Roman" w:hAnsi="Times New Roman" w:cs="Times New Roman"/>
          <w:color w:val="0F1115"/>
          <w:sz w:val="24"/>
          <w:szCs w:val="24"/>
        </w:rPr>
        <w:t>Освоить методологию моделирования и создание диаграмм вариантов использования (use case diagram) с помощью языка PlantUML на сайте </w:t>
      </w:r>
      <w:hyperlink r:id="rId7" w:tgtFrame="_blank" w:history="1">
        <w:r w:rsidRPr="009E5A7C">
          <w:rPr>
            <w:rStyle w:val="a3"/>
            <w:rFonts w:ascii="Times New Roman" w:hAnsi="Times New Roman" w:cs="Times New Roman"/>
            <w:color w:val="3964FE"/>
            <w:sz w:val="24"/>
            <w:szCs w:val="24"/>
            <w:u w:val="none"/>
            <w:bdr w:val="single" w:sz="12" w:space="0" w:color="auto" w:frame="1"/>
          </w:rPr>
          <w:t>planttext.com</w:t>
        </w:r>
      </w:hyperlink>
      <w:r w:rsidRPr="009E5A7C">
        <w:rPr>
          <w:rFonts w:ascii="Times New Roman" w:hAnsi="Times New Roman" w:cs="Times New Roman"/>
          <w:color w:val="0F1115"/>
          <w:sz w:val="24"/>
          <w:szCs w:val="24"/>
        </w:rPr>
        <w:t>. Изучить основные элементы нотации и принципы визуального представления функциональных требований системы.</w:t>
      </w:r>
    </w:p>
    <w:p w:rsidR="009E5A7C" w:rsidRDefault="009E5A7C" w:rsidP="009E5A7C">
      <w:pPr>
        <w:pStyle w:val="2"/>
        <w:shd w:val="clear" w:color="auto" w:fill="FFFFFF"/>
        <w:spacing w:before="0" w:line="360" w:lineRule="auto"/>
        <w:ind w:firstLine="709"/>
        <w:jc w:val="both"/>
        <w:rPr>
          <w:rFonts w:ascii="Times New Roman" w:hAnsi="Times New Roman" w:cs="Times New Roman"/>
          <w:color w:val="0F1115"/>
          <w:sz w:val="24"/>
          <w:szCs w:val="24"/>
        </w:rPr>
      </w:pPr>
    </w:p>
    <w:p w:rsidR="004343BC" w:rsidRPr="009E5A7C" w:rsidRDefault="009E5A7C" w:rsidP="009E5A7C">
      <w:pPr>
        <w:pStyle w:val="2"/>
        <w:shd w:val="clear" w:color="auto" w:fill="FFFFFF"/>
        <w:spacing w:before="0" w:line="360" w:lineRule="auto"/>
        <w:jc w:val="center"/>
        <w:rPr>
          <w:rFonts w:ascii="Times New Roman" w:hAnsi="Times New Roman" w:cs="Times New Roman"/>
          <w:b/>
          <w:color w:val="0F1115"/>
          <w:sz w:val="28"/>
          <w:szCs w:val="24"/>
        </w:rPr>
      </w:pPr>
      <w:r w:rsidRPr="009E5A7C">
        <w:rPr>
          <w:rFonts w:ascii="Times New Roman" w:hAnsi="Times New Roman" w:cs="Times New Roman"/>
          <w:b/>
          <w:color w:val="0F1115"/>
          <w:sz w:val="28"/>
          <w:szCs w:val="24"/>
        </w:rPr>
        <w:t>ТЕОРЕТИЧЕСКАЯ ЧАСТЬ</w:t>
      </w:r>
    </w:p>
    <w:p w:rsidR="009E5A7C" w:rsidRDefault="009E5A7C" w:rsidP="009E5A7C">
      <w:pPr>
        <w:pStyle w:val="ds-markdown-paragraph"/>
        <w:shd w:val="clear" w:color="auto" w:fill="FFFFFF"/>
        <w:spacing w:before="0" w:beforeAutospacing="0" w:after="0" w:afterAutospacing="0" w:line="360" w:lineRule="auto"/>
        <w:ind w:firstLine="709"/>
        <w:jc w:val="both"/>
        <w:rPr>
          <w:rStyle w:val="a4"/>
          <w:color w:val="0F1115"/>
        </w:rPr>
      </w:pPr>
    </w:p>
    <w:p w:rsidR="00283344"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rStyle w:val="a4"/>
          <w:color w:val="0F1115"/>
        </w:rPr>
        <w:t>Диаграмма вариантов использования</w:t>
      </w:r>
      <w:r w:rsidRPr="009E5A7C">
        <w:rPr>
          <w:color w:val="0F1115"/>
        </w:rPr>
        <w:t> - это тип поведенческой диаграммы UML, которая показывает функциональные требования системы с точки зрения пользователей. Она описывает, </w:t>
      </w:r>
      <w:r w:rsidRPr="009E5A7C">
        <w:rPr>
          <w:rStyle w:val="a4"/>
          <w:color w:val="0F1115"/>
        </w:rPr>
        <w:t>что</w:t>
      </w:r>
      <w:r w:rsidRPr="009E5A7C">
        <w:rPr>
          <w:color w:val="0F1115"/>
        </w:rPr>
        <w:t> система должна делать, а не </w:t>
      </w:r>
      <w:r w:rsidRPr="009E5A7C">
        <w:rPr>
          <w:rStyle w:val="a4"/>
          <w:color w:val="0F1115"/>
        </w:rPr>
        <w:t>как</w:t>
      </w:r>
      <w:r w:rsidRPr="009E5A7C">
        <w:rPr>
          <w:color w:val="0F1115"/>
        </w:rPr>
        <w:t> она это делает.</w:t>
      </w:r>
    </w:p>
    <w:p w:rsidR="004343BC"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color w:val="0F1115"/>
        </w:rPr>
        <w:t>Диаграммы вариантов использования строятся на трех фундаментальных элементах, каждый из которых выполняет определенную семантическую роль в моделировании системы.</w:t>
      </w:r>
    </w:p>
    <w:p w:rsidR="004343BC"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rStyle w:val="a4"/>
          <w:color w:val="0F1115"/>
        </w:rPr>
        <w:t>Актор (Actor)</w:t>
      </w:r>
      <w:r w:rsidRPr="009E5A7C">
        <w:rPr>
          <w:color w:val="0F1115"/>
        </w:rPr>
        <w:t> представляет роль, которую пользователь или внешняя система выполняет при взаимодействии с проектируемой системой. Актор всегда находится за пределами системы и характеризуется своей ролью, а не конкретной личностью. В синтаксисе PlantUML акторы определяются простой конструкцией: </w:t>
      </w:r>
      <w:r w:rsidRPr="009E5A7C">
        <w:rPr>
          <w:rStyle w:val="HTML"/>
          <w:rFonts w:ascii="Times New Roman" w:eastAsiaTheme="majorEastAsia" w:hAnsi="Times New Roman" w:cs="Times New Roman"/>
          <w:color w:val="0F1115"/>
          <w:sz w:val="24"/>
          <w:szCs w:val="24"/>
          <w:shd w:val="clear" w:color="auto" w:fill="EBEEF2"/>
        </w:rPr>
        <w:t>actor ИмяАктора</w:t>
      </w:r>
      <w:r w:rsidRPr="009E5A7C">
        <w:rPr>
          <w:color w:val="0F1115"/>
        </w:rPr>
        <w:t>.</w:t>
      </w:r>
    </w:p>
    <w:p w:rsidR="004343BC"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rStyle w:val="a4"/>
          <w:color w:val="0F1115"/>
        </w:rPr>
        <w:t>Вариант использования (Use Case)</w:t>
      </w:r>
      <w:r w:rsidRPr="009E5A7C">
        <w:rPr>
          <w:color w:val="0F1115"/>
        </w:rPr>
        <w:t> описывает дискретную функциональность системы, которая предоставляет актору измеримый и значимый результат. Каждый use case формулируется в терминах пользователя и отражает конкретное взаимодействие между актором и системой. В нотации PlantUML варианты использования обозначаются эллипсами: </w:t>
      </w:r>
      <w:r w:rsidRPr="009E5A7C">
        <w:rPr>
          <w:rStyle w:val="HTML"/>
          <w:rFonts w:ascii="Times New Roman" w:eastAsiaTheme="majorEastAsia" w:hAnsi="Times New Roman" w:cs="Times New Roman"/>
          <w:color w:val="0F1115"/>
          <w:sz w:val="24"/>
          <w:szCs w:val="24"/>
          <w:shd w:val="clear" w:color="auto" w:fill="EBEEF2"/>
        </w:rPr>
        <w:t>(Название Use Case)</w:t>
      </w:r>
      <w:r w:rsidRPr="009E5A7C">
        <w:rPr>
          <w:color w:val="0F1115"/>
        </w:rPr>
        <w:t>.</w:t>
      </w:r>
    </w:p>
    <w:p w:rsidR="004343BC"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rStyle w:val="a4"/>
          <w:color w:val="0F1115"/>
        </w:rPr>
        <w:t>Границы системы (System Boundary)</w:t>
      </w:r>
      <w:r w:rsidRPr="009E5A7C">
        <w:rPr>
          <w:color w:val="0F1115"/>
        </w:rPr>
        <w:t> определяют scope проектируемой системы, четко отделяя внутренние компоненты от внешних акторов. Прямоугольник с названием системы визуально группирует все use case, принадлежащие системе. В PlantUML для этого используется конструкция: </w:t>
      </w:r>
      <w:r w:rsidRPr="009E5A7C">
        <w:rPr>
          <w:rStyle w:val="HTML"/>
          <w:rFonts w:ascii="Times New Roman" w:eastAsiaTheme="majorEastAsia" w:hAnsi="Times New Roman" w:cs="Times New Roman"/>
          <w:color w:val="0F1115"/>
          <w:sz w:val="24"/>
          <w:szCs w:val="24"/>
          <w:shd w:val="clear" w:color="auto" w:fill="EBEEF2"/>
        </w:rPr>
        <w:t>rectangle "Название системы" { ... }</w:t>
      </w:r>
      <w:r w:rsidRPr="009E5A7C">
        <w:rPr>
          <w:color w:val="0F1115"/>
        </w:rPr>
        <w:t>.</w:t>
      </w:r>
    </w:p>
    <w:p w:rsidR="004343BC"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color w:val="0F1115"/>
        </w:rPr>
        <w:t>Отношения между элементами диаграммы определяют структуру взаимодействий и поведенческие паттерны системы.</w:t>
      </w:r>
    </w:p>
    <w:p w:rsidR="004343BC"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rStyle w:val="a4"/>
          <w:color w:val="0F1115"/>
        </w:rPr>
        <w:t>Ассоциация</w:t>
      </w:r>
      <w:r w:rsidRPr="009E5A7C">
        <w:rPr>
          <w:color w:val="0F1115"/>
        </w:rPr>
        <w:t> устанавливает связь между актором и вариантом использования, показывая участие актора в выполнении конкретной функциональности. Это отношение обычно является двунаправленным и обозначается сплошной линией: </w:t>
      </w:r>
      <w:r w:rsidRPr="009E5A7C">
        <w:rPr>
          <w:rStyle w:val="HTML"/>
          <w:rFonts w:ascii="Times New Roman" w:eastAsiaTheme="majorEastAsia" w:hAnsi="Times New Roman" w:cs="Times New Roman"/>
          <w:color w:val="0F1115"/>
          <w:sz w:val="24"/>
          <w:szCs w:val="24"/>
          <w:shd w:val="clear" w:color="auto" w:fill="EBEEF2"/>
        </w:rPr>
        <w:t>Актор -- (Use Case)</w:t>
      </w:r>
      <w:r w:rsidRPr="009E5A7C">
        <w:rPr>
          <w:color w:val="0F1115"/>
        </w:rPr>
        <w:t>.</w:t>
      </w:r>
    </w:p>
    <w:p w:rsidR="004343BC"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rStyle w:val="a4"/>
          <w:color w:val="0F1115"/>
        </w:rPr>
        <w:lastRenderedPageBreak/>
        <w:t>Включение (Include)</w:t>
      </w:r>
      <w:r w:rsidRPr="009E5A7C">
        <w:rPr>
          <w:color w:val="0F1115"/>
        </w:rPr>
        <w:t> определяет обязательную зависимость между use case, где базовый вариант использования всегда включает поведение другого use case. Включенный функционал является неотъемлемой частью основного процесса. Синтаксис: </w:t>
      </w:r>
      <w:r w:rsidRPr="009E5A7C">
        <w:rPr>
          <w:rStyle w:val="HTML"/>
          <w:rFonts w:ascii="Times New Roman" w:eastAsiaTheme="majorEastAsia" w:hAnsi="Times New Roman" w:cs="Times New Roman"/>
          <w:color w:val="0F1115"/>
          <w:sz w:val="24"/>
          <w:szCs w:val="24"/>
          <w:shd w:val="clear" w:color="auto" w:fill="EBEEF2"/>
        </w:rPr>
        <w:t>(Base Use Case) ..&gt; (Included Use Case) : include</w:t>
      </w:r>
      <w:r w:rsidRPr="009E5A7C">
        <w:rPr>
          <w:color w:val="0F1115"/>
        </w:rPr>
        <w:t>.</w:t>
      </w:r>
    </w:p>
    <w:p w:rsidR="004343BC"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rStyle w:val="a4"/>
          <w:color w:val="0F1115"/>
        </w:rPr>
        <w:t>Расширение (Extend)</w:t>
      </w:r>
      <w:r w:rsidRPr="009E5A7C">
        <w:rPr>
          <w:color w:val="0F1115"/>
        </w:rPr>
        <w:t> представляет опциональную связь, где расширяющий use case добавляет поведение к базовому при выполнении определенных условий. В отличие от включения, расширение выполняется только при наступлении специфических условий. Обозначение: </w:t>
      </w:r>
      <w:r w:rsidRPr="009E5A7C">
        <w:rPr>
          <w:rStyle w:val="HTML"/>
          <w:rFonts w:ascii="Times New Roman" w:eastAsiaTheme="majorEastAsia" w:hAnsi="Times New Roman" w:cs="Times New Roman"/>
          <w:color w:val="0F1115"/>
          <w:sz w:val="24"/>
          <w:szCs w:val="24"/>
          <w:shd w:val="clear" w:color="auto" w:fill="EBEEF2"/>
        </w:rPr>
        <w:t>(Extending Use Case) ..|&gt; (Base Use Case) : extend</w:t>
      </w:r>
      <w:r w:rsidRPr="009E5A7C">
        <w:rPr>
          <w:color w:val="0F1115"/>
        </w:rPr>
        <w:t>.</w:t>
      </w:r>
    </w:p>
    <w:p w:rsidR="004343BC"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rStyle w:val="a4"/>
          <w:color w:val="0F1115"/>
        </w:rPr>
        <w:t>Обобщение (Generalization)</w:t>
      </w:r>
      <w:r w:rsidRPr="009E5A7C">
        <w:rPr>
          <w:color w:val="0F1115"/>
        </w:rPr>
        <w:t> отражает отношение наследования между акторами или use case, где дочерний элемент наследует и расширяет поведение родительского. Для акторов это означает специализацию ролей, для use case - вариации поведения. Синтаксис: </w:t>
      </w:r>
      <w:r w:rsidRPr="009E5A7C">
        <w:rPr>
          <w:rStyle w:val="HTML"/>
          <w:rFonts w:ascii="Times New Roman" w:eastAsiaTheme="majorEastAsia" w:hAnsi="Times New Roman" w:cs="Times New Roman"/>
          <w:color w:val="0F1115"/>
          <w:sz w:val="24"/>
          <w:szCs w:val="24"/>
          <w:shd w:val="clear" w:color="auto" w:fill="EBEEF2"/>
        </w:rPr>
        <w:t>ДочернийЭлемент --|&gt; РодительскийЭлемент</w:t>
      </w:r>
      <w:r w:rsidRPr="009E5A7C">
        <w:rPr>
          <w:color w:val="0F1115"/>
        </w:rPr>
        <w:t>.</w:t>
      </w:r>
    </w:p>
    <w:p w:rsidR="004343BC"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color w:val="0F1115"/>
        </w:rPr>
        <w:t>Построение качественных диаграмм вариантов использования основывается на нескольких ключевых принципах. Принцип абстракции требует фокусироваться на существенных аспектах системы, избегая излишней детализации. Принцип модульности предполагает группировку связанных use case в логические блоки для улучшения читаемости диаграммы.</w:t>
      </w:r>
    </w:p>
    <w:p w:rsidR="004343BC"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color w:val="0F1115"/>
        </w:rPr>
        <w:t>Принцип ясности подчеркивает важность визуальной чистоты - необходимо минимизировать пересечения линий и обеспечивать логичное расположение элементов. Принцип полноты гарантирует, что диаграмма отражает все значимые взаимодействия и функциональные требования системы.</w:t>
      </w:r>
    </w:p>
    <w:p w:rsidR="004343BC"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color w:val="0F1115"/>
        </w:rPr>
        <w:t>Единообразие в оформлении существенно повышает читаемость диаграмм. Именование элементов следует определенным правилам: варианты использования обозначаются отглагольными существительными, а акторы - существительными, описывающими роли.</w:t>
      </w:r>
    </w:p>
    <w:p w:rsidR="004343BC"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color w:val="0F1115"/>
        </w:rPr>
        <w:t>Размещение элементов на диаграмме подчиняется логической структуре: акторы располагаются вне системы, а use case - внутри системных границ. Последовательное использование цветов и шрифтов способствует созданию профессионального и понятного визуального представления системы.</w:t>
      </w:r>
    </w:p>
    <w:p w:rsidR="004343BC"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color w:val="0F1115"/>
        </w:rPr>
        <w:t>Соблюдение этих правил и принципов позволяет создавать диаграммы, которые эффективно передают архитектуру системы и служат надежной основой для последующих этапов разработки.</w:t>
      </w:r>
    </w:p>
    <w:p w:rsidR="009E5A7C" w:rsidRDefault="009E5A7C">
      <w:pPr>
        <w:rPr>
          <w:rFonts w:ascii="Times New Roman" w:eastAsiaTheme="majorEastAsia" w:hAnsi="Times New Roman" w:cs="Times New Roman"/>
          <w:color w:val="0F1115"/>
          <w:sz w:val="24"/>
          <w:szCs w:val="24"/>
        </w:rPr>
      </w:pPr>
      <w:r>
        <w:rPr>
          <w:rFonts w:ascii="Times New Roman" w:hAnsi="Times New Roman" w:cs="Times New Roman"/>
          <w:color w:val="0F1115"/>
          <w:sz w:val="24"/>
          <w:szCs w:val="24"/>
        </w:rPr>
        <w:br w:type="page"/>
      </w:r>
    </w:p>
    <w:p w:rsidR="004343BC" w:rsidRPr="009E5A7C" w:rsidRDefault="009E5A7C" w:rsidP="009E5A7C">
      <w:pPr>
        <w:pStyle w:val="2"/>
        <w:shd w:val="clear" w:color="auto" w:fill="FFFFFF"/>
        <w:spacing w:before="0" w:line="360" w:lineRule="auto"/>
        <w:ind w:firstLine="709"/>
        <w:jc w:val="center"/>
        <w:rPr>
          <w:rFonts w:ascii="Times New Roman" w:hAnsi="Times New Roman" w:cs="Times New Roman"/>
          <w:b/>
          <w:color w:val="0F1115"/>
          <w:sz w:val="28"/>
          <w:szCs w:val="24"/>
        </w:rPr>
      </w:pPr>
      <w:r w:rsidRPr="009E5A7C">
        <w:rPr>
          <w:rFonts w:ascii="Times New Roman" w:hAnsi="Times New Roman" w:cs="Times New Roman"/>
          <w:b/>
          <w:color w:val="0F1115"/>
          <w:sz w:val="28"/>
          <w:szCs w:val="24"/>
        </w:rPr>
        <w:lastRenderedPageBreak/>
        <w:t>ПРАКТИЧЕСКАЯ ЧАСТЬ</w:t>
      </w:r>
    </w:p>
    <w:p w:rsidR="009E5A7C" w:rsidRDefault="009E5A7C" w:rsidP="009E5A7C">
      <w:pPr>
        <w:pStyle w:val="3"/>
        <w:shd w:val="clear" w:color="auto" w:fill="FFFFFF"/>
        <w:spacing w:before="0" w:line="360" w:lineRule="auto"/>
        <w:ind w:firstLine="709"/>
        <w:jc w:val="both"/>
        <w:rPr>
          <w:rFonts w:ascii="Times New Roman" w:hAnsi="Times New Roman" w:cs="Times New Roman"/>
          <w:color w:val="0F1115"/>
        </w:rPr>
      </w:pPr>
    </w:p>
    <w:p w:rsidR="004343BC" w:rsidRPr="009E5A7C" w:rsidRDefault="004343BC" w:rsidP="009E5A7C">
      <w:pPr>
        <w:pStyle w:val="3"/>
        <w:shd w:val="clear" w:color="auto" w:fill="FFFFFF"/>
        <w:spacing w:before="0" w:line="360" w:lineRule="auto"/>
        <w:ind w:firstLine="709"/>
        <w:jc w:val="both"/>
        <w:rPr>
          <w:rFonts w:ascii="Times New Roman" w:hAnsi="Times New Roman" w:cs="Times New Roman"/>
          <w:color w:val="0F1115"/>
        </w:rPr>
      </w:pPr>
      <w:r w:rsidRPr="009E5A7C">
        <w:rPr>
          <w:rFonts w:ascii="Times New Roman" w:hAnsi="Times New Roman" w:cs="Times New Roman"/>
          <w:color w:val="0F1115"/>
        </w:rPr>
        <w:t>Задание 1: Анализ готовых примеров</w:t>
      </w:r>
    </w:p>
    <w:p w:rsidR="009E5A7C" w:rsidRDefault="009E5A7C" w:rsidP="009E5A7C">
      <w:pPr>
        <w:pStyle w:val="ds-markdown-paragraph"/>
        <w:shd w:val="clear" w:color="auto" w:fill="FFFFFF"/>
        <w:spacing w:before="0" w:beforeAutospacing="0" w:after="0" w:afterAutospacing="0" w:line="360" w:lineRule="auto"/>
        <w:ind w:firstLine="709"/>
        <w:jc w:val="both"/>
        <w:rPr>
          <w:rStyle w:val="a4"/>
          <w:rFonts w:eastAsiaTheme="majorEastAsia"/>
          <w:color w:val="0F1115"/>
        </w:rPr>
      </w:pPr>
    </w:p>
    <w:p w:rsidR="004343BC"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rStyle w:val="a4"/>
          <w:rFonts w:eastAsiaTheme="majorEastAsia"/>
          <w:color w:val="0F1115"/>
        </w:rPr>
        <w:t>Пример 1: Базовая диаграмма Telegram</w:t>
      </w:r>
    </w:p>
    <w:p w:rsidR="004343BC"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color w:val="0F1115"/>
        </w:rPr>
        <w:t>Для создания диаграммы необходимо:</w:t>
      </w:r>
    </w:p>
    <w:p w:rsidR="004343BC" w:rsidRPr="009E5A7C" w:rsidRDefault="004343BC" w:rsidP="009E5A7C">
      <w:pPr>
        <w:pStyle w:val="ds-markdown-paragraph"/>
        <w:numPr>
          <w:ilvl w:val="0"/>
          <w:numId w:val="3"/>
        </w:numPr>
        <w:shd w:val="clear" w:color="auto" w:fill="FFFFFF"/>
        <w:spacing w:before="0" w:beforeAutospacing="0" w:after="0" w:afterAutospacing="0" w:line="360" w:lineRule="auto"/>
        <w:jc w:val="both"/>
        <w:rPr>
          <w:color w:val="0F1115"/>
        </w:rPr>
      </w:pPr>
      <w:r w:rsidRPr="009E5A7C">
        <w:rPr>
          <w:color w:val="0F1115"/>
        </w:rPr>
        <w:t>Открыть веб-сайт </w:t>
      </w:r>
      <w:hyperlink r:id="rId8" w:tgtFrame="_blank" w:history="1">
        <w:r w:rsidRPr="009E5A7C">
          <w:rPr>
            <w:rStyle w:val="a3"/>
            <w:color w:val="3964FE"/>
            <w:bdr w:val="single" w:sz="12" w:space="0" w:color="auto" w:frame="1"/>
          </w:rPr>
          <w:t>https://www.planttext.com/</w:t>
        </w:r>
      </w:hyperlink>
    </w:p>
    <w:p w:rsidR="004343BC" w:rsidRPr="009E5A7C" w:rsidRDefault="004343BC" w:rsidP="009E5A7C">
      <w:pPr>
        <w:pStyle w:val="ds-markdown-paragraph"/>
        <w:numPr>
          <w:ilvl w:val="0"/>
          <w:numId w:val="3"/>
        </w:numPr>
        <w:shd w:val="clear" w:color="auto" w:fill="FFFFFF"/>
        <w:spacing w:before="0" w:beforeAutospacing="0" w:after="0" w:afterAutospacing="0" w:line="360" w:lineRule="auto"/>
        <w:jc w:val="both"/>
        <w:rPr>
          <w:color w:val="0F1115"/>
        </w:rPr>
      </w:pPr>
      <w:r w:rsidRPr="009E5A7C">
        <w:rPr>
          <w:color w:val="0F1115"/>
        </w:rPr>
        <w:t>В левой части окна (текстовый редактор) вставить предоставленный код</w:t>
      </w:r>
    </w:p>
    <w:p w:rsidR="004343BC" w:rsidRPr="009E5A7C" w:rsidRDefault="004343BC" w:rsidP="009E5A7C">
      <w:pPr>
        <w:pStyle w:val="ds-markdown-paragraph"/>
        <w:numPr>
          <w:ilvl w:val="0"/>
          <w:numId w:val="3"/>
        </w:numPr>
        <w:shd w:val="clear" w:color="auto" w:fill="FFFFFF"/>
        <w:spacing w:before="0" w:beforeAutospacing="0" w:after="0" w:afterAutospacing="0" w:line="360" w:lineRule="auto"/>
        <w:jc w:val="both"/>
        <w:rPr>
          <w:color w:val="0F1115"/>
        </w:rPr>
      </w:pPr>
      <w:r w:rsidRPr="009E5A7C">
        <w:rPr>
          <w:color w:val="0F1115"/>
        </w:rPr>
        <w:t>Диаграмма автоматически отобразится в правой части окна</w:t>
      </w:r>
    </w:p>
    <w:p w:rsidR="004343BC" w:rsidRPr="009E5A7C" w:rsidRDefault="004343BC" w:rsidP="009E5A7C">
      <w:pPr>
        <w:pStyle w:val="ds-markdown-paragraph"/>
        <w:numPr>
          <w:ilvl w:val="0"/>
          <w:numId w:val="3"/>
        </w:numPr>
        <w:shd w:val="clear" w:color="auto" w:fill="FFFFFF"/>
        <w:spacing w:before="0" w:beforeAutospacing="0" w:after="0" w:afterAutospacing="0" w:line="360" w:lineRule="auto"/>
        <w:jc w:val="both"/>
        <w:rPr>
          <w:color w:val="0F1115"/>
        </w:rPr>
      </w:pPr>
      <w:r w:rsidRPr="009E5A7C">
        <w:rPr>
          <w:color w:val="0F1115"/>
        </w:rPr>
        <w:t>Полученное изображение диаграммы следует скопировать и вставить в отчет</w:t>
      </w:r>
    </w:p>
    <w:p w:rsidR="009E5A7C" w:rsidRDefault="009E5A7C" w:rsidP="009E5A7C">
      <w:pPr>
        <w:pStyle w:val="ds-markdown-paragraph"/>
        <w:shd w:val="clear" w:color="auto" w:fill="FFFFFF"/>
        <w:spacing w:before="0" w:beforeAutospacing="0" w:after="0" w:afterAutospacing="0" w:line="360" w:lineRule="auto"/>
        <w:ind w:firstLine="709"/>
        <w:jc w:val="both"/>
        <w:rPr>
          <w:rStyle w:val="a4"/>
          <w:rFonts w:eastAsiaTheme="majorEastAsia"/>
          <w:color w:val="0F1115"/>
        </w:rPr>
      </w:pPr>
    </w:p>
    <w:p w:rsidR="004343BC"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rStyle w:val="a4"/>
          <w:rFonts w:eastAsiaTheme="majorEastAsia"/>
          <w:color w:val="0F1115"/>
        </w:rPr>
        <w:t>Код для построения диаграммы:</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rPr>
      </w:pPr>
      <w:r w:rsidRPr="009E5A7C">
        <w:rPr>
          <w:rFonts w:ascii="Times New Roman" w:hAnsi="Times New Roman" w:cs="Times New Roman"/>
          <w:color w:val="0F1115"/>
          <w:sz w:val="24"/>
          <w:szCs w:val="24"/>
        </w:rPr>
        <w:t>@startuml</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rPr>
      </w:pPr>
      <w:r w:rsidRPr="009E5A7C">
        <w:rPr>
          <w:rFonts w:ascii="Times New Roman" w:hAnsi="Times New Roman" w:cs="Times New Roman"/>
          <w:color w:val="0F1115"/>
          <w:sz w:val="24"/>
          <w:szCs w:val="24"/>
        </w:rPr>
        <w:t>' Определение акторов системы</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rPr>
      </w:pPr>
      <w:r w:rsidRPr="009E5A7C">
        <w:rPr>
          <w:rFonts w:ascii="Times New Roman" w:hAnsi="Times New Roman" w:cs="Times New Roman"/>
          <w:color w:val="0F1115"/>
          <w:sz w:val="24"/>
          <w:szCs w:val="24"/>
        </w:rPr>
        <w:t>actor User</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lang w:val="en-US"/>
        </w:rPr>
      </w:pPr>
      <w:r w:rsidRPr="009E5A7C">
        <w:rPr>
          <w:rFonts w:ascii="Times New Roman" w:hAnsi="Times New Roman" w:cs="Times New Roman"/>
          <w:color w:val="0F1115"/>
          <w:sz w:val="24"/>
          <w:szCs w:val="24"/>
          <w:lang w:val="en-US"/>
        </w:rPr>
        <w:t>actor Bot</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lang w:val="en-US"/>
        </w:rPr>
      </w:pPr>
      <w:r w:rsidRPr="009E5A7C">
        <w:rPr>
          <w:rFonts w:ascii="Times New Roman" w:hAnsi="Times New Roman" w:cs="Times New Roman"/>
          <w:color w:val="0F1115"/>
          <w:sz w:val="24"/>
          <w:szCs w:val="24"/>
          <w:lang w:val="en-US"/>
        </w:rPr>
        <w:t>actor Admin</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lang w:val="en-US"/>
        </w:rPr>
      </w:pP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lang w:val="en-US"/>
        </w:rPr>
      </w:pPr>
      <w:r w:rsidRPr="009E5A7C">
        <w:rPr>
          <w:rFonts w:ascii="Times New Roman" w:hAnsi="Times New Roman" w:cs="Times New Roman"/>
          <w:color w:val="0F1115"/>
          <w:sz w:val="24"/>
          <w:szCs w:val="24"/>
          <w:lang w:val="en-US"/>
        </w:rPr>
        <w:t xml:space="preserve">' </w:t>
      </w:r>
      <w:r w:rsidRPr="009E5A7C">
        <w:rPr>
          <w:rFonts w:ascii="Times New Roman" w:hAnsi="Times New Roman" w:cs="Times New Roman"/>
          <w:color w:val="0F1115"/>
          <w:sz w:val="24"/>
          <w:szCs w:val="24"/>
        </w:rPr>
        <w:t>Границы</w:t>
      </w:r>
      <w:r w:rsidRPr="009E5A7C">
        <w:rPr>
          <w:rFonts w:ascii="Times New Roman" w:hAnsi="Times New Roman" w:cs="Times New Roman"/>
          <w:color w:val="0F1115"/>
          <w:sz w:val="24"/>
          <w:szCs w:val="24"/>
          <w:lang w:val="en-US"/>
        </w:rPr>
        <w:t xml:space="preserve"> </w:t>
      </w:r>
      <w:r w:rsidRPr="009E5A7C">
        <w:rPr>
          <w:rFonts w:ascii="Times New Roman" w:hAnsi="Times New Roman" w:cs="Times New Roman"/>
          <w:color w:val="0F1115"/>
          <w:sz w:val="24"/>
          <w:szCs w:val="24"/>
        </w:rPr>
        <w:t>системы</w:t>
      </w:r>
      <w:r w:rsidRPr="009E5A7C">
        <w:rPr>
          <w:rFonts w:ascii="Times New Roman" w:hAnsi="Times New Roman" w:cs="Times New Roman"/>
          <w:color w:val="0F1115"/>
          <w:sz w:val="24"/>
          <w:szCs w:val="24"/>
          <w:lang w:val="en-US"/>
        </w:rPr>
        <w:t xml:space="preserve"> Telegram</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rPr>
      </w:pPr>
      <w:r w:rsidRPr="009E5A7C">
        <w:rPr>
          <w:rFonts w:ascii="Times New Roman" w:hAnsi="Times New Roman" w:cs="Times New Roman"/>
          <w:color w:val="0F1115"/>
          <w:sz w:val="24"/>
          <w:szCs w:val="24"/>
        </w:rPr>
        <w:t>rectangle "Telegram System" {</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rPr>
      </w:pPr>
      <w:r w:rsidRPr="009E5A7C">
        <w:rPr>
          <w:rFonts w:ascii="Times New Roman" w:hAnsi="Times New Roman" w:cs="Times New Roman"/>
          <w:color w:val="0F1115"/>
          <w:sz w:val="24"/>
          <w:szCs w:val="24"/>
        </w:rPr>
        <w:t xml:space="preserve">    ' Ассоциации пользователя с основными функциями</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lang w:val="en-US"/>
        </w:rPr>
      </w:pPr>
      <w:r w:rsidRPr="009E5A7C">
        <w:rPr>
          <w:rFonts w:ascii="Times New Roman" w:hAnsi="Times New Roman" w:cs="Times New Roman"/>
          <w:color w:val="0F1115"/>
          <w:sz w:val="24"/>
          <w:szCs w:val="24"/>
        </w:rPr>
        <w:t xml:space="preserve">    </w:t>
      </w:r>
      <w:r w:rsidRPr="009E5A7C">
        <w:rPr>
          <w:rFonts w:ascii="Times New Roman" w:hAnsi="Times New Roman" w:cs="Times New Roman"/>
          <w:color w:val="0F1115"/>
          <w:sz w:val="24"/>
          <w:szCs w:val="24"/>
          <w:lang w:val="en-US"/>
        </w:rPr>
        <w:t>User -- (Send Message)</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lang w:val="en-US"/>
        </w:rPr>
      </w:pPr>
      <w:r w:rsidRPr="009E5A7C">
        <w:rPr>
          <w:rFonts w:ascii="Times New Roman" w:hAnsi="Times New Roman" w:cs="Times New Roman"/>
          <w:color w:val="0F1115"/>
          <w:sz w:val="24"/>
          <w:szCs w:val="24"/>
          <w:lang w:val="en-US"/>
        </w:rPr>
        <w:t xml:space="preserve">    User -- (Join Group)</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lang w:val="en-US"/>
        </w:rPr>
      </w:pPr>
      <w:r w:rsidRPr="009E5A7C">
        <w:rPr>
          <w:rFonts w:ascii="Times New Roman" w:hAnsi="Times New Roman" w:cs="Times New Roman"/>
          <w:color w:val="0F1115"/>
          <w:sz w:val="24"/>
          <w:szCs w:val="24"/>
          <w:lang w:val="en-US"/>
        </w:rPr>
        <w:t xml:space="preserve">    User -- (Make Call)</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lang w:val="en-US"/>
        </w:rPr>
      </w:pPr>
      <w:r w:rsidRPr="009E5A7C">
        <w:rPr>
          <w:rFonts w:ascii="Times New Roman" w:hAnsi="Times New Roman" w:cs="Times New Roman"/>
          <w:color w:val="0F1115"/>
          <w:sz w:val="24"/>
          <w:szCs w:val="24"/>
          <w:lang w:val="en-US"/>
        </w:rPr>
        <w:t xml:space="preserve">    User -- (Share Media)</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lang w:val="en-US"/>
        </w:rPr>
      </w:pP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rPr>
      </w:pPr>
      <w:r w:rsidRPr="009E5A7C">
        <w:rPr>
          <w:rFonts w:ascii="Times New Roman" w:hAnsi="Times New Roman" w:cs="Times New Roman"/>
          <w:color w:val="0F1115"/>
          <w:sz w:val="24"/>
          <w:szCs w:val="24"/>
          <w:lang w:val="en-US"/>
        </w:rPr>
        <w:t xml:space="preserve">    </w:t>
      </w:r>
      <w:r w:rsidRPr="009E5A7C">
        <w:rPr>
          <w:rFonts w:ascii="Times New Roman" w:hAnsi="Times New Roman" w:cs="Times New Roman"/>
          <w:color w:val="0F1115"/>
          <w:sz w:val="24"/>
          <w:szCs w:val="24"/>
        </w:rPr>
        <w:t>' Отношения включения между use case</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lang w:val="en-US"/>
        </w:rPr>
      </w:pPr>
      <w:r w:rsidRPr="009E5A7C">
        <w:rPr>
          <w:rFonts w:ascii="Times New Roman" w:hAnsi="Times New Roman" w:cs="Times New Roman"/>
          <w:color w:val="0F1115"/>
          <w:sz w:val="24"/>
          <w:szCs w:val="24"/>
        </w:rPr>
        <w:t xml:space="preserve">    </w:t>
      </w:r>
      <w:r w:rsidRPr="009E5A7C">
        <w:rPr>
          <w:rFonts w:ascii="Times New Roman" w:hAnsi="Times New Roman" w:cs="Times New Roman"/>
          <w:color w:val="0F1115"/>
          <w:sz w:val="24"/>
          <w:szCs w:val="24"/>
          <w:lang w:val="en-US"/>
        </w:rPr>
        <w:t>(Send Message) -- (Receive Message)</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lang w:val="en-US"/>
        </w:rPr>
      </w:pPr>
      <w:r w:rsidRPr="009E5A7C">
        <w:rPr>
          <w:rFonts w:ascii="Times New Roman" w:hAnsi="Times New Roman" w:cs="Times New Roman"/>
          <w:color w:val="0F1115"/>
          <w:sz w:val="24"/>
          <w:szCs w:val="24"/>
          <w:lang w:val="en-US"/>
        </w:rPr>
        <w:t xml:space="preserve">    (Join Group) -- (Create Group)</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lang w:val="en-US"/>
        </w:rPr>
      </w:pPr>
      <w:r w:rsidRPr="009E5A7C">
        <w:rPr>
          <w:rFonts w:ascii="Times New Roman" w:hAnsi="Times New Roman" w:cs="Times New Roman"/>
          <w:color w:val="0F1115"/>
          <w:sz w:val="24"/>
          <w:szCs w:val="24"/>
          <w:lang w:val="en-US"/>
        </w:rPr>
        <w:t xml:space="preserve">    (Make Call) -- (Answer Call)</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lang w:val="en-US"/>
        </w:rPr>
      </w:pPr>
      <w:r w:rsidRPr="009E5A7C">
        <w:rPr>
          <w:rFonts w:ascii="Times New Roman" w:hAnsi="Times New Roman" w:cs="Times New Roman"/>
          <w:color w:val="0F1115"/>
          <w:sz w:val="24"/>
          <w:szCs w:val="24"/>
          <w:lang w:val="en-US"/>
        </w:rPr>
        <w:t xml:space="preserve">    (Share Media) -- (Download Media)</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lang w:val="en-US"/>
        </w:rPr>
      </w:pPr>
      <w:r w:rsidRPr="009E5A7C">
        <w:rPr>
          <w:rFonts w:ascii="Times New Roman" w:hAnsi="Times New Roman" w:cs="Times New Roman"/>
          <w:color w:val="0F1115"/>
          <w:sz w:val="24"/>
          <w:szCs w:val="24"/>
          <w:lang w:val="en-US"/>
        </w:rPr>
        <w:t xml:space="preserve">    (Share Media) -- (Upload Media)</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lang w:val="en-US"/>
        </w:rPr>
      </w:pP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lang w:val="en-US"/>
        </w:rPr>
      </w:pPr>
      <w:r w:rsidRPr="009E5A7C">
        <w:rPr>
          <w:rFonts w:ascii="Times New Roman" w:hAnsi="Times New Roman" w:cs="Times New Roman"/>
          <w:color w:val="0F1115"/>
          <w:sz w:val="24"/>
          <w:szCs w:val="24"/>
          <w:lang w:val="en-US"/>
        </w:rPr>
        <w:t xml:space="preserve">    ' </w:t>
      </w:r>
      <w:r w:rsidRPr="009E5A7C">
        <w:rPr>
          <w:rFonts w:ascii="Times New Roman" w:hAnsi="Times New Roman" w:cs="Times New Roman"/>
          <w:color w:val="0F1115"/>
          <w:sz w:val="24"/>
          <w:szCs w:val="24"/>
        </w:rPr>
        <w:t>Функции</w:t>
      </w:r>
      <w:r w:rsidRPr="009E5A7C">
        <w:rPr>
          <w:rFonts w:ascii="Times New Roman" w:hAnsi="Times New Roman" w:cs="Times New Roman"/>
          <w:color w:val="0F1115"/>
          <w:sz w:val="24"/>
          <w:szCs w:val="24"/>
          <w:lang w:val="en-US"/>
        </w:rPr>
        <w:t xml:space="preserve"> </w:t>
      </w:r>
      <w:r w:rsidRPr="009E5A7C">
        <w:rPr>
          <w:rFonts w:ascii="Times New Roman" w:hAnsi="Times New Roman" w:cs="Times New Roman"/>
          <w:color w:val="0F1115"/>
          <w:sz w:val="24"/>
          <w:szCs w:val="24"/>
        </w:rPr>
        <w:t>администратора</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lang w:val="en-US"/>
        </w:rPr>
      </w:pPr>
      <w:r w:rsidRPr="009E5A7C">
        <w:rPr>
          <w:rFonts w:ascii="Times New Roman" w:hAnsi="Times New Roman" w:cs="Times New Roman"/>
          <w:color w:val="0F1115"/>
          <w:sz w:val="24"/>
          <w:szCs w:val="24"/>
          <w:lang w:val="en-US"/>
        </w:rPr>
        <w:lastRenderedPageBreak/>
        <w:t xml:space="preserve">    Admin -- (Manage Users)</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lang w:val="en-US"/>
        </w:rPr>
      </w:pPr>
      <w:r w:rsidRPr="009E5A7C">
        <w:rPr>
          <w:rFonts w:ascii="Times New Roman" w:hAnsi="Times New Roman" w:cs="Times New Roman"/>
          <w:color w:val="0F1115"/>
          <w:sz w:val="24"/>
          <w:szCs w:val="24"/>
          <w:lang w:val="en-US"/>
        </w:rPr>
        <w:t xml:space="preserve">    Admin -- (Moderate Content)</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lang w:val="en-US"/>
        </w:rPr>
      </w:pPr>
      <w:r w:rsidRPr="009E5A7C">
        <w:rPr>
          <w:rFonts w:ascii="Times New Roman" w:hAnsi="Times New Roman" w:cs="Times New Roman"/>
          <w:color w:val="0F1115"/>
          <w:sz w:val="24"/>
          <w:szCs w:val="24"/>
          <w:lang w:val="en-US"/>
        </w:rPr>
        <w:t xml:space="preserve">    Admin -- (Configure Bot)</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lang w:val="en-US"/>
        </w:rPr>
      </w:pPr>
      <w:r w:rsidRPr="009E5A7C">
        <w:rPr>
          <w:rFonts w:ascii="Times New Roman" w:hAnsi="Times New Roman" w:cs="Times New Roman"/>
          <w:color w:val="0F1115"/>
          <w:sz w:val="24"/>
          <w:szCs w:val="24"/>
          <w:lang w:val="en-US"/>
        </w:rPr>
        <w:t>}</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lang w:val="en-US"/>
        </w:rPr>
      </w:pP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lang w:val="en-US"/>
        </w:rPr>
      </w:pPr>
      <w:r w:rsidRPr="009E5A7C">
        <w:rPr>
          <w:rFonts w:ascii="Times New Roman" w:hAnsi="Times New Roman" w:cs="Times New Roman"/>
          <w:color w:val="0F1115"/>
          <w:sz w:val="24"/>
          <w:szCs w:val="24"/>
          <w:lang w:val="en-US"/>
        </w:rPr>
        <w:t xml:space="preserve">' </w:t>
      </w:r>
      <w:r w:rsidRPr="009E5A7C">
        <w:rPr>
          <w:rFonts w:ascii="Times New Roman" w:hAnsi="Times New Roman" w:cs="Times New Roman"/>
          <w:color w:val="0F1115"/>
          <w:sz w:val="24"/>
          <w:szCs w:val="24"/>
        </w:rPr>
        <w:t>Внешние</w:t>
      </w:r>
      <w:r w:rsidRPr="009E5A7C">
        <w:rPr>
          <w:rFonts w:ascii="Times New Roman" w:hAnsi="Times New Roman" w:cs="Times New Roman"/>
          <w:color w:val="0F1115"/>
          <w:sz w:val="24"/>
          <w:szCs w:val="24"/>
          <w:lang w:val="en-US"/>
        </w:rPr>
        <w:t xml:space="preserve"> </w:t>
      </w:r>
      <w:r w:rsidRPr="009E5A7C">
        <w:rPr>
          <w:rFonts w:ascii="Times New Roman" w:hAnsi="Times New Roman" w:cs="Times New Roman"/>
          <w:color w:val="0F1115"/>
          <w:sz w:val="24"/>
          <w:szCs w:val="24"/>
        </w:rPr>
        <w:t>взаимодействия</w:t>
      </w:r>
      <w:r w:rsidRPr="009E5A7C">
        <w:rPr>
          <w:rFonts w:ascii="Times New Roman" w:hAnsi="Times New Roman" w:cs="Times New Roman"/>
          <w:color w:val="0F1115"/>
          <w:sz w:val="24"/>
          <w:szCs w:val="24"/>
          <w:lang w:val="en-US"/>
        </w:rPr>
        <w:t xml:space="preserve"> </w:t>
      </w:r>
      <w:r w:rsidRPr="009E5A7C">
        <w:rPr>
          <w:rFonts w:ascii="Times New Roman" w:hAnsi="Times New Roman" w:cs="Times New Roman"/>
          <w:color w:val="0F1115"/>
          <w:sz w:val="24"/>
          <w:szCs w:val="24"/>
        </w:rPr>
        <w:t>бота</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lang w:val="en-US"/>
        </w:rPr>
      </w:pPr>
      <w:r w:rsidRPr="009E5A7C">
        <w:rPr>
          <w:rFonts w:ascii="Times New Roman" w:hAnsi="Times New Roman" w:cs="Times New Roman"/>
          <w:color w:val="0F1115"/>
          <w:sz w:val="24"/>
          <w:szCs w:val="24"/>
          <w:lang w:val="en-US"/>
        </w:rPr>
        <w:t>Bot -- (Respond to Commands)</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rPr>
      </w:pPr>
      <w:r w:rsidRPr="009E5A7C">
        <w:rPr>
          <w:rFonts w:ascii="Times New Roman" w:hAnsi="Times New Roman" w:cs="Times New Roman"/>
          <w:color w:val="0F1115"/>
          <w:sz w:val="24"/>
          <w:szCs w:val="24"/>
        </w:rPr>
        <w:t>Bot -- (Send Notifications)</w:t>
      </w:r>
    </w:p>
    <w:p w:rsidR="004343BC" w:rsidRPr="009E5A7C" w:rsidRDefault="004343BC" w:rsidP="009E5A7C">
      <w:pPr>
        <w:pStyle w:val="HTML0"/>
        <w:spacing w:line="360" w:lineRule="auto"/>
        <w:ind w:firstLine="709"/>
        <w:jc w:val="both"/>
        <w:rPr>
          <w:rFonts w:ascii="Times New Roman" w:hAnsi="Times New Roman" w:cs="Times New Roman"/>
          <w:color w:val="0F1115"/>
          <w:sz w:val="24"/>
          <w:szCs w:val="24"/>
        </w:rPr>
      </w:pPr>
      <w:r w:rsidRPr="009E5A7C">
        <w:rPr>
          <w:rFonts w:ascii="Times New Roman" w:hAnsi="Times New Roman" w:cs="Times New Roman"/>
          <w:color w:val="0F1115"/>
          <w:sz w:val="24"/>
          <w:szCs w:val="24"/>
        </w:rPr>
        <w:t>@enduml</w:t>
      </w:r>
    </w:p>
    <w:p w:rsidR="009E5A7C" w:rsidRDefault="009E5A7C" w:rsidP="009E5A7C">
      <w:pPr>
        <w:pStyle w:val="ds-markdown-paragraph"/>
        <w:shd w:val="clear" w:color="auto" w:fill="FFFFFF"/>
        <w:spacing w:before="0" w:beforeAutospacing="0" w:after="0" w:afterAutospacing="0" w:line="360" w:lineRule="auto"/>
        <w:ind w:firstLine="709"/>
        <w:jc w:val="both"/>
        <w:rPr>
          <w:rStyle w:val="a4"/>
          <w:rFonts w:eastAsiaTheme="majorEastAsia"/>
          <w:color w:val="0F1115"/>
        </w:rPr>
      </w:pPr>
    </w:p>
    <w:p w:rsidR="004343BC"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rStyle w:val="a4"/>
          <w:rFonts w:eastAsiaTheme="majorEastAsia"/>
          <w:color w:val="0F1115"/>
        </w:rPr>
        <w:t>Описание и анализ кода:</w:t>
      </w:r>
    </w:p>
    <w:p w:rsidR="004343BC"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color w:val="0F1115"/>
        </w:rPr>
        <w:t>Данный код описывает диаграмму вариантов использования для мессенджера Telegram. Структура кода включает несколько ключевых компонентов, отражающих архитектуру системы.</w:t>
      </w:r>
    </w:p>
    <w:p w:rsidR="004343BC"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color w:val="0F1115"/>
        </w:rPr>
        <w:t>Код начинается с определения акторов системы, где представлены три основные роли: обычный пользователь мессенджера, телеграм-бот как внешний актор и администратор системы. Каждый актор выполняет определенные функции в рамках взаимодействия с мессенджером.</w:t>
      </w:r>
    </w:p>
    <w:p w:rsidR="004343BC"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color w:val="0F1115"/>
        </w:rPr>
        <w:t>Границы системы четко обозначены блоком rectangle "Telegram System", который визуально отделяет внутренние компоненты системы от внешних акторов. Внутри этих границ сосредоточены все основные варианты использования, что позволяет наглядно представить scope проектируемой системы.</w:t>
      </w:r>
    </w:p>
    <w:p w:rsidR="004343BC"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color w:val="0F1115"/>
        </w:rPr>
        <w:t>Функциональность пользователя охватывает основные действия, доступные в мессенджере, включая отправку сообщений, присоединение к группам, совершение звонков и обмен медиафайлами. Эти use case отражают типичные сценарии взаимодействия пользователя с системой.</w:t>
      </w:r>
    </w:p>
    <w:p w:rsidR="004343BC"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color w:val="0F1115"/>
        </w:rPr>
        <w:t>Особое внимание уделено отношениям включения, которые демонстрируют обязательные связи между основными и вспомогательными use case. Эти отношения показывают, как различные функции системы взаимосвязаны и зависят друг от друга в процессе выполнения.</w:t>
      </w:r>
    </w:p>
    <w:p w:rsidR="004343BC"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color w:val="0F1115"/>
        </w:rPr>
        <w:t>Отдельно представлены функции администратора, включающие управление пользователями, модерацию контента и настройку ботов, что отражает административный аспект системы.</w:t>
      </w:r>
    </w:p>
    <w:p w:rsidR="004343BC"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color w:val="0F1115"/>
        </w:rPr>
        <w:lastRenderedPageBreak/>
        <w:t>Внешние взаимодействия системы с ботами показывают, как телеграм-боты реагируют на команды и отправляют уведомления, демонстрируя интеграционные возможности мессенджера.</w:t>
      </w:r>
    </w:p>
    <w:p w:rsidR="004343BC" w:rsidRPr="009E5A7C" w:rsidRDefault="004343BC" w:rsidP="009E5A7C">
      <w:pPr>
        <w:pStyle w:val="ds-markdown-paragraph"/>
        <w:shd w:val="clear" w:color="auto" w:fill="FFFFFF"/>
        <w:spacing w:before="0" w:beforeAutospacing="0" w:after="0" w:afterAutospacing="0" w:line="360" w:lineRule="auto"/>
        <w:ind w:firstLine="709"/>
        <w:jc w:val="both"/>
        <w:rPr>
          <w:color w:val="0F1115"/>
        </w:rPr>
      </w:pPr>
      <w:r w:rsidRPr="009E5A7C">
        <w:rPr>
          <w:color w:val="0F1115"/>
        </w:rPr>
        <w:t>Визуализация диаграммы в PlantText позволяет получить наглядное представление о всех акторах, вариантах использования внутри системных границ и связях между ними, комплексно отображая архитектуру взаимодействия в системе Telegram.</w:t>
      </w:r>
    </w:p>
    <w:p w:rsidR="009E5A7C" w:rsidRDefault="009E5A7C" w:rsidP="009E5A7C">
      <w:pPr>
        <w:shd w:val="clear" w:color="auto" w:fill="FFFFFF"/>
        <w:spacing w:after="0" w:line="360" w:lineRule="auto"/>
        <w:ind w:firstLine="709"/>
        <w:jc w:val="both"/>
        <w:rPr>
          <w:rFonts w:ascii="Times New Roman" w:eastAsia="Times New Roman" w:hAnsi="Times New Roman" w:cs="Times New Roman"/>
          <w:b/>
          <w:bCs/>
          <w:color w:val="0F1115"/>
          <w:sz w:val="24"/>
          <w:szCs w:val="24"/>
          <w:lang w:eastAsia="ru-RU"/>
        </w:rPr>
      </w:pPr>
    </w:p>
    <w:p w:rsidR="004343BC" w:rsidRPr="004343BC" w:rsidRDefault="004343BC" w:rsidP="009E5A7C">
      <w:pPr>
        <w:shd w:val="clear" w:color="auto" w:fill="FFFFFF"/>
        <w:spacing w:after="0" w:line="360" w:lineRule="auto"/>
        <w:ind w:firstLine="709"/>
        <w:jc w:val="both"/>
        <w:rPr>
          <w:rFonts w:ascii="Times New Roman" w:eastAsia="Times New Roman" w:hAnsi="Times New Roman" w:cs="Times New Roman"/>
          <w:color w:val="0F1115"/>
          <w:sz w:val="24"/>
          <w:szCs w:val="24"/>
          <w:lang w:eastAsia="ru-RU"/>
        </w:rPr>
      </w:pPr>
      <w:r w:rsidRPr="009E5A7C">
        <w:rPr>
          <w:rFonts w:ascii="Times New Roman" w:eastAsia="Times New Roman" w:hAnsi="Times New Roman" w:cs="Times New Roman"/>
          <w:b/>
          <w:bCs/>
          <w:color w:val="0F1115"/>
          <w:sz w:val="24"/>
          <w:szCs w:val="24"/>
          <w:lang w:eastAsia="ru-RU"/>
        </w:rPr>
        <w:t>Пример 2: Диаграмма с явным указанием типов связей</w:t>
      </w:r>
    </w:p>
    <w:p w:rsidR="004343BC" w:rsidRPr="004343BC" w:rsidRDefault="004343BC" w:rsidP="009E5A7C">
      <w:pPr>
        <w:shd w:val="clear" w:color="auto" w:fill="FFFFFF"/>
        <w:spacing w:after="0" w:line="360" w:lineRule="auto"/>
        <w:ind w:firstLine="709"/>
        <w:jc w:val="both"/>
        <w:rPr>
          <w:rFonts w:ascii="Times New Roman" w:eastAsia="Times New Roman" w:hAnsi="Times New Roman" w:cs="Times New Roman"/>
          <w:color w:val="0F1115"/>
          <w:sz w:val="24"/>
          <w:szCs w:val="24"/>
          <w:lang w:eastAsia="ru-RU"/>
        </w:rPr>
      </w:pPr>
      <w:r w:rsidRPr="004343BC">
        <w:rPr>
          <w:rFonts w:ascii="Times New Roman" w:eastAsia="Times New Roman" w:hAnsi="Times New Roman" w:cs="Times New Roman"/>
          <w:color w:val="0F1115"/>
          <w:sz w:val="24"/>
          <w:szCs w:val="24"/>
          <w:lang w:eastAsia="ru-RU"/>
        </w:rPr>
        <w:t>Для создания данной диаграммы необходимо:</w:t>
      </w:r>
    </w:p>
    <w:p w:rsidR="004343BC" w:rsidRPr="009E5A7C" w:rsidRDefault="004343BC" w:rsidP="009E5A7C">
      <w:pPr>
        <w:pStyle w:val="a5"/>
        <w:numPr>
          <w:ilvl w:val="0"/>
          <w:numId w:val="4"/>
        </w:numPr>
        <w:shd w:val="clear" w:color="auto" w:fill="FFFFFF"/>
        <w:spacing w:after="0" w:line="360" w:lineRule="auto"/>
        <w:jc w:val="both"/>
        <w:rPr>
          <w:rFonts w:ascii="Times New Roman" w:eastAsia="Times New Roman" w:hAnsi="Times New Roman" w:cs="Times New Roman"/>
          <w:color w:val="0F1115"/>
          <w:sz w:val="24"/>
          <w:szCs w:val="24"/>
          <w:lang w:eastAsia="ru-RU"/>
        </w:rPr>
      </w:pPr>
      <w:r w:rsidRPr="009E5A7C">
        <w:rPr>
          <w:rFonts w:ascii="Times New Roman" w:eastAsia="Times New Roman" w:hAnsi="Times New Roman" w:cs="Times New Roman"/>
          <w:color w:val="0F1115"/>
          <w:sz w:val="24"/>
          <w:szCs w:val="24"/>
          <w:lang w:eastAsia="ru-RU"/>
        </w:rPr>
        <w:t>Перейти на веб-сайт </w:t>
      </w:r>
      <w:hyperlink r:id="rId9" w:tgtFrame="_blank" w:history="1">
        <w:r w:rsidRPr="009E5A7C">
          <w:rPr>
            <w:rFonts w:ascii="Times New Roman" w:eastAsia="Times New Roman" w:hAnsi="Times New Roman" w:cs="Times New Roman"/>
            <w:color w:val="3964FE"/>
            <w:sz w:val="24"/>
            <w:szCs w:val="24"/>
            <w:u w:val="single"/>
            <w:bdr w:val="single" w:sz="12" w:space="0" w:color="auto" w:frame="1"/>
            <w:lang w:eastAsia="ru-RU"/>
          </w:rPr>
          <w:t>https://www.planttext.com/</w:t>
        </w:r>
      </w:hyperlink>
    </w:p>
    <w:p w:rsidR="004343BC" w:rsidRPr="009E5A7C" w:rsidRDefault="004343BC" w:rsidP="009E5A7C">
      <w:pPr>
        <w:pStyle w:val="a5"/>
        <w:numPr>
          <w:ilvl w:val="0"/>
          <w:numId w:val="4"/>
        </w:numPr>
        <w:shd w:val="clear" w:color="auto" w:fill="FFFFFF"/>
        <w:spacing w:after="0" w:line="360" w:lineRule="auto"/>
        <w:jc w:val="both"/>
        <w:rPr>
          <w:rFonts w:ascii="Times New Roman" w:eastAsia="Times New Roman" w:hAnsi="Times New Roman" w:cs="Times New Roman"/>
          <w:color w:val="0F1115"/>
          <w:sz w:val="24"/>
          <w:szCs w:val="24"/>
          <w:lang w:eastAsia="ru-RU"/>
        </w:rPr>
      </w:pPr>
      <w:r w:rsidRPr="009E5A7C">
        <w:rPr>
          <w:rFonts w:ascii="Times New Roman" w:eastAsia="Times New Roman" w:hAnsi="Times New Roman" w:cs="Times New Roman"/>
          <w:color w:val="0F1115"/>
          <w:sz w:val="24"/>
          <w:szCs w:val="24"/>
          <w:lang w:eastAsia="ru-RU"/>
        </w:rPr>
        <w:t>В текстовый редактор в левой части экрана вставить приведенный код</w:t>
      </w:r>
    </w:p>
    <w:p w:rsidR="004343BC" w:rsidRPr="009E5A7C" w:rsidRDefault="004343BC" w:rsidP="009E5A7C">
      <w:pPr>
        <w:pStyle w:val="a5"/>
        <w:numPr>
          <w:ilvl w:val="0"/>
          <w:numId w:val="4"/>
        </w:numPr>
        <w:shd w:val="clear" w:color="auto" w:fill="FFFFFF"/>
        <w:spacing w:after="0" w:line="360" w:lineRule="auto"/>
        <w:jc w:val="both"/>
        <w:rPr>
          <w:rFonts w:ascii="Times New Roman" w:eastAsia="Times New Roman" w:hAnsi="Times New Roman" w:cs="Times New Roman"/>
          <w:color w:val="0F1115"/>
          <w:sz w:val="24"/>
          <w:szCs w:val="24"/>
          <w:lang w:eastAsia="ru-RU"/>
        </w:rPr>
      </w:pPr>
      <w:r w:rsidRPr="009E5A7C">
        <w:rPr>
          <w:rFonts w:ascii="Times New Roman" w:eastAsia="Times New Roman" w:hAnsi="Times New Roman" w:cs="Times New Roman"/>
          <w:color w:val="0F1115"/>
          <w:sz w:val="24"/>
          <w:szCs w:val="24"/>
          <w:lang w:eastAsia="ru-RU"/>
        </w:rPr>
        <w:t>Диаграмма автоматически отобразится в правой части интерфейса</w:t>
      </w:r>
    </w:p>
    <w:p w:rsidR="004343BC" w:rsidRPr="009E5A7C" w:rsidRDefault="004343BC" w:rsidP="009E5A7C">
      <w:pPr>
        <w:pStyle w:val="a5"/>
        <w:numPr>
          <w:ilvl w:val="0"/>
          <w:numId w:val="4"/>
        </w:numPr>
        <w:shd w:val="clear" w:color="auto" w:fill="FFFFFF"/>
        <w:spacing w:after="0" w:line="360" w:lineRule="auto"/>
        <w:jc w:val="both"/>
        <w:rPr>
          <w:rFonts w:ascii="Times New Roman" w:eastAsia="Times New Roman" w:hAnsi="Times New Roman" w:cs="Times New Roman"/>
          <w:color w:val="0F1115"/>
          <w:sz w:val="24"/>
          <w:szCs w:val="24"/>
          <w:lang w:eastAsia="ru-RU"/>
        </w:rPr>
      </w:pPr>
      <w:r w:rsidRPr="009E5A7C">
        <w:rPr>
          <w:rFonts w:ascii="Times New Roman" w:eastAsia="Times New Roman" w:hAnsi="Times New Roman" w:cs="Times New Roman"/>
          <w:color w:val="0F1115"/>
          <w:sz w:val="24"/>
          <w:szCs w:val="24"/>
          <w:lang w:eastAsia="ru-RU"/>
        </w:rPr>
        <w:t>Полученное графическое представление следует сохранить и добавить в отчет</w:t>
      </w:r>
    </w:p>
    <w:p w:rsidR="009E5A7C" w:rsidRDefault="009E5A7C" w:rsidP="009E5A7C">
      <w:pPr>
        <w:shd w:val="clear" w:color="auto" w:fill="FFFFFF"/>
        <w:spacing w:after="0" w:line="360" w:lineRule="auto"/>
        <w:ind w:firstLine="709"/>
        <w:jc w:val="both"/>
        <w:rPr>
          <w:rFonts w:ascii="Times New Roman" w:eastAsia="Times New Roman" w:hAnsi="Times New Roman" w:cs="Times New Roman"/>
          <w:b/>
          <w:bCs/>
          <w:color w:val="0F1115"/>
          <w:sz w:val="24"/>
          <w:szCs w:val="24"/>
          <w:lang w:eastAsia="ru-RU"/>
        </w:rPr>
      </w:pPr>
    </w:p>
    <w:p w:rsidR="004343BC" w:rsidRPr="004343BC" w:rsidRDefault="004343BC" w:rsidP="009E5A7C">
      <w:pPr>
        <w:shd w:val="clear" w:color="auto" w:fill="FFFFFF"/>
        <w:spacing w:after="0" w:line="360" w:lineRule="auto"/>
        <w:ind w:firstLine="709"/>
        <w:jc w:val="both"/>
        <w:rPr>
          <w:rFonts w:ascii="Times New Roman" w:eastAsia="Times New Roman" w:hAnsi="Times New Roman" w:cs="Times New Roman"/>
          <w:color w:val="0F1115"/>
          <w:sz w:val="24"/>
          <w:szCs w:val="24"/>
          <w:lang w:eastAsia="ru-RU"/>
        </w:rPr>
      </w:pPr>
      <w:r w:rsidRPr="009E5A7C">
        <w:rPr>
          <w:rFonts w:ascii="Times New Roman" w:eastAsia="Times New Roman" w:hAnsi="Times New Roman" w:cs="Times New Roman"/>
          <w:b/>
          <w:bCs/>
          <w:color w:val="0F1115"/>
          <w:sz w:val="24"/>
          <w:szCs w:val="24"/>
          <w:lang w:eastAsia="ru-RU"/>
        </w:rPr>
        <w:t>Код для построения диаграммы:</w:t>
      </w:r>
    </w:p>
    <w:p w:rsidR="004343BC" w:rsidRPr="004343BC" w:rsidRDefault="004343BC" w:rsidP="009E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4"/>
          <w:szCs w:val="24"/>
          <w:lang w:eastAsia="ru-RU"/>
        </w:rPr>
      </w:pPr>
      <w:r w:rsidRPr="004343BC">
        <w:rPr>
          <w:rFonts w:ascii="Times New Roman" w:eastAsia="Times New Roman" w:hAnsi="Times New Roman" w:cs="Times New Roman"/>
          <w:color w:val="0F1115"/>
          <w:sz w:val="24"/>
          <w:szCs w:val="24"/>
          <w:lang w:eastAsia="ru-RU"/>
        </w:rPr>
        <w:t>@startuml</w:t>
      </w:r>
    </w:p>
    <w:p w:rsidR="004343BC" w:rsidRPr="004343BC" w:rsidRDefault="004343BC" w:rsidP="009E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4"/>
          <w:szCs w:val="24"/>
          <w:lang w:val="en-US" w:eastAsia="ru-RU"/>
        </w:rPr>
      </w:pPr>
      <w:r w:rsidRPr="004343BC">
        <w:rPr>
          <w:rFonts w:ascii="Times New Roman" w:eastAsia="Times New Roman" w:hAnsi="Times New Roman" w:cs="Times New Roman"/>
          <w:color w:val="0F1115"/>
          <w:sz w:val="24"/>
          <w:szCs w:val="24"/>
          <w:lang w:val="en-US" w:eastAsia="ru-RU"/>
        </w:rPr>
        <w:t>actor User</w:t>
      </w:r>
    </w:p>
    <w:p w:rsidR="004343BC" w:rsidRPr="004343BC" w:rsidRDefault="004343BC" w:rsidP="009E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4"/>
          <w:szCs w:val="24"/>
          <w:lang w:val="en-US" w:eastAsia="ru-RU"/>
        </w:rPr>
      </w:pPr>
      <w:r w:rsidRPr="004343BC">
        <w:rPr>
          <w:rFonts w:ascii="Times New Roman" w:eastAsia="Times New Roman" w:hAnsi="Times New Roman" w:cs="Times New Roman"/>
          <w:color w:val="0F1115"/>
          <w:sz w:val="24"/>
          <w:szCs w:val="24"/>
          <w:lang w:val="en-US" w:eastAsia="ru-RU"/>
        </w:rPr>
        <w:t>actor Admin</w:t>
      </w:r>
    </w:p>
    <w:p w:rsidR="004343BC" w:rsidRPr="004343BC" w:rsidRDefault="004343BC" w:rsidP="009E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4"/>
          <w:szCs w:val="24"/>
          <w:lang w:val="en-US" w:eastAsia="ru-RU"/>
        </w:rPr>
      </w:pPr>
      <w:r w:rsidRPr="004343BC">
        <w:rPr>
          <w:rFonts w:ascii="Times New Roman" w:eastAsia="Times New Roman" w:hAnsi="Times New Roman" w:cs="Times New Roman"/>
          <w:color w:val="0F1115"/>
          <w:sz w:val="24"/>
          <w:szCs w:val="24"/>
          <w:lang w:val="en-US" w:eastAsia="ru-RU"/>
        </w:rPr>
        <w:t>actor Bot</w:t>
      </w:r>
    </w:p>
    <w:p w:rsidR="004343BC" w:rsidRPr="004343BC" w:rsidRDefault="004343BC" w:rsidP="009E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4"/>
          <w:szCs w:val="24"/>
          <w:lang w:val="en-US" w:eastAsia="ru-RU"/>
        </w:rPr>
      </w:pPr>
    </w:p>
    <w:p w:rsidR="004343BC" w:rsidRPr="004343BC" w:rsidRDefault="004343BC" w:rsidP="009E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4"/>
          <w:szCs w:val="24"/>
          <w:lang w:val="en-US" w:eastAsia="ru-RU"/>
        </w:rPr>
      </w:pPr>
      <w:r w:rsidRPr="004343BC">
        <w:rPr>
          <w:rFonts w:ascii="Times New Roman" w:eastAsia="Times New Roman" w:hAnsi="Times New Roman" w:cs="Times New Roman"/>
          <w:color w:val="0F1115"/>
          <w:sz w:val="24"/>
          <w:szCs w:val="24"/>
          <w:lang w:val="en-US" w:eastAsia="ru-RU"/>
        </w:rPr>
        <w:t>rectangle "Telegram System" {</w:t>
      </w:r>
    </w:p>
    <w:p w:rsidR="004343BC" w:rsidRPr="004343BC" w:rsidRDefault="004343BC" w:rsidP="009E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4"/>
          <w:szCs w:val="24"/>
          <w:lang w:val="en-US" w:eastAsia="ru-RU"/>
        </w:rPr>
      </w:pPr>
      <w:r w:rsidRPr="004343BC">
        <w:rPr>
          <w:rFonts w:ascii="Times New Roman" w:eastAsia="Times New Roman" w:hAnsi="Times New Roman" w:cs="Times New Roman"/>
          <w:color w:val="0F1115"/>
          <w:sz w:val="24"/>
          <w:szCs w:val="24"/>
          <w:lang w:val="en-US" w:eastAsia="ru-RU"/>
        </w:rPr>
        <w:t xml:space="preserve">    ' </w:t>
      </w:r>
      <w:r w:rsidRPr="004343BC">
        <w:rPr>
          <w:rFonts w:ascii="Times New Roman" w:eastAsia="Times New Roman" w:hAnsi="Times New Roman" w:cs="Times New Roman"/>
          <w:color w:val="0F1115"/>
          <w:sz w:val="24"/>
          <w:szCs w:val="24"/>
          <w:lang w:eastAsia="ru-RU"/>
        </w:rPr>
        <w:t>Ассоциация</w:t>
      </w:r>
      <w:r w:rsidRPr="004343BC">
        <w:rPr>
          <w:rFonts w:ascii="Times New Roman" w:eastAsia="Times New Roman" w:hAnsi="Times New Roman" w:cs="Times New Roman"/>
          <w:color w:val="0F1115"/>
          <w:sz w:val="24"/>
          <w:szCs w:val="24"/>
          <w:lang w:val="en-US" w:eastAsia="ru-RU"/>
        </w:rPr>
        <w:t xml:space="preserve"> - </w:t>
      </w:r>
      <w:r w:rsidRPr="004343BC">
        <w:rPr>
          <w:rFonts w:ascii="Times New Roman" w:eastAsia="Times New Roman" w:hAnsi="Times New Roman" w:cs="Times New Roman"/>
          <w:color w:val="0F1115"/>
          <w:sz w:val="24"/>
          <w:szCs w:val="24"/>
          <w:lang w:eastAsia="ru-RU"/>
        </w:rPr>
        <w:t>связь</w:t>
      </w:r>
      <w:r w:rsidRPr="004343BC">
        <w:rPr>
          <w:rFonts w:ascii="Times New Roman" w:eastAsia="Times New Roman" w:hAnsi="Times New Roman" w:cs="Times New Roman"/>
          <w:color w:val="0F1115"/>
          <w:sz w:val="24"/>
          <w:szCs w:val="24"/>
          <w:lang w:val="en-US" w:eastAsia="ru-RU"/>
        </w:rPr>
        <w:t xml:space="preserve"> </w:t>
      </w:r>
      <w:r w:rsidRPr="004343BC">
        <w:rPr>
          <w:rFonts w:ascii="Times New Roman" w:eastAsia="Times New Roman" w:hAnsi="Times New Roman" w:cs="Times New Roman"/>
          <w:color w:val="0F1115"/>
          <w:sz w:val="24"/>
          <w:szCs w:val="24"/>
          <w:lang w:eastAsia="ru-RU"/>
        </w:rPr>
        <w:t>актора</w:t>
      </w:r>
      <w:r w:rsidRPr="004343BC">
        <w:rPr>
          <w:rFonts w:ascii="Times New Roman" w:eastAsia="Times New Roman" w:hAnsi="Times New Roman" w:cs="Times New Roman"/>
          <w:color w:val="0F1115"/>
          <w:sz w:val="24"/>
          <w:szCs w:val="24"/>
          <w:lang w:val="en-US" w:eastAsia="ru-RU"/>
        </w:rPr>
        <w:t xml:space="preserve"> </w:t>
      </w:r>
      <w:r w:rsidRPr="004343BC">
        <w:rPr>
          <w:rFonts w:ascii="Times New Roman" w:eastAsia="Times New Roman" w:hAnsi="Times New Roman" w:cs="Times New Roman"/>
          <w:color w:val="0F1115"/>
          <w:sz w:val="24"/>
          <w:szCs w:val="24"/>
          <w:lang w:eastAsia="ru-RU"/>
        </w:rPr>
        <w:t>с</w:t>
      </w:r>
      <w:r w:rsidRPr="004343BC">
        <w:rPr>
          <w:rFonts w:ascii="Times New Roman" w:eastAsia="Times New Roman" w:hAnsi="Times New Roman" w:cs="Times New Roman"/>
          <w:color w:val="0F1115"/>
          <w:sz w:val="24"/>
          <w:szCs w:val="24"/>
          <w:lang w:val="en-US" w:eastAsia="ru-RU"/>
        </w:rPr>
        <w:t xml:space="preserve"> use case</w:t>
      </w:r>
    </w:p>
    <w:p w:rsidR="004343BC" w:rsidRPr="004343BC" w:rsidRDefault="004343BC" w:rsidP="009E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4"/>
          <w:szCs w:val="24"/>
          <w:lang w:eastAsia="ru-RU"/>
        </w:rPr>
      </w:pPr>
      <w:r w:rsidRPr="004343BC">
        <w:rPr>
          <w:rFonts w:ascii="Times New Roman" w:eastAsia="Times New Roman" w:hAnsi="Times New Roman" w:cs="Times New Roman"/>
          <w:color w:val="0F1115"/>
          <w:sz w:val="24"/>
          <w:szCs w:val="24"/>
          <w:lang w:val="en-US" w:eastAsia="ru-RU"/>
        </w:rPr>
        <w:t xml:space="preserve">    </w:t>
      </w:r>
      <w:r w:rsidRPr="004343BC">
        <w:rPr>
          <w:rFonts w:ascii="Times New Roman" w:eastAsia="Times New Roman" w:hAnsi="Times New Roman" w:cs="Times New Roman"/>
          <w:color w:val="0F1115"/>
          <w:sz w:val="24"/>
          <w:szCs w:val="24"/>
          <w:lang w:eastAsia="ru-RU"/>
        </w:rPr>
        <w:t>User -- (Send Message) : ассоциация</w:t>
      </w:r>
    </w:p>
    <w:p w:rsidR="004343BC" w:rsidRPr="004343BC" w:rsidRDefault="004343BC" w:rsidP="009E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4"/>
          <w:szCs w:val="24"/>
          <w:lang w:eastAsia="ru-RU"/>
        </w:rPr>
      </w:pPr>
      <w:r w:rsidRPr="004343BC">
        <w:rPr>
          <w:rFonts w:ascii="Times New Roman" w:eastAsia="Times New Roman" w:hAnsi="Times New Roman" w:cs="Times New Roman"/>
          <w:color w:val="0F1115"/>
          <w:sz w:val="24"/>
          <w:szCs w:val="24"/>
          <w:lang w:eastAsia="ru-RU"/>
        </w:rPr>
        <w:t xml:space="preserve">    </w:t>
      </w:r>
    </w:p>
    <w:p w:rsidR="004343BC" w:rsidRPr="004343BC" w:rsidRDefault="004343BC" w:rsidP="009E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4"/>
          <w:szCs w:val="24"/>
          <w:lang w:eastAsia="ru-RU"/>
        </w:rPr>
      </w:pPr>
      <w:r w:rsidRPr="004343BC">
        <w:rPr>
          <w:rFonts w:ascii="Times New Roman" w:eastAsia="Times New Roman" w:hAnsi="Times New Roman" w:cs="Times New Roman"/>
          <w:color w:val="0F1115"/>
          <w:sz w:val="24"/>
          <w:szCs w:val="24"/>
          <w:lang w:eastAsia="ru-RU"/>
        </w:rPr>
        <w:t xml:space="preserve">    ' Обобщение - наследование поведения</w:t>
      </w:r>
    </w:p>
    <w:p w:rsidR="004343BC" w:rsidRPr="004343BC" w:rsidRDefault="004343BC" w:rsidP="009E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4"/>
          <w:szCs w:val="24"/>
          <w:lang w:val="en-US" w:eastAsia="ru-RU"/>
        </w:rPr>
      </w:pPr>
      <w:r w:rsidRPr="004343BC">
        <w:rPr>
          <w:rFonts w:ascii="Times New Roman" w:eastAsia="Times New Roman" w:hAnsi="Times New Roman" w:cs="Times New Roman"/>
          <w:color w:val="0F1115"/>
          <w:sz w:val="24"/>
          <w:szCs w:val="24"/>
          <w:lang w:eastAsia="ru-RU"/>
        </w:rPr>
        <w:t xml:space="preserve">    </w:t>
      </w:r>
      <w:r w:rsidRPr="004343BC">
        <w:rPr>
          <w:rFonts w:ascii="Times New Roman" w:eastAsia="Times New Roman" w:hAnsi="Times New Roman" w:cs="Times New Roman"/>
          <w:color w:val="0F1115"/>
          <w:sz w:val="24"/>
          <w:szCs w:val="24"/>
          <w:lang w:val="en-US" w:eastAsia="ru-RU"/>
        </w:rPr>
        <w:t>Admin ..&gt; (Manage Users) : generalization</w:t>
      </w:r>
    </w:p>
    <w:p w:rsidR="004343BC" w:rsidRPr="004343BC" w:rsidRDefault="004343BC" w:rsidP="009E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4"/>
          <w:szCs w:val="24"/>
          <w:lang w:val="en-US" w:eastAsia="ru-RU"/>
        </w:rPr>
      </w:pPr>
      <w:r w:rsidRPr="004343BC">
        <w:rPr>
          <w:rFonts w:ascii="Times New Roman" w:eastAsia="Times New Roman" w:hAnsi="Times New Roman" w:cs="Times New Roman"/>
          <w:color w:val="0F1115"/>
          <w:sz w:val="24"/>
          <w:szCs w:val="24"/>
          <w:lang w:val="en-US" w:eastAsia="ru-RU"/>
        </w:rPr>
        <w:t xml:space="preserve">    </w:t>
      </w:r>
    </w:p>
    <w:p w:rsidR="004343BC" w:rsidRPr="004343BC" w:rsidRDefault="004343BC" w:rsidP="009E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4"/>
          <w:szCs w:val="24"/>
          <w:lang w:val="en-US" w:eastAsia="ru-RU"/>
        </w:rPr>
      </w:pPr>
      <w:r w:rsidRPr="004343BC">
        <w:rPr>
          <w:rFonts w:ascii="Times New Roman" w:eastAsia="Times New Roman" w:hAnsi="Times New Roman" w:cs="Times New Roman"/>
          <w:color w:val="0F1115"/>
          <w:sz w:val="24"/>
          <w:szCs w:val="24"/>
          <w:lang w:val="en-US" w:eastAsia="ru-RU"/>
        </w:rPr>
        <w:t xml:space="preserve">    ' </w:t>
      </w:r>
      <w:r w:rsidRPr="004343BC">
        <w:rPr>
          <w:rFonts w:ascii="Times New Roman" w:eastAsia="Times New Roman" w:hAnsi="Times New Roman" w:cs="Times New Roman"/>
          <w:color w:val="0F1115"/>
          <w:sz w:val="24"/>
          <w:szCs w:val="24"/>
          <w:lang w:eastAsia="ru-RU"/>
        </w:rPr>
        <w:t>Включение</w:t>
      </w:r>
      <w:r w:rsidRPr="004343BC">
        <w:rPr>
          <w:rFonts w:ascii="Times New Roman" w:eastAsia="Times New Roman" w:hAnsi="Times New Roman" w:cs="Times New Roman"/>
          <w:color w:val="0F1115"/>
          <w:sz w:val="24"/>
          <w:szCs w:val="24"/>
          <w:lang w:val="en-US" w:eastAsia="ru-RU"/>
        </w:rPr>
        <w:t xml:space="preserve"> - </w:t>
      </w:r>
      <w:r w:rsidRPr="004343BC">
        <w:rPr>
          <w:rFonts w:ascii="Times New Roman" w:eastAsia="Times New Roman" w:hAnsi="Times New Roman" w:cs="Times New Roman"/>
          <w:color w:val="0F1115"/>
          <w:sz w:val="24"/>
          <w:szCs w:val="24"/>
          <w:lang w:eastAsia="ru-RU"/>
        </w:rPr>
        <w:t>обязательная</w:t>
      </w:r>
      <w:r w:rsidRPr="004343BC">
        <w:rPr>
          <w:rFonts w:ascii="Times New Roman" w:eastAsia="Times New Roman" w:hAnsi="Times New Roman" w:cs="Times New Roman"/>
          <w:color w:val="0F1115"/>
          <w:sz w:val="24"/>
          <w:szCs w:val="24"/>
          <w:lang w:val="en-US" w:eastAsia="ru-RU"/>
        </w:rPr>
        <w:t xml:space="preserve"> </w:t>
      </w:r>
      <w:r w:rsidRPr="004343BC">
        <w:rPr>
          <w:rFonts w:ascii="Times New Roman" w:eastAsia="Times New Roman" w:hAnsi="Times New Roman" w:cs="Times New Roman"/>
          <w:color w:val="0F1115"/>
          <w:sz w:val="24"/>
          <w:szCs w:val="24"/>
          <w:lang w:eastAsia="ru-RU"/>
        </w:rPr>
        <w:t>связь</w:t>
      </w:r>
    </w:p>
    <w:p w:rsidR="004343BC" w:rsidRPr="004343BC" w:rsidRDefault="004343BC" w:rsidP="009E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4"/>
          <w:szCs w:val="24"/>
          <w:lang w:val="en-US" w:eastAsia="ru-RU"/>
        </w:rPr>
      </w:pPr>
      <w:r w:rsidRPr="004343BC">
        <w:rPr>
          <w:rFonts w:ascii="Times New Roman" w:eastAsia="Times New Roman" w:hAnsi="Times New Roman" w:cs="Times New Roman"/>
          <w:color w:val="0F1115"/>
          <w:sz w:val="24"/>
          <w:szCs w:val="24"/>
          <w:lang w:val="en-US" w:eastAsia="ru-RU"/>
        </w:rPr>
        <w:t xml:space="preserve">    (Send Message) ..&gt; (Receive Message) : include</w:t>
      </w:r>
    </w:p>
    <w:p w:rsidR="004343BC" w:rsidRPr="004343BC" w:rsidRDefault="004343BC" w:rsidP="009E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4"/>
          <w:szCs w:val="24"/>
          <w:lang w:val="en-US" w:eastAsia="ru-RU"/>
        </w:rPr>
      </w:pPr>
      <w:r w:rsidRPr="004343BC">
        <w:rPr>
          <w:rFonts w:ascii="Times New Roman" w:eastAsia="Times New Roman" w:hAnsi="Times New Roman" w:cs="Times New Roman"/>
          <w:color w:val="0F1115"/>
          <w:sz w:val="24"/>
          <w:szCs w:val="24"/>
          <w:lang w:val="en-US" w:eastAsia="ru-RU"/>
        </w:rPr>
        <w:t xml:space="preserve">    </w:t>
      </w:r>
    </w:p>
    <w:p w:rsidR="004343BC" w:rsidRPr="004343BC" w:rsidRDefault="004343BC" w:rsidP="009E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4"/>
          <w:szCs w:val="24"/>
          <w:lang w:val="en-US" w:eastAsia="ru-RU"/>
        </w:rPr>
      </w:pPr>
      <w:r w:rsidRPr="004343BC">
        <w:rPr>
          <w:rFonts w:ascii="Times New Roman" w:eastAsia="Times New Roman" w:hAnsi="Times New Roman" w:cs="Times New Roman"/>
          <w:color w:val="0F1115"/>
          <w:sz w:val="24"/>
          <w:szCs w:val="24"/>
          <w:lang w:val="en-US" w:eastAsia="ru-RU"/>
        </w:rPr>
        <w:t xml:space="preserve">    ' </w:t>
      </w:r>
      <w:r w:rsidRPr="004343BC">
        <w:rPr>
          <w:rFonts w:ascii="Times New Roman" w:eastAsia="Times New Roman" w:hAnsi="Times New Roman" w:cs="Times New Roman"/>
          <w:color w:val="0F1115"/>
          <w:sz w:val="24"/>
          <w:szCs w:val="24"/>
          <w:lang w:eastAsia="ru-RU"/>
        </w:rPr>
        <w:t>Расширение</w:t>
      </w:r>
      <w:r w:rsidRPr="004343BC">
        <w:rPr>
          <w:rFonts w:ascii="Times New Roman" w:eastAsia="Times New Roman" w:hAnsi="Times New Roman" w:cs="Times New Roman"/>
          <w:color w:val="0F1115"/>
          <w:sz w:val="24"/>
          <w:szCs w:val="24"/>
          <w:lang w:val="en-US" w:eastAsia="ru-RU"/>
        </w:rPr>
        <w:t xml:space="preserve"> - </w:t>
      </w:r>
      <w:r w:rsidRPr="004343BC">
        <w:rPr>
          <w:rFonts w:ascii="Times New Roman" w:eastAsia="Times New Roman" w:hAnsi="Times New Roman" w:cs="Times New Roman"/>
          <w:color w:val="0F1115"/>
          <w:sz w:val="24"/>
          <w:szCs w:val="24"/>
          <w:lang w:eastAsia="ru-RU"/>
        </w:rPr>
        <w:t>опциональная</w:t>
      </w:r>
      <w:r w:rsidRPr="004343BC">
        <w:rPr>
          <w:rFonts w:ascii="Times New Roman" w:eastAsia="Times New Roman" w:hAnsi="Times New Roman" w:cs="Times New Roman"/>
          <w:color w:val="0F1115"/>
          <w:sz w:val="24"/>
          <w:szCs w:val="24"/>
          <w:lang w:val="en-US" w:eastAsia="ru-RU"/>
        </w:rPr>
        <w:t xml:space="preserve"> </w:t>
      </w:r>
      <w:r w:rsidRPr="004343BC">
        <w:rPr>
          <w:rFonts w:ascii="Times New Roman" w:eastAsia="Times New Roman" w:hAnsi="Times New Roman" w:cs="Times New Roman"/>
          <w:color w:val="0F1115"/>
          <w:sz w:val="24"/>
          <w:szCs w:val="24"/>
          <w:lang w:eastAsia="ru-RU"/>
        </w:rPr>
        <w:t>связь</w:t>
      </w:r>
    </w:p>
    <w:p w:rsidR="004343BC" w:rsidRPr="004343BC" w:rsidRDefault="004343BC" w:rsidP="009E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4"/>
          <w:szCs w:val="24"/>
          <w:lang w:val="en-US" w:eastAsia="ru-RU"/>
        </w:rPr>
      </w:pPr>
      <w:r w:rsidRPr="004343BC">
        <w:rPr>
          <w:rFonts w:ascii="Times New Roman" w:eastAsia="Times New Roman" w:hAnsi="Times New Roman" w:cs="Times New Roman"/>
          <w:color w:val="0F1115"/>
          <w:sz w:val="24"/>
          <w:szCs w:val="24"/>
          <w:lang w:val="en-US" w:eastAsia="ru-RU"/>
        </w:rPr>
        <w:t xml:space="preserve">    (Share Media) ..|&gt; (Upload Media) : extend</w:t>
      </w:r>
    </w:p>
    <w:p w:rsidR="004343BC" w:rsidRPr="004343BC" w:rsidRDefault="004343BC" w:rsidP="009E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4"/>
          <w:szCs w:val="24"/>
          <w:lang w:val="en-US" w:eastAsia="ru-RU"/>
        </w:rPr>
      </w:pPr>
      <w:r w:rsidRPr="004343BC">
        <w:rPr>
          <w:rFonts w:ascii="Times New Roman" w:eastAsia="Times New Roman" w:hAnsi="Times New Roman" w:cs="Times New Roman"/>
          <w:color w:val="0F1115"/>
          <w:sz w:val="24"/>
          <w:szCs w:val="24"/>
          <w:lang w:val="en-US" w:eastAsia="ru-RU"/>
        </w:rPr>
        <w:t xml:space="preserve">    </w:t>
      </w:r>
    </w:p>
    <w:p w:rsidR="004343BC" w:rsidRPr="004343BC" w:rsidRDefault="004343BC" w:rsidP="009E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4"/>
          <w:szCs w:val="24"/>
          <w:lang w:val="en-US" w:eastAsia="ru-RU"/>
        </w:rPr>
      </w:pPr>
      <w:r w:rsidRPr="004343BC">
        <w:rPr>
          <w:rFonts w:ascii="Times New Roman" w:eastAsia="Times New Roman" w:hAnsi="Times New Roman" w:cs="Times New Roman"/>
          <w:color w:val="0F1115"/>
          <w:sz w:val="24"/>
          <w:szCs w:val="24"/>
          <w:lang w:val="en-US" w:eastAsia="ru-RU"/>
        </w:rPr>
        <w:t xml:space="preserve">    ' </w:t>
      </w:r>
      <w:r w:rsidRPr="004343BC">
        <w:rPr>
          <w:rFonts w:ascii="Times New Roman" w:eastAsia="Times New Roman" w:hAnsi="Times New Roman" w:cs="Times New Roman"/>
          <w:color w:val="0F1115"/>
          <w:sz w:val="24"/>
          <w:szCs w:val="24"/>
          <w:lang w:eastAsia="ru-RU"/>
        </w:rPr>
        <w:t>Еще</w:t>
      </w:r>
      <w:r w:rsidRPr="004343BC">
        <w:rPr>
          <w:rFonts w:ascii="Times New Roman" w:eastAsia="Times New Roman" w:hAnsi="Times New Roman" w:cs="Times New Roman"/>
          <w:color w:val="0F1115"/>
          <w:sz w:val="24"/>
          <w:szCs w:val="24"/>
          <w:lang w:val="en-US" w:eastAsia="ru-RU"/>
        </w:rPr>
        <w:t xml:space="preserve"> </w:t>
      </w:r>
      <w:r w:rsidRPr="004343BC">
        <w:rPr>
          <w:rFonts w:ascii="Times New Roman" w:eastAsia="Times New Roman" w:hAnsi="Times New Roman" w:cs="Times New Roman"/>
          <w:color w:val="0F1115"/>
          <w:sz w:val="24"/>
          <w:szCs w:val="24"/>
          <w:lang w:eastAsia="ru-RU"/>
        </w:rPr>
        <w:t>одна</w:t>
      </w:r>
      <w:r w:rsidRPr="004343BC">
        <w:rPr>
          <w:rFonts w:ascii="Times New Roman" w:eastAsia="Times New Roman" w:hAnsi="Times New Roman" w:cs="Times New Roman"/>
          <w:color w:val="0F1115"/>
          <w:sz w:val="24"/>
          <w:szCs w:val="24"/>
          <w:lang w:val="en-US" w:eastAsia="ru-RU"/>
        </w:rPr>
        <w:t xml:space="preserve"> </w:t>
      </w:r>
      <w:r w:rsidRPr="004343BC">
        <w:rPr>
          <w:rFonts w:ascii="Times New Roman" w:eastAsia="Times New Roman" w:hAnsi="Times New Roman" w:cs="Times New Roman"/>
          <w:color w:val="0F1115"/>
          <w:sz w:val="24"/>
          <w:szCs w:val="24"/>
          <w:lang w:eastAsia="ru-RU"/>
        </w:rPr>
        <w:t>ассоциация</w:t>
      </w:r>
    </w:p>
    <w:p w:rsidR="004343BC" w:rsidRPr="004343BC" w:rsidRDefault="004343BC" w:rsidP="009E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4"/>
          <w:szCs w:val="24"/>
          <w:lang w:val="en-US" w:eastAsia="ru-RU"/>
        </w:rPr>
      </w:pPr>
      <w:r w:rsidRPr="004343BC">
        <w:rPr>
          <w:rFonts w:ascii="Times New Roman" w:eastAsia="Times New Roman" w:hAnsi="Times New Roman" w:cs="Times New Roman"/>
          <w:color w:val="0F1115"/>
          <w:sz w:val="24"/>
          <w:szCs w:val="24"/>
          <w:lang w:val="en-US" w:eastAsia="ru-RU"/>
        </w:rPr>
        <w:lastRenderedPageBreak/>
        <w:t xml:space="preserve">    Bot -- (Respond to Commands) : association</w:t>
      </w:r>
    </w:p>
    <w:p w:rsidR="004343BC" w:rsidRPr="004343BC" w:rsidRDefault="004343BC" w:rsidP="009E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4"/>
          <w:szCs w:val="24"/>
          <w:lang w:val="en-US" w:eastAsia="ru-RU"/>
        </w:rPr>
      </w:pPr>
      <w:r w:rsidRPr="004343BC">
        <w:rPr>
          <w:rFonts w:ascii="Times New Roman" w:eastAsia="Times New Roman" w:hAnsi="Times New Roman" w:cs="Times New Roman"/>
          <w:color w:val="0F1115"/>
          <w:sz w:val="24"/>
          <w:szCs w:val="24"/>
          <w:lang w:val="en-US" w:eastAsia="ru-RU"/>
        </w:rPr>
        <w:t xml:space="preserve">    </w:t>
      </w:r>
    </w:p>
    <w:p w:rsidR="004343BC" w:rsidRPr="004343BC" w:rsidRDefault="004343BC" w:rsidP="009E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4"/>
          <w:szCs w:val="24"/>
          <w:lang w:val="en-US" w:eastAsia="ru-RU"/>
        </w:rPr>
      </w:pPr>
      <w:r w:rsidRPr="004343BC">
        <w:rPr>
          <w:rFonts w:ascii="Times New Roman" w:eastAsia="Times New Roman" w:hAnsi="Times New Roman" w:cs="Times New Roman"/>
          <w:color w:val="0F1115"/>
          <w:sz w:val="24"/>
          <w:szCs w:val="24"/>
          <w:lang w:val="en-US" w:eastAsia="ru-RU"/>
        </w:rPr>
        <w:t xml:space="preserve">    ' </w:t>
      </w:r>
      <w:r w:rsidRPr="004343BC">
        <w:rPr>
          <w:rFonts w:ascii="Times New Roman" w:eastAsia="Times New Roman" w:hAnsi="Times New Roman" w:cs="Times New Roman"/>
          <w:color w:val="0F1115"/>
          <w:sz w:val="24"/>
          <w:szCs w:val="24"/>
          <w:lang w:eastAsia="ru-RU"/>
        </w:rPr>
        <w:t>Включение</w:t>
      </w:r>
      <w:r w:rsidRPr="004343BC">
        <w:rPr>
          <w:rFonts w:ascii="Times New Roman" w:eastAsia="Times New Roman" w:hAnsi="Times New Roman" w:cs="Times New Roman"/>
          <w:color w:val="0F1115"/>
          <w:sz w:val="24"/>
          <w:szCs w:val="24"/>
          <w:lang w:val="en-US" w:eastAsia="ru-RU"/>
        </w:rPr>
        <w:t xml:space="preserve"> </w:t>
      </w:r>
      <w:r w:rsidRPr="004343BC">
        <w:rPr>
          <w:rFonts w:ascii="Times New Roman" w:eastAsia="Times New Roman" w:hAnsi="Times New Roman" w:cs="Times New Roman"/>
          <w:color w:val="0F1115"/>
          <w:sz w:val="24"/>
          <w:szCs w:val="24"/>
          <w:lang w:eastAsia="ru-RU"/>
        </w:rPr>
        <w:t>между</w:t>
      </w:r>
      <w:r w:rsidRPr="004343BC">
        <w:rPr>
          <w:rFonts w:ascii="Times New Roman" w:eastAsia="Times New Roman" w:hAnsi="Times New Roman" w:cs="Times New Roman"/>
          <w:color w:val="0F1115"/>
          <w:sz w:val="24"/>
          <w:szCs w:val="24"/>
          <w:lang w:val="en-US" w:eastAsia="ru-RU"/>
        </w:rPr>
        <w:t xml:space="preserve"> use case</w:t>
      </w:r>
    </w:p>
    <w:p w:rsidR="004343BC" w:rsidRPr="004343BC" w:rsidRDefault="004343BC" w:rsidP="009E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4"/>
          <w:szCs w:val="24"/>
          <w:lang w:val="en-US" w:eastAsia="ru-RU"/>
        </w:rPr>
      </w:pPr>
      <w:r w:rsidRPr="004343BC">
        <w:rPr>
          <w:rFonts w:ascii="Times New Roman" w:eastAsia="Times New Roman" w:hAnsi="Times New Roman" w:cs="Times New Roman"/>
          <w:color w:val="0F1115"/>
          <w:sz w:val="24"/>
          <w:szCs w:val="24"/>
          <w:lang w:val="en-US" w:eastAsia="ru-RU"/>
        </w:rPr>
        <w:t xml:space="preserve">    (Respond to Commands) -- (Send Notifications) : include</w:t>
      </w:r>
    </w:p>
    <w:p w:rsidR="004343BC" w:rsidRPr="004343BC" w:rsidRDefault="004343BC" w:rsidP="009E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4"/>
          <w:szCs w:val="24"/>
          <w:lang w:eastAsia="ru-RU"/>
        </w:rPr>
      </w:pPr>
      <w:r w:rsidRPr="004343BC">
        <w:rPr>
          <w:rFonts w:ascii="Times New Roman" w:eastAsia="Times New Roman" w:hAnsi="Times New Roman" w:cs="Times New Roman"/>
          <w:color w:val="0F1115"/>
          <w:sz w:val="24"/>
          <w:szCs w:val="24"/>
          <w:lang w:eastAsia="ru-RU"/>
        </w:rPr>
        <w:t>}</w:t>
      </w:r>
    </w:p>
    <w:p w:rsidR="004343BC" w:rsidRPr="004343BC" w:rsidRDefault="004343BC" w:rsidP="009E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4"/>
          <w:szCs w:val="24"/>
          <w:lang w:eastAsia="ru-RU"/>
        </w:rPr>
      </w:pPr>
      <w:r w:rsidRPr="004343BC">
        <w:rPr>
          <w:rFonts w:ascii="Times New Roman" w:eastAsia="Times New Roman" w:hAnsi="Times New Roman" w:cs="Times New Roman"/>
          <w:color w:val="0F1115"/>
          <w:sz w:val="24"/>
          <w:szCs w:val="24"/>
          <w:lang w:eastAsia="ru-RU"/>
        </w:rPr>
        <w:t>@enduml</w:t>
      </w:r>
    </w:p>
    <w:p w:rsidR="009E5A7C" w:rsidRDefault="009E5A7C" w:rsidP="009E5A7C">
      <w:pPr>
        <w:shd w:val="clear" w:color="auto" w:fill="FFFFFF"/>
        <w:spacing w:after="0" w:line="360" w:lineRule="auto"/>
        <w:ind w:firstLine="709"/>
        <w:jc w:val="both"/>
        <w:rPr>
          <w:rFonts w:ascii="Times New Roman" w:eastAsia="Times New Roman" w:hAnsi="Times New Roman" w:cs="Times New Roman"/>
          <w:b/>
          <w:bCs/>
          <w:color w:val="0F1115"/>
          <w:sz w:val="24"/>
          <w:szCs w:val="24"/>
          <w:lang w:eastAsia="ru-RU"/>
        </w:rPr>
      </w:pPr>
    </w:p>
    <w:p w:rsidR="004343BC" w:rsidRPr="004343BC" w:rsidRDefault="004343BC" w:rsidP="009E5A7C">
      <w:pPr>
        <w:shd w:val="clear" w:color="auto" w:fill="FFFFFF"/>
        <w:spacing w:after="0" w:line="360" w:lineRule="auto"/>
        <w:ind w:firstLine="709"/>
        <w:jc w:val="both"/>
        <w:rPr>
          <w:rFonts w:ascii="Times New Roman" w:eastAsia="Times New Roman" w:hAnsi="Times New Roman" w:cs="Times New Roman"/>
          <w:color w:val="0F1115"/>
          <w:sz w:val="24"/>
          <w:szCs w:val="24"/>
          <w:lang w:eastAsia="ru-RU"/>
        </w:rPr>
      </w:pPr>
      <w:r w:rsidRPr="009E5A7C">
        <w:rPr>
          <w:rFonts w:ascii="Times New Roman" w:eastAsia="Times New Roman" w:hAnsi="Times New Roman" w:cs="Times New Roman"/>
          <w:b/>
          <w:bCs/>
          <w:color w:val="0F1115"/>
          <w:sz w:val="24"/>
          <w:szCs w:val="24"/>
          <w:lang w:eastAsia="ru-RU"/>
        </w:rPr>
        <w:t>Описание и анализ кода:</w:t>
      </w:r>
    </w:p>
    <w:p w:rsidR="004343BC" w:rsidRPr="004343BC" w:rsidRDefault="004343BC" w:rsidP="009E5A7C">
      <w:pPr>
        <w:shd w:val="clear" w:color="auto" w:fill="FFFFFF"/>
        <w:spacing w:after="0" w:line="360" w:lineRule="auto"/>
        <w:ind w:firstLine="709"/>
        <w:jc w:val="both"/>
        <w:rPr>
          <w:rFonts w:ascii="Times New Roman" w:eastAsia="Times New Roman" w:hAnsi="Times New Roman" w:cs="Times New Roman"/>
          <w:color w:val="0F1115"/>
          <w:sz w:val="24"/>
          <w:szCs w:val="24"/>
          <w:lang w:eastAsia="ru-RU"/>
        </w:rPr>
      </w:pPr>
      <w:r w:rsidRPr="004343BC">
        <w:rPr>
          <w:rFonts w:ascii="Times New Roman" w:eastAsia="Times New Roman" w:hAnsi="Times New Roman" w:cs="Times New Roman"/>
          <w:color w:val="0F1115"/>
          <w:sz w:val="24"/>
          <w:szCs w:val="24"/>
          <w:lang w:eastAsia="ru-RU"/>
        </w:rPr>
        <w:t>Данный пример демонстрирует более продвинутую диаграмму вариантов использования, в которой явно указаны типы связей между элементами. Код иллюстрирует различные виды отношений, характерные для моделирования сложных систем.</w:t>
      </w:r>
    </w:p>
    <w:p w:rsidR="004343BC" w:rsidRPr="004343BC" w:rsidRDefault="004343BC" w:rsidP="009E5A7C">
      <w:pPr>
        <w:shd w:val="clear" w:color="auto" w:fill="FFFFFF"/>
        <w:spacing w:after="0" w:line="360" w:lineRule="auto"/>
        <w:ind w:firstLine="709"/>
        <w:jc w:val="both"/>
        <w:rPr>
          <w:rFonts w:ascii="Times New Roman" w:eastAsia="Times New Roman" w:hAnsi="Times New Roman" w:cs="Times New Roman"/>
          <w:color w:val="0F1115"/>
          <w:sz w:val="24"/>
          <w:szCs w:val="24"/>
          <w:lang w:eastAsia="ru-RU"/>
        </w:rPr>
      </w:pPr>
      <w:r w:rsidRPr="004343BC">
        <w:rPr>
          <w:rFonts w:ascii="Times New Roman" w:eastAsia="Times New Roman" w:hAnsi="Times New Roman" w:cs="Times New Roman"/>
          <w:color w:val="0F1115"/>
          <w:sz w:val="24"/>
          <w:szCs w:val="24"/>
          <w:lang w:eastAsia="ru-RU"/>
        </w:rPr>
        <w:t>Особенностью этой диаграммы является явное обозначение типов связей с помощью аннотаций, что повышает точность и понятность модели. В коде представлены различные виды отношений: ассоциация между акторами и use case, обобщение как отношение наследования, включение для обязательных связей и расширение для опциональной функциональности.</w:t>
      </w:r>
    </w:p>
    <w:p w:rsidR="004343BC" w:rsidRPr="004343BC" w:rsidRDefault="004343BC" w:rsidP="009E5A7C">
      <w:pPr>
        <w:shd w:val="clear" w:color="auto" w:fill="FFFFFF"/>
        <w:spacing w:after="0" w:line="360" w:lineRule="auto"/>
        <w:ind w:firstLine="709"/>
        <w:jc w:val="both"/>
        <w:rPr>
          <w:rFonts w:ascii="Times New Roman" w:eastAsia="Times New Roman" w:hAnsi="Times New Roman" w:cs="Times New Roman"/>
          <w:color w:val="0F1115"/>
          <w:sz w:val="24"/>
          <w:szCs w:val="24"/>
          <w:lang w:eastAsia="ru-RU"/>
        </w:rPr>
      </w:pPr>
      <w:r w:rsidRPr="004343BC">
        <w:rPr>
          <w:rFonts w:ascii="Times New Roman" w:eastAsia="Times New Roman" w:hAnsi="Times New Roman" w:cs="Times New Roman"/>
          <w:color w:val="0F1115"/>
          <w:sz w:val="24"/>
          <w:szCs w:val="24"/>
          <w:lang w:eastAsia="ru-RU"/>
        </w:rPr>
        <w:t>Границы системы обозначены прямоугольником, внутри которого сгруппированы варианты использования, что позволяет четко отделить функциональность системы от внешних акторов. Отношения между use case демонстрируют как обязательные зависимости, так и опциональные расширения, что отражает реальную сложность взаимодействий в системе.</w:t>
      </w:r>
    </w:p>
    <w:p w:rsidR="009E5A7C" w:rsidRDefault="004343BC" w:rsidP="009E5A7C">
      <w:pPr>
        <w:shd w:val="clear" w:color="auto" w:fill="FFFFFF"/>
        <w:spacing w:after="0" w:line="360" w:lineRule="auto"/>
        <w:ind w:firstLine="709"/>
        <w:jc w:val="both"/>
        <w:rPr>
          <w:rFonts w:ascii="Times New Roman" w:eastAsia="Times New Roman" w:hAnsi="Times New Roman" w:cs="Times New Roman"/>
          <w:color w:val="0F1115"/>
          <w:sz w:val="24"/>
          <w:szCs w:val="24"/>
          <w:lang w:eastAsia="ru-RU"/>
        </w:rPr>
      </w:pPr>
      <w:r w:rsidRPr="004343BC">
        <w:rPr>
          <w:rFonts w:ascii="Times New Roman" w:eastAsia="Times New Roman" w:hAnsi="Times New Roman" w:cs="Times New Roman"/>
          <w:color w:val="0F1115"/>
          <w:sz w:val="24"/>
          <w:szCs w:val="24"/>
          <w:lang w:eastAsia="ru-RU"/>
        </w:rPr>
        <w:t>Визуализация данной диаграммы в PlantText позволяет получить четкое представление о структуре системы, типах связей между компонентами и ролях различных акторов. Явное указание типов отношений делает диаграмму более информативной и полезной для анализа архитектурных решений.</w:t>
      </w:r>
    </w:p>
    <w:p w:rsidR="009E5A7C" w:rsidRDefault="009E5A7C" w:rsidP="009E5A7C">
      <w:pPr>
        <w:shd w:val="clear" w:color="auto" w:fill="FFFFFF"/>
        <w:spacing w:after="0" w:line="360" w:lineRule="auto"/>
        <w:ind w:firstLine="709"/>
        <w:jc w:val="both"/>
        <w:rPr>
          <w:rFonts w:ascii="Times New Roman" w:eastAsia="Times New Roman" w:hAnsi="Times New Roman" w:cs="Times New Roman"/>
          <w:color w:val="0F1115"/>
          <w:sz w:val="24"/>
          <w:szCs w:val="24"/>
          <w:lang w:eastAsia="ru-RU"/>
        </w:rPr>
      </w:pPr>
    </w:p>
    <w:p w:rsidR="009E5A7C" w:rsidRPr="009E5A7C" w:rsidRDefault="009E5A7C" w:rsidP="009E5A7C">
      <w:pPr>
        <w:shd w:val="clear" w:color="auto" w:fill="FFFFFF"/>
        <w:spacing w:after="0" w:line="360" w:lineRule="auto"/>
        <w:jc w:val="center"/>
        <w:rPr>
          <w:rFonts w:ascii="Times New Roman" w:eastAsia="Times New Roman" w:hAnsi="Times New Roman" w:cs="Times New Roman"/>
          <w:b/>
          <w:color w:val="0F1115"/>
          <w:sz w:val="28"/>
          <w:szCs w:val="28"/>
          <w:lang w:eastAsia="ru-RU"/>
        </w:rPr>
      </w:pPr>
      <w:r w:rsidRPr="009E5A7C">
        <w:rPr>
          <w:rFonts w:ascii="Times New Roman" w:eastAsia="Times New Roman" w:hAnsi="Times New Roman" w:cs="Times New Roman"/>
          <w:b/>
          <w:color w:val="0F1115"/>
          <w:sz w:val="28"/>
          <w:szCs w:val="28"/>
          <w:lang w:eastAsia="ru-RU"/>
        </w:rPr>
        <w:t>ИНДИВИДУАЛЬНЫЕ ЗАДАНИЯ</w:t>
      </w:r>
    </w:p>
    <w:p w:rsidR="009E5A7C" w:rsidRDefault="009E5A7C" w:rsidP="009E5A7C">
      <w:pPr>
        <w:pStyle w:val="3"/>
        <w:shd w:val="clear" w:color="auto" w:fill="FFFFFF"/>
        <w:spacing w:before="0" w:line="360" w:lineRule="auto"/>
        <w:ind w:firstLine="709"/>
        <w:jc w:val="both"/>
        <w:rPr>
          <w:rFonts w:ascii="Times New Roman" w:hAnsi="Times New Roman" w:cs="Times New Roman"/>
          <w:color w:val="0F1115"/>
        </w:rPr>
      </w:pPr>
    </w:p>
    <w:p w:rsidR="009E5A7C" w:rsidRPr="00147AFE" w:rsidRDefault="009E5A7C" w:rsidP="009E5A7C">
      <w:pPr>
        <w:pStyle w:val="3"/>
        <w:shd w:val="clear" w:color="auto" w:fill="FFFFFF"/>
        <w:spacing w:before="0" w:line="360" w:lineRule="auto"/>
        <w:ind w:firstLine="709"/>
        <w:jc w:val="both"/>
        <w:rPr>
          <w:rFonts w:ascii="Times New Roman" w:hAnsi="Times New Roman" w:cs="Times New Roman"/>
          <w:b/>
          <w:color w:val="0F1115"/>
        </w:rPr>
      </w:pPr>
      <w:r w:rsidRPr="00147AFE">
        <w:rPr>
          <w:rFonts w:ascii="Times New Roman" w:hAnsi="Times New Roman" w:cs="Times New Roman"/>
          <w:b/>
          <w:color w:val="0F1115"/>
        </w:rPr>
        <w:t>Задание 1: Мобильное приложение "Белпочта"</w:t>
      </w:r>
    </w:p>
    <w:p w:rsidR="009E5A7C" w:rsidRPr="009E5A7C" w:rsidRDefault="009E5A7C" w:rsidP="009E5A7C">
      <w:pPr>
        <w:pStyle w:val="ds-markdown-paragraph"/>
        <w:shd w:val="clear" w:color="auto" w:fill="FFFFFF"/>
        <w:spacing w:before="0" w:beforeAutospacing="0" w:after="0" w:afterAutospacing="0" w:line="360" w:lineRule="auto"/>
        <w:ind w:firstLine="709"/>
        <w:jc w:val="both"/>
        <w:rPr>
          <w:color w:val="0F1115"/>
        </w:rPr>
      </w:pPr>
      <w:r w:rsidRPr="009E5A7C">
        <w:rPr>
          <w:rStyle w:val="a4"/>
          <w:color w:val="0F1115"/>
        </w:rPr>
        <w:t>Цель:</w:t>
      </w:r>
      <w:r w:rsidRPr="009E5A7C">
        <w:rPr>
          <w:color w:val="0F1115"/>
        </w:rPr>
        <w:t> Разработать диаграмму вариантов использования для мобильного приложения Белпочты, отражающую основные и дополнительные функции сервиса.</w:t>
      </w:r>
    </w:p>
    <w:p w:rsidR="009E5A7C" w:rsidRDefault="009E5A7C" w:rsidP="009E5A7C">
      <w:pPr>
        <w:pStyle w:val="ds-markdown-paragraph"/>
        <w:shd w:val="clear" w:color="auto" w:fill="FFFFFF"/>
        <w:spacing w:before="0" w:beforeAutospacing="0" w:after="0" w:afterAutospacing="0" w:line="360" w:lineRule="auto"/>
        <w:ind w:firstLine="709"/>
        <w:jc w:val="both"/>
        <w:rPr>
          <w:color w:val="0F1115"/>
        </w:rPr>
      </w:pPr>
      <w:r w:rsidRPr="009E5A7C">
        <w:rPr>
          <w:rStyle w:val="a4"/>
          <w:color w:val="0F1115"/>
        </w:rPr>
        <w:t>Требования:</w:t>
      </w:r>
      <w:r w:rsidRPr="009E5A7C">
        <w:rPr>
          <w:color w:val="0F1115"/>
        </w:rPr>
        <w:t xml:space="preserve"> Диаграмма должна включать трех основных акторов: пользователя приложения, почтальона и оператора Белпочты. Ключевые функции охватывают отслеживание почтовых отправлений, получение уведомлений о статусе доставки и работу с электронной очередью. Дополнительный функционал включает возможность оплаты </w:t>
      </w:r>
      <w:r w:rsidRPr="009E5A7C">
        <w:rPr>
          <w:color w:val="0F1115"/>
        </w:rPr>
        <w:lastRenderedPageBreak/>
        <w:t>почтовых услуг, вызова курьера для забора корреспонденции и проверки доступности пунктов выдачи. Обязательным требованием является использование отношений включения (include) и расширения (extend) для отражения взаимосвязей между вариантами использования.</w:t>
      </w:r>
    </w:p>
    <w:p w:rsidR="009E5A7C" w:rsidRPr="009E5A7C" w:rsidRDefault="009E5A7C" w:rsidP="009E5A7C">
      <w:pPr>
        <w:pStyle w:val="ds-markdown-paragraph"/>
        <w:shd w:val="clear" w:color="auto" w:fill="FFFFFF"/>
        <w:spacing w:before="0" w:beforeAutospacing="0" w:after="0" w:afterAutospacing="0" w:line="360" w:lineRule="auto"/>
        <w:ind w:firstLine="709"/>
        <w:jc w:val="both"/>
        <w:rPr>
          <w:color w:val="0F1115"/>
        </w:rPr>
      </w:pPr>
    </w:p>
    <w:p w:rsidR="009E5A7C" w:rsidRPr="00147AFE" w:rsidRDefault="009E5A7C" w:rsidP="009E5A7C">
      <w:pPr>
        <w:pStyle w:val="ds-markdown-paragraph"/>
        <w:shd w:val="clear" w:color="auto" w:fill="FFFFFF"/>
        <w:spacing w:before="0" w:beforeAutospacing="0" w:after="0" w:afterAutospacing="0" w:line="360" w:lineRule="auto"/>
        <w:ind w:firstLine="709"/>
        <w:jc w:val="both"/>
        <w:rPr>
          <w:b/>
          <w:color w:val="0F1115"/>
        </w:rPr>
      </w:pPr>
      <w:r w:rsidRPr="00147AFE">
        <w:rPr>
          <w:b/>
          <w:color w:val="0F1115"/>
        </w:rPr>
        <w:t>Задание 2: Маркетплейс "Wildberries Беларусь"</w:t>
      </w:r>
    </w:p>
    <w:p w:rsidR="009E5A7C" w:rsidRPr="009E5A7C" w:rsidRDefault="009E5A7C" w:rsidP="009E5A7C">
      <w:pPr>
        <w:pStyle w:val="ds-markdown-paragraph"/>
        <w:shd w:val="clear" w:color="auto" w:fill="FFFFFF"/>
        <w:spacing w:before="0" w:beforeAutospacing="0" w:after="0" w:afterAutospacing="0" w:line="360" w:lineRule="auto"/>
        <w:ind w:firstLine="709"/>
        <w:jc w:val="both"/>
        <w:rPr>
          <w:color w:val="0F1115"/>
        </w:rPr>
      </w:pPr>
      <w:r w:rsidRPr="009E5A7C">
        <w:rPr>
          <w:rStyle w:val="a4"/>
          <w:color w:val="0F1115"/>
        </w:rPr>
        <w:t>Цель:</w:t>
      </w:r>
      <w:r w:rsidRPr="009E5A7C">
        <w:rPr>
          <w:color w:val="0F1115"/>
        </w:rPr>
        <w:t> Создать комплексную диаграмму вариантов использования для белорусской версии маркетплейса Wildberries с учетом национальной специфики.</w:t>
      </w:r>
    </w:p>
    <w:p w:rsidR="009E5A7C" w:rsidRPr="009E5A7C" w:rsidRDefault="009E5A7C" w:rsidP="009E5A7C">
      <w:pPr>
        <w:pStyle w:val="ds-markdown-paragraph"/>
        <w:shd w:val="clear" w:color="auto" w:fill="FFFFFF"/>
        <w:spacing w:before="0" w:beforeAutospacing="0" w:after="0" w:afterAutospacing="0" w:line="360" w:lineRule="auto"/>
        <w:ind w:firstLine="709"/>
        <w:jc w:val="both"/>
        <w:rPr>
          <w:color w:val="0F1115"/>
        </w:rPr>
      </w:pPr>
      <w:r w:rsidRPr="009E5A7C">
        <w:rPr>
          <w:rStyle w:val="a4"/>
          <w:color w:val="0F1115"/>
        </w:rPr>
        <w:t>Требования:</w:t>
      </w:r>
      <w:r w:rsidRPr="009E5A7C">
        <w:rPr>
          <w:color w:val="0F1115"/>
        </w:rPr>
        <w:t> Диаграмма должна отражать взаимодействие четырех типов акторов: покупателей, продавцов, курьеров и администраторов платформы. Основной функционал включает поиск товаров с возможностью фильтрации по белорусским поставщикам, а также оплату с использованием карт белорусских банков. Особое внимание следует уделить особенностям белорусского рынка: организации доставки через пункты выдачи Белпочты и интеграции с системой ЕРИП для оплаты услуг. Важным аспектом является реализация отношений обобщения между различными категориями пользователей.</w:t>
      </w:r>
    </w:p>
    <w:p w:rsidR="009E5A7C" w:rsidRDefault="009E5A7C" w:rsidP="009E5A7C">
      <w:pPr>
        <w:pStyle w:val="3"/>
        <w:shd w:val="clear" w:color="auto" w:fill="FFFFFF"/>
        <w:spacing w:before="0" w:line="360" w:lineRule="auto"/>
        <w:ind w:firstLine="709"/>
        <w:jc w:val="both"/>
        <w:rPr>
          <w:rFonts w:ascii="Times New Roman" w:hAnsi="Times New Roman" w:cs="Times New Roman"/>
          <w:color w:val="0F1115"/>
        </w:rPr>
      </w:pPr>
    </w:p>
    <w:p w:rsidR="009E5A7C" w:rsidRPr="00147AFE" w:rsidRDefault="00147AFE" w:rsidP="009E5A7C">
      <w:pPr>
        <w:pStyle w:val="3"/>
        <w:shd w:val="clear" w:color="auto" w:fill="FFFFFF"/>
        <w:spacing w:before="0" w:line="360" w:lineRule="auto"/>
        <w:ind w:firstLine="709"/>
        <w:jc w:val="both"/>
        <w:rPr>
          <w:rFonts w:ascii="Times New Roman" w:hAnsi="Times New Roman" w:cs="Times New Roman"/>
          <w:b/>
          <w:color w:val="0F1115"/>
        </w:rPr>
      </w:pPr>
      <w:r>
        <w:rPr>
          <w:rFonts w:ascii="Times New Roman" w:hAnsi="Times New Roman" w:cs="Times New Roman"/>
          <w:b/>
          <w:color w:val="0F1115"/>
        </w:rPr>
        <w:t>Задание 3: Сервис "Озон</w:t>
      </w:r>
      <w:r w:rsidRPr="00147AFE">
        <w:rPr>
          <w:rFonts w:ascii="Times New Roman" w:hAnsi="Times New Roman" w:cs="Times New Roman"/>
          <w:b/>
          <w:color w:val="0F1115"/>
        </w:rPr>
        <w:t xml:space="preserve"> </w:t>
      </w:r>
      <w:r w:rsidR="009E5A7C" w:rsidRPr="00147AFE">
        <w:rPr>
          <w:rFonts w:ascii="Times New Roman" w:hAnsi="Times New Roman" w:cs="Times New Roman"/>
          <w:b/>
          <w:color w:val="0F1115"/>
        </w:rPr>
        <w:t>"</w:t>
      </w:r>
    </w:p>
    <w:p w:rsidR="009E5A7C" w:rsidRPr="009E5A7C" w:rsidRDefault="009E5A7C" w:rsidP="009E5A7C">
      <w:pPr>
        <w:pStyle w:val="ds-markdown-paragraph"/>
        <w:shd w:val="clear" w:color="auto" w:fill="FFFFFF"/>
        <w:spacing w:before="0" w:beforeAutospacing="0" w:after="0" w:afterAutospacing="0" w:line="360" w:lineRule="auto"/>
        <w:ind w:firstLine="709"/>
        <w:jc w:val="both"/>
        <w:rPr>
          <w:color w:val="0F1115"/>
        </w:rPr>
      </w:pPr>
      <w:r w:rsidRPr="009E5A7C">
        <w:rPr>
          <w:rStyle w:val="a4"/>
          <w:color w:val="0F1115"/>
        </w:rPr>
        <w:t>Цель:</w:t>
      </w:r>
      <w:r w:rsidRPr="009E5A7C">
        <w:rPr>
          <w:color w:val="0F1115"/>
        </w:rPr>
        <w:t> Построить диаграмму вариантов использования для локализованной белорусской версии маркетплейса Ozon, учитывающей региональные особенности.</w:t>
      </w:r>
    </w:p>
    <w:p w:rsidR="009E5A7C" w:rsidRPr="009E5A7C" w:rsidRDefault="009E5A7C" w:rsidP="009E5A7C">
      <w:pPr>
        <w:pStyle w:val="ds-markdown-paragraph"/>
        <w:shd w:val="clear" w:color="auto" w:fill="FFFFFF"/>
        <w:spacing w:before="0" w:beforeAutospacing="0" w:after="0" w:afterAutospacing="0" w:line="360" w:lineRule="auto"/>
        <w:ind w:firstLine="709"/>
        <w:jc w:val="both"/>
        <w:rPr>
          <w:color w:val="0F1115"/>
        </w:rPr>
      </w:pPr>
      <w:r w:rsidRPr="009E5A7C">
        <w:rPr>
          <w:rStyle w:val="a4"/>
          <w:color w:val="0F1115"/>
        </w:rPr>
        <w:t>Требования:</w:t>
      </w:r>
      <w:r w:rsidRPr="009E5A7C">
        <w:rPr>
          <w:color w:val="0F1115"/>
        </w:rPr>
        <w:t> Моделирование взаимодействия между клиентами, белорусскими поставщиками и службами доставки. Функциональные требования включают возможность заказа товаров с белорусских складов и отслеживания доставки через инфраструктуру Белпочты. Интеграционная составляющая должна отражать поддержку белорусских платежных систем и услуг рассрочки от местных банков. Особое внимание следует уделить отображению отношений расширения для дополнительных сервисов и услуг.</w:t>
      </w:r>
    </w:p>
    <w:p w:rsidR="009E5A7C" w:rsidRDefault="009E5A7C" w:rsidP="009E5A7C">
      <w:pPr>
        <w:pStyle w:val="3"/>
        <w:shd w:val="clear" w:color="auto" w:fill="FFFFFF"/>
        <w:spacing w:before="0" w:line="360" w:lineRule="auto"/>
        <w:ind w:firstLine="709"/>
        <w:jc w:val="both"/>
        <w:rPr>
          <w:rFonts w:ascii="Times New Roman" w:hAnsi="Times New Roman" w:cs="Times New Roman"/>
          <w:color w:val="0F1115"/>
        </w:rPr>
      </w:pPr>
    </w:p>
    <w:p w:rsidR="009E5A7C" w:rsidRPr="00147AFE" w:rsidRDefault="009E5A7C" w:rsidP="009E5A7C">
      <w:pPr>
        <w:pStyle w:val="3"/>
        <w:shd w:val="clear" w:color="auto" w:fill="FFFFFF"/>
        <w:spacing w:before="0" w:line="360" w:lineRule="auto"/>
        <w:ind w:firstLine="709"/>
        <w:jc w:val="both"/>
        <w:rPr>
          <w:rFonts w:ascii="Times New Roman" w:hAnsi="Times New Roman" w:cs="Times New Roman"/>
          <w:b/>
          <w:color w:val="0F1115"/>
        </w:rPr>
      </w:pPr>
      <w:r w:rsidRPr="00147AFE">
        <w:rPr>
          <w:rFonts w:ascii="Times New Roman" w:hAnsi="Times New Roman" w:cs="Times New Roman"/>
          <w:b/>
          <w:color w:val="0F1115"/>
        </w:rPr>
        <w:t>Задание 4: Мобильное приложение "ЛОДЭ"</w:t>
      </w:r>
    </w:p>
    <w:p w:rsidR="009E5A7C" w:rsidRPr="009E5A7C" w:rsidRDefault="009E5A7C" w:rsidP="009E5A7C">
      <w:pPr>
        <w:pStyle w:val="ds-markdown-paragraph"/>
        <w:shd w:val="clear" w:color="auto" w:fill="FFFFFF"/>
        <w:spacing w:before="0" w:beforeAutospacing="0" w:after="0" w:afterAutospacing="0" w:line="360" w:lineRule="auto"/>
        <w:ind w:firstLine="709"/>
        <w:jc w:val="both"/>
        <w:rPr>
          <w:color w:val="0F1115"/>
        </w:rPr>
      </w:pPr>
      <w:r w:rsidRPr="009E5A7C">
        <w:rPr>
          <w:rStyle w:val="a4"/>
          <w:color w:val="0F1115"/>
        </w:rPr>
        <w:t>Цель:</w:t>
      </w:r>
      <w:r w:rsidRPr="009E5A7C">
        <w:rPr>
          <w:color w:val="0F1115"/>
        </w:rPr>
        <w:t> Разработать многоуровневую диаграмму вариантов использования для мобильного приложения медицинского центра ЛОДЭ.</w:t>
      </w:r>
    </w:p>
    <w:p w:rsidR="009E5A7C" w:rsidRPr="009E5A7C" w:rsidRDefault="009E5A7C" w:rsidP="009E5A7C">
      <w:pPr>
        <w:pStyle w:val="ds-markdown-paragraph"/>
        <w:shd w:val="clear" w:color="auto" w:fill="FFFFFF"/>
        <w:spacing w:before="0" w:beforeAutospacing="0" w:after="0" w:afterAutospacing="0" w:line="360" w:lineRule="auto"/>
        <w:ind w:firstLine="709"/>
        <w:jc w:val="both"/>
        <w:rPr>
          <w:color w:val="0F1115"/>
        </w:rPr>
      </w:pPr>
      <w:r w:rsidRPr="009E5A7C">
        <w:rPr>
          <w:rStyle w:val="a4"/>
          <w:color w:val="0F1115"/>
        </w:rPr>
        <w:t>Требования:</w:t>
      </w:r>
      <w:r w:rsidRPr="009E5A7C">
        <w:rPr>
          <w:color w:val="0F1115"/>
        </w:rPr>
        <w:t> Диаграмма должна включать четыре типа акторов: пациентов, врачей, администраторов медицинского центра и лаборантов. Основной функционал охватывает онлайн-запись к медицинским специалистам, доступ к электронной медицинской карте и получение результатов лабораторных анализов. Дополнительные функции включают проведение онлайн-консультаций, систему напоминаний о приемах и возможность оплаты медицинских услуг.</w:t>
      </w:r>
    </w:p>
    <w:p w:rsidR="009E5A7C" w:rsidRPr="009E5A7C" w:rsidRDefault="009E5A7C" w:rsidP="009E5A7C">
      <w:pPr>
        <w:pStyle w:val="ds-markdown-paragraph"/>
        <w:shd w:val="clear" w:color="auto" w:fill="FFFFFF"/>
        <w:spacing w:before="0" w:beforeAutospacing="0" w:after="0" w:afterAutospacing="0" w:line="360" w:lineRule="auto"/>
        <w:ind w:firstLine="709"/>
        <w:jc w:val="both"/>
        <w:rPr>
          <w:color w:val="0F1115"/>
        </w:rPr>
      </w:pPr>
      <w:r w:rsidRPr="009E5A7C">
        <w:rPr>
          <w:color w:val="0F1115"/>
        </w:rPr>
        <w:lastRenderedPageBreak/>
        <w:t>Особое внимание уделяется интеграции с системой электронных рецептов и возможностью записи на аппаратные исследования. Обязательным требованием является использование всех типов отношений: ассоциации, включения, расширения и обобщения.</w:t>
      </w:r>
    </w:p>
    <w:p w:rsidR="009E5A7C" w:rsidRPr="009E5A7C" w:rsidRDefault="009E5A7C" w:rsidP="009E5A7C">
      <w:pPr>
        <w:pStyle w:val="ds-markdown-paragraph"/>
        <w:shd w:val="clear" w:color="auto" w:fill="FFFFFF"/>
        <w:spacing w:before="0" w:beforeAutospacing="0" w:after="0" w:afterAutospacing="0" w:line="360" w:lineRule="auto"/>
        <w:ind w:firstLine="709"/>
        <w:jc w:val="both"/>
        <w:rPr>
          <w:color w:val="0F1115"/>
        </w:rPr>
      </w:pPr>
      <w:r w:rsidRPr="009E5A7C">
        <w:rPr>
          <w:rStyle w:val="a4"/>
          <w:color w:val="0F1115"/>
        </w:rPr>
        <w:t>Контекст белорусского региона:</w:t>
      </w:r>
      <w:r w:rsidRPr="009E5A7C">
        <w:rPr>
          <w:color w:val="0F1115"/>
        </w:rPr>
        <w:t> Диаграмма должна отражать поддержку электронной цифровой подписи, интеграцию с национальной системой здравоохранения, возможность оплаты через систему ЕРИП и белорусские банковские карты, а также поддержку электронных больничных листов в соответствии с белорусским законодательством.</w:t>
      </w:r>
    </w:p>
    <w:p w:rsidR="004343BC" w:rsidRDefault="004343BC" w:rsidP="009E5A7C">
      <w:pPr>
        <w:pStyle w:val="ds-markdown-paragraph"/>
        <w:shd w:val="clear" w:color="auto" w:fill="FFFFFF"/>
        <w:spacing w:before="0" w:beforeAutospacing="0" w:after="0" w:afterAutospacing="0" w:line="360" w:lineRule="auto"/>
        <w:ind w:firstLine="709"/>
        <w:jc w:val="both"/>
        <w:rPr>
          <w:color w:val="0F1115"/>
        </w:rPr>
      </w:pPr>
    </w:p>
    <w:p w:rsidR="00147AFE" w:rsidRPr="00147AFE" w:rsidRDefault="00147AFE" w:rsidP="009E5A7C">
      <w:pPr>
        <w:pStyle w:val="ds-markdown-paragraph"/>
        <w:shd w:val="clear" w:color="auto" w:fill="FFFFFF"/>
        <w:spacing w:before="0" w:beforeAutospacing="0" w:after="0" w:afterAutospacing="0" w:line="360" w:lineRule="auto"/>
        <w:ind w:firstLine="709"/>
        <w:jc w:val="both"/>
        <w:rPr>
          <w:b/>
          <w:color w:val="0F1115"/>
        </w:rPr>
      </w:pPr>
      <w:r w:rsidRPr="00147AFE">
        <w:rPr>
          <w:b/>
          <w:color w:val="0F1115"/>
        </w:rPr>
        <w:t>Содержание отчета:</w:t>
      </w:r>
    </w:p>
    <w:p w:rsidR="00147AFE" w:rsidRDefault="00147AFE" w:rsidP="00147AFE">
      <w:pPr>
        <w:pStyle w:val="ds-markdown-paragraph"/>
        <w:numPr>
          <w:ilvl w:val="0"/>
          <w:numId w:val="5"/>
        </w:numPr>
        <w:shd w:val="clear" w:color="auto" w:fill="FFFFFF"/>
        <w:spacing w:before="0" w:beforeAutospacing="0" w:after="0" w:afterAutospacing="0" w:line="360" w:lineRule="auto"/>
        <w:jc w:val="both"/>
        <w:rPr>
          <w:color w:val="0F1115"/>
        </w:rPr>
      </w:pPr>
      <w:r>
        <w:rPr>
          <w:color w:val="0F1115"/>
        </w:rPr>
        <w:t>Диаграмма и код из примера 1</w:t>
      </w:r>
      <w:r w:rsidRPr="00147AFE">
        <w:rPr>
          <w:color w:val="0F1115"/>
        </w:rPr>
        <w:t>;</w:t>
      </w:r>
    </w:p>
    <w:p w:rsidR="00147AFE" w:rsidRDefault="00147AFE" w:rsidP="00147AFE">
      <w:pPr>
        <w:pStyle w:val="ds-markdown-paragraph"/>
        <w:numPr>
          <w:ilvl w:val="0"/>
          <w:numId w:val="5"/>
        </w:numPr>
        <w:shd w:val="clear" w:color="auto" w:fill="FFFFFF"/>
        <w:spacing w:before="0" w:beforeAutospacing="0" w:after="0" w:afterAutospacing="0" w:line="360" w:lineRule="auto"/>
        <w:jc w:val="both"/>
        <w:rPr>
          <w:color w:val="0F1115"/>
        </w:rPr>
      </w:pPr>
      <w:r>
        <w:rPr>
          <w:color w:val="0F1115"/>
        </w:rPr>
        <w:t>Диаграмма и код из примера 2</w:t>
      </w:r>
      <w:r w:rsidRPr="00147AFE">
        <w:rPr>
          <w:color w:val="0F1115"/>
        </w:rPr>
        <w:t>;</w:t>
      </w:r>
    </w:p>
    <w:p w:rsidR="00147AFE" w:rsidRDefault="00147AFE" w:rsidP="00147AFE">
      <w:pPr>
        <w:pStyle w:val="ds-markdown-paragraph"/>
        <w:numPr>
          <w:ilvl w:val="0"/>
          <w:numId w:val="5"/>
        </w:numPr>
        <w:shd w:val="clear" w:color="auto" w:fill="FFFFFF"/>
        <w:spacing w:before="0" w:beforeAutospacing="0" w:after="0" w:afterAutospacing="0" w:line="360" w:lineRule="auto"/>
        <w:jc w:val="both"/>
        <w:rPr>
          <w:color w:val="0F1115"/>
        </w:rPr>
      </w:pPr>
      <w:r>
        <w:rPr>
          <w:color w:val="0F1115"/>
        </w:rPr>
        <w:t>Диаграмма и код из индивидуального задания</w:t>
      </w:r>
      <w:r w:rsidRPr="00147AFE">
        <w:rPr>
          <w:color w:val="0F1115"/>
        </w:rPr>
        <w:t>.</w:t>
      </w:r>
    </w:p>
    <w:p w:rsidR="00147AFE" w:rsidRDefault="00147AFE" w:rsidP="00147AFE">
      <w:pPr>
        <w:pStyle w:val="ds-markdown-paragraph"/>
        <w:shd w:val="clear" w:color="auto" w:fill="FFFFFF"/>
        <w:spacing w:before="0" w:beforeAutospacing="0" w:after="0" w:afterAutospacing="0" w:line="360" w:lineRule="auto"/>
        <w:jc w:val="both"/>
        <w:rPr>
          <w:color w:val="0F1115"/>
        </w:rPr>
      </w:pPr>
    </w:p>
    <w:p w:rsidR="00147AFE" w:rsidRPr="00147AFE" w:rsidRDefault="00147AFE" w:rsidP="00147AFE">
      <w:pPr>
        <w:pStyle w:val="ds-markdown-paragraph"/>
        <w:shd w:val="clear" w:color="auto" w:fill="FFFFFF"/>
        <w:spacing w:before="0" w:beforeAutospacing="0" w:after="0" w:afterAutospacing="0" w:line="360" w:lineRule="auto"/>
        <w:ind w:left="708"/>
        <w:jc w:val="both"/>
        <w:rPr>
          <w:b/>
          <w:color w:val="0F1115"/>
        </w:rPr>
      </w:pPr>
      <w:r w:rsidRPr="00147AFE">
        <w:rPr>
          <w:b/>
          <w:color w:val="0F1115"/>
        </w:rPr>
        <w:t>Контрольные вопросы:</w:t>
      </w:r>
    </w:p>
    <w:p w:rsidR="00147AFE" w:rsidRPr="00147AFE" w:rsidRDefault="00147AFE" w:rsidP="00147AFE">
      <w:pPr>
        <w:pStyle w:val="ds-markdown-paragraph"/>
        <w:numPr>
          <w:ilvl w:val="0"/>
          <w:numId w:val="9"/>
        </w:numPr>
        <w:shd w:val="clear" w:color="auto" w:fill="FFFFFF"/>
        <w:spacing w:before="0" w:beforeAutospacing="0" w:after="0" w:afterAutospacing="0" w:line="360" w:lineRule="auto"/>
        <w:jc w:val="both"/>
        <w:rPr>
          <w:color w:val="0F1115"/>
        </w:rPr>
      </w:pPr>
      <w:r w:rsidRPr="00147AFE">
        <w:rPr>
          <w:color w:val="0F1115"/>
        </w:rPr>
        <w:t>Что такое диаграмма вариантов использования (use case diagram) и для чего она используется?</w:t>
      </w:r>
    </w:p>
    <w:p w:rsidR="00147AFE" w:rsidRPr="00147AFE" w:rsidRDefault="00147AFE" w:rsidP="00147AFE">
      <w:pPr>
        <w:pStyle w:val="ds-markdown-paragraph"/>
        <w:numPr>
          <w:ilvl w:val="0"/>
          <w:numId w:val="9"/>
        </w:numPr>
        <w:shd w:val="clear" w:color="auto" w:fill="FFFFFF"/>
        <w:spacing w:before="0" w:beforeAutospacing="0" w:after="0" w:afterAutospacing="0" w:line="360" w:lineRule="auto"/>
        <w:jc w:val="both"/>
        <w:rPr>
          <w:color w:val="0F1115"/>
        </w:rPr>
      </w:pPr>
      <w:r w:rsidRPr="00147AFE">
        <w:rPr>
          <w:color w:val="0F1115"/>
        </w:rPr>
        <w:t>Какие основные элементы входят в нотацию диаграммы вариантов использования?</w:t>
      </w:r>
    </w:p>
    <w:p w:rsidR="00147AFE" w:rsidRPr="00147AFE" w:rsidRDefault="00147AFE" w:rsidP="00147AFE">
      <w:pPr>
        <w:pStyle w:val="ds-markdown-paragraph"/>
        <w:numPr>
          <w:ilvl w:val="0"/>
          <w:numId w:val="9"/>
        </w:numPr>
        <w:shd w:val="clear" w:color="auto" w:fill="FFFFFF"/>
        <w:spacing w:before="0" w:beforeAutospacing="0" w:after="0" w:afterAutospacing="0" w:line="360" w:lineRule="auto"/>
        <w:jc w:val="both"/>
        <w:rPr>
          <w:color w:val="0F1115"/>
        </w:rPr>
      </w:pPr>
      <w:r w:rsidRPr="00147AFE">
        <w:rPr>
          <w:color w:val="0F1115"/>
        </w:rPr>
        <w:t>Чем отличается актор от варианта использования в UML?</w:t>
      </w:r>
    </w:p>
    <w:p w:rsidR="00147AFE" w:rsidRPr="00147AFE" w:rsidRDefault="00147AFE" w:rsidP="00147AFE">
      <w:pPr>
        <w:pStyle w:val="ds-markdown-paragraph"/>
        <w:numPr>
          <w:ilvl w:val="0"/>
          <w:numId w:val="9"/>
        </w:numPr>
        <w:shd w:val="clear" w:color="auto" w:fill="FFFFFF"/>
        <w:spacing w:before="0" w:beforeAutospacing="0" w:after="0" w:afterAutospacing="0" w:line="360" w:lineRule="auto"/>
        <w:jc w:val="both"/>
        <w:rPr>
          <w:color w:val="0F1115"/>
        </w:rPr>
      </w:pPr>
      <w:r w:rsidRPr="00147AFE">
        <w:rPr>
          <w:color w:val="0F1115"/>
        </w:rPr>
        <w:t>Какие виды связей между элементами существуют в диаграммах вариантов использования и как они обозначаются?</w:t>
      </w:r>
    </w:p>
    <w:p w:rsidR="00147AFE" w:rsidRPr="00147AFE" w:rsidRDefault="00147AFE" w:rsidP="00147AFE">
      <w:pPr>
        <w:pStyle w:val="ds-markdown-paragraph"/>
        <w:numPr>
          <w:ilvl w:val="0"/>
          <w:numId w:val="9"/>
        </w:numPr>
        <w:shd w:val="clear" w:color="auto" w:fill="FFFFFF"/>
        <w:spacing w:before="0" w:beforeAutospacing="0" w:after="0" w:afterAutospacing="0" w:line="360" w:lineRule="auto"/>
        <w:jc w:val="both"/>
        <w:rPr>
          <w:color w:val="0F1115"/>
        </w:rPr>
      </w:pPr>
      <w:r w:rsidRPr="00147AFE">
        <w:rPr>
          <w:color w:val="0F1115"/>
        </w:rPr>
        <w:t>Что обозначает связь include (включение) и когда она применяется?</w:t>
      </w:r>
    </w:p>
    <w:p w:rsidR="00147AFE" w:rsidRPr="00147AFE" w:rsidRDefault="00147AFE" w:rsidP="00147AFE">
      <w:pPr>
        <w:pStyle w:val="ds-markdown-paragraph"/>
        <w:numPr>
          <w:ilvl w:val="0"/>
          <w:numId w:val="9"/>
        </w:numPr>
        <w:shd w:val="clear" w:color="auto" w:fill="FFFFFF"/>
        <w:spacing w:before="0" w:beforeAutospacing="0" w:after="0" w:afterAutospacing="0" w:line="360" w:lineRule="auto"/>
        <w:jc w:val="both"/>
        <w:rPr>
          <w:color w:val="0F1115"/>
        </w:rPr>
      </w:pPr>
      <w:r w:rsidRPr="00147AFE">
        <w:rPr>
          <w:color w:val="0F1115"/>
        </w:rPr>
        <w:t>Что означает связь extend (расширение) и в каком случае её используют?</w:t>
      </w:r>
    </w:p>
    <w:p w:rsidR="00147AFE" w:rsidRPr="00147AFE" w:rsidRDefault="00147AFE" w:rsidP="00147AFE">
      <w:pPr>
        <w:pStyle w:val="ds-markdown-paragraph"/>
        <w:numPr>
          <w:ilvl w:val="0"/>
          <w:numId w:val="9"/>
        </w:numPr>
        <w:shd w:val="clear" w:color="auto" w:fill="FFFFFF"/>
        <w:spacing w:before="0" w:beforeAutospacing="0" w:after="0" w:afterAutospacing="0" w:line="360" w:lineRule="auto"/>
        <w:jc w:val="both"/>
        <w:rPr>
          <w:color w:val="0F1115"/>
        </w:rPr>
      </w:pPr>
      <w:r w:rsidRPr="00147AFE">
        <w:rPr>
          <w:color w:val="0F1115"/>
        </w:rPr>
        <w:t>Как обозначается обобщение (generalization) в диаграмме вариантов использования?</w:t>
      </w:r>
    </w:p>
    <w:p w:rsidR="00147AFE" w:rsidRPr="00147AFE" w:rsidRDefault="00147AFE" w:rsidP="00147AFE">
      <w:pPr>
        <w:pStyle w:val="ds-markdown-paragraph"/>
        <w:numPr>
          <w:ilvl w:val="0"/>
          <w:numId w:val="9"/>
        </w:numPr>
        <w:shd w:val="clear" w:color="auto" w:fill="FFFFFF"/>
        <w:spacing w:before="0" w:beforeAutospacing="0" w:after="0" w:afterAutospacing="0" w:line="360" w:lineRule="auto"/>
        <w:jc w:val="both"/>
        <w:rPr>
          <w:color w:val="0F1115"/>
        </w:rPr>
      </w:pPr>
      <w:r w:rsidRPr="00147AFE">
        <w:rPr>
          <w:color w:val="0F1115"/>
        </w:rPr>
        <w:t>В чем заключается принцип системных границ на диаграмме и как он визуализируется?</w:t>
      </w:r>
    </w:p>
    <w:p w:rsidR="00147AFE" w:rsidRPr="00147AFE" w:rsidRDefault="00147AFE" w:rsidP="00147AFE">
      <w:pPr>
        <w:pStyle w:val="ds-markdown-paragraph"/>
        <w:numPr>
          <w:ilvl w:val="0"/>
          <w:numId w:val="9"/>
        </w:numPr>
        <w:shd w:val="clear" w:color="auto" w:fill="FFFFFF"/>
        <w:spacing w:before="0" w:beforeAutospacing="0" w:after="0" w:afterAutospacing="0" w:line="360" w:lineRule="auto"/>
        <w:jc w:val="both"/>
        <w:rPr>
          <w:color w:val="0F1115"/>
        </w:rPr>
      </w:pPr>
      <w:r w:rsidRPr="00147AFE">
        <w:rPr>
          <w:color w:val="0F1115"/>
        </w:rPr>
        <w:t>Какие правила следует соблюдать при размещении элементов на диаграмме для повышения ее читаемости?</w:t>
      </w:r>
    </w:p>
    <w:p w:rsidR="00147AFE" w:rsidRPr="00147AFE" w:rsidRDefault="00147AFE" w:rsidP="00147AFE">
      <w:pPr>
        <w:pStyle w:val="ds-markdown-paragraph"/>
        <w:numPr>
          <w:ilvl w:val="0"/>
          <w:numId w:val="9"/>
        </w:numPr>
        <w:shd w:val="clear" w:color="auto" w:fill="FFFFFF"/>
        <w:spacing w:before="0" w:beforeAutospacing="0" w:after="0" w:afterAutospacing="0" w:line="360" w:lineRule="auto"/>
        <w:jc w:val="both"/>
        <w:rPr>
          <w:color w:val="0F1115"/>
        </w:rPr>
      </w:pPr>
      <w:r w:rsidRPr="00147AFE">
        <w:rPr>
          <w:color w:val="0F1115"/>
        </w:rPr>
        <w:t>Почему важно соблюдать единообразие и ясность при построении диаграмм вариантов использования?</w:t>
      </w:r>
    </w:p>
    <w:p w:rsidR="00147AFE" w:rsidRDefault="00147AFE" w:rsidP="00147AFE">
      <w:pPr>
        <w:pStyle w:val="ds-markdown-paragraph"/>
        <w:shd w:val="clear" w:color="auto" w:fill="FFFFFF"/>
        <w:spacing w:before="0" w:beforeAutospacing="0" w:after="0" w:afterAutospacing="0" w:line="360" w:lineRule="auto"/>
        <w:jc w:val="both"/>
        <w:rPr>
          <w:color w:val="0F1115"/>
        </w:rPr>
      </w:pPr>
    </w:p>
    <w:p w:rsidR="00147AFE" w:rsidRPr="009E5A7C" w:rsidRDefault="00147AFE" w:rsidP="00147AFE">
      <w:pPr>
        <w:pStyle w:val="ds-markdown-paragraph"/>
        <w:shd w:val="clear" w:color="auto" w:fill="FFFFFF"/>
        <w:spacing w:before="0" w:beforeAutospacing="0" w:after="0" w:afterAutospacing="0" w:line="360" w:lineRule="auto"/>
        <w:jc w:val="both"/>
        <w:rPr>
          <w:color w:val="0F1115"/>
        </w:rPr>
      </w:pPr>
    </w:p>
    <w:sectPr w:rsidR="00147AFE" w:rsidRPr="009E5A7C">
      <w:footerReference w:type="default" r:id="rId1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210E" w:rsidRDefault="0001210E" w:rsidP="00147AFE">
      <w:pPr>
        <w:spacing w:after="0" w:line="240" w:lineRule="auto"/>
      </w:pPr>
      <w:r>
        <w:separator/>
      </w:r>
    </w:p>
  </w:endnote>
  <w:endnote w:type="continuationSeparator" w:id="0">
    <w:p w:rsidR="0001210E" w:rsidRDefault="0001210E" w:rsidP="00147A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257847"/>
      <w:docPartObj>
        <w:docPartGallery w:val="Page Numbers (Bottom of Page)"/>
        <w:docPartUnique/>
      </w:docPartObj>
    </w:sdtPr>
    <w:sdtContent>
      <w:p w:rsidR="00147AFE" w:rsidRDefault="00147AFE">
        <w:pPr>
          <w:pStyle w:val="a8"/>
          <w:jc w:val="right"/>
        </w:pPr>
        <w:r>
          <w:fldChar w:fldCharType="begin"/>
        </w:r>
        <w:r>
          <w:instrText>PAGE   \* MERGEFORMAT</w:instrText>
        </w:r>
        <w:r>
          <w:fldChar w:fldCharType="separate"/>
        </w:r>
        <w:r>
          <w:rPr>
            <w:noProof/>
          </w:rPr>
          <w:t>2</w:t>
        </w:r>
        <w:r>
          <w:fldChar w:fldCharType="end"/>
        </w:r>
      </w:p>
    </w:sdtContent>
  </w:sdt>
  <w:p w:rsidR="00147AFE" w:rsidRDefault="00147AFE">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210E" w:rsidRDefault="0001210E" w:rsidP="00147AFE">
      <w:pPr>
        <w:spacing w:after="0" w:line="240" w:lineRule="auto"/>
      </w:pPr>
      <w:r>
        <w:separator/>
      </w:r>
    </w:p>
  </w:footnote>
  <w:footnote w:type="continuationSeparator" w:id="0">
    <w:p w:rsidR="0001210E" w:rsidRDefault="0001210E" w:rsidP="00147A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03093"/>
    <w:multiLevelType w:val="multilevel"/>
    <w:tmpl w:val="711EF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642155"/>
    <w:multiLevelType w:val="hybridMultilevel"/>
    <w:tmpl w:val="D71277D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97250F1"/>
    <w:multiLevelType w:val="hybridMultilevel"/>
    <w:tmpl w:val="E520964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 w15:restartNumberingAfterBreak="0">
    <w:nsid w:val="23A249C6"/>
    <w:multiLevelType w:val="hybridMultilevel"/>
    <w:tmpl w:val="E520BEB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AC21136"/>
    <w:multiLevelType w:val="hybridMultilevel"/>
    <w:tmpl w:val="050E662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5257F17"/>
    <w:multiLevelType w:val="hybridMultilevel"/>
    <w:tmpl w:val="EFB2186A"/>
    <w:lvl w:ilvl="0" w:tplc="04190001">
      <w:start w:val="1"/>
      <w:numFmt w:val="bullet"/>
      <w:lvlText w:val=""/>
      <w:lvlJc w:val="left"/>
      <w:pPr>
        <w:ind w:left="1428" w:hanging="360"/>
      </w:pPr>
      <w:rPr>
        <w:rFonts w:ascii="Symbol" w:hAnsi="Symbol"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6" w15:restartNumberingAfterBreak="0">
    <w:nsid w:val="69C20756"/>
    <w:multiLevelType w:val="hybridMultilevel"/>
    <w:tmpl w:val="3F9E12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83F4A69"/>
    <w:multiLevelType w:val="hybridMultilevel"/>
    <w:tmpl w:val="B336B0E8"/>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 w15:restartNumberingAfterBreak="0">
    <w:nsid w:val="78FB7DCD"/>
    <w:multiLevelType w:val="multilevel"/>
    <w:tmpl w:val="EE748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8"/>
  </w:num>
  <w:num w:numId="3">
    <w:abstractNumId w:val="3"/>
  </w:num>
  <w:num w:numId="4">
    <w:abstractNumId w:val="1"/>
  </w:num>
  <w:num w:numId="5">
    <w:abstractNumId w:val="4"/>
  </w:num>
  <w:num w:numId="6">
    <w:abstractNumId w:val="2"/>
  </w:num>
  <w:num w:numId="7">
    <w:abstractNumId w:val="5"/>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3BC"/>
    <w:rsid w:val="0001210E"/>
    <w:rsid w:val="00147AFE"/>
    <w:rsid w:val="002D61DE"/>
    <w:rsid w:val="004343BC"/>
    <w:rsid w:val="009E5A7C"/>
    <w:rsid w:val="00E402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1DE7C"/>
  <w15:chartTrackingRefBased/>
  <w15:docId w15:val="{F4B2FAC7-F74F-482F-A27B-8AA74BC81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4343B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4343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4343B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343BC"/>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4343BC"/>
    <w:rPr>
      <w:rFonts w:asciiTheme="majorHAnsi" w:eastAsiaTheme="majorEastAsia" w:hAnsiTheme="majorHAnsi" w:cstheme="majorBidi"/>
      <w:color w:val="2E74B5" w:themeColor="accent1" w:themeShade="BF"/>
      <w:sz w:val="26"/>
      <w:szCs w:val="26"/>
    </w:rPr>
  </w:style>
  <w:style w:type="paragraph" w:customStyle="1" w:styleId="ds-markdown-paragraph">
    <w:name w:val="ds-markdown-paragraph"/>
    <w:basedOn w:val="a"/>
    <w:rsid w:val="004343B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4343BC"/>
    <w:rPr>
      <w:color w:val="0000FF"/>
      <w:u w:val="single"/>
    </w:rPr>
  </w:style>
  <w:style w:type="character" w:customStyle="1" w:styleId="30">
    <w:name w:val="Заголовок 3 Знак"/>
    <w:basedOn w:val="a0"/>
    <w:link w:val="3"/>
    <w:uiPriority w:val="9"/>
    <w:semiHidden/>
    <w:rsid w:val="004343BC"/>
    <w:rPr>
      <w:rFonts w:asciiTheme="majorHAnsi" w:eastAsiaTheme="majorEastAsia" w:hAnsiTheme="majorHAnsi" w:cstheme="majorBidi"/>
      <w:color w:val="1F4D78" w:themeColor="accent1" w:themeShade="7F"/>
      <w:sz w:val="24"/>
      <w:szCs w:val="24"/>
    </w:rPr>
  </w:style>
  <w:style w:type="character" w:styleId="a4">
    <w:name w:val="Strong"/>
    <w:basedOn w:val="a0"/>
    <w:uiPriority w:val="22"/>
    <w:qFormat/>
    <w:rsid w:val="004343BC"/>
    <w:rPr>
      <w:b/>
      <w:bCs/>
    </w:rPr>
  </w:style>
  <w:style w:type="character" w:styleId="HTML">
    <w:name w:val="HTML Code"/>
    <w:basedOn w:val="a0"/>
    <w:uiPriority w:val="99"/>
    <w:semiHidden/>
    <w:unhideWhenUsed/>
    <w:rsid w:val="004343BC"/>
    <w:rPr>
      <w:rFonts w:ascii="Courier New" w:eastAsia="Times New Roman" w:hAnsi="Courier New" w:cs="Courier New"/>
      <w:sz w:val="20"/>
      <w:szCs w:val="20"/>
    </w:rPr>
  </w:style>
  <w:style w:type="character" w:customStyle="1" w:styleId="d813de27">
    <w:name w:val="d813de27"/>
    <w:basedOn w:val="a0"/>
    <w:rsid w:val="004343BC"/>
  </w:style>
  <w:style w:type="paragraph" w:styleId="HTML0">
    <w:name w:val="HTML Preformatted"/>
    <w:basedOn w:val="a"/>
    <w:link w:val="HTML1"/>
    <w:uiPriority w:val="99"/>
    <w:semiHidden/>
    <w:unhideWhenUsed/>
    <w:rsid w:val="0043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4343BC"/>
    <w:rPr>
      <w:rFonts w:ascii="Courier New" w:eastAsia="Times New Roman" w:hAnsi="Courier New" w:cs="Courier New"/>
      <w:sz w:val="20"/>
      <w:szCs w:val="20"/>
      <w:lang w:eastAsia="ru-RU"/>
    </w:rPr>
  </w:style>
  <w:style w:type="paragraph" w:styleId="a5">
    <w:name w:val="List Paragraph"/>
    <w:basedOn w:val="a"/>
    <w:uiPriority w:val="34"/>
    <w:qFormat/>
    <w:rsid w:val="009E5A7C"/>
    <w:pPr>
      <w:ind w:left="720"/>
      <w:contextualSpacing/>
    </w:pPr>
  </w:style>
  <w:style w:type="paragraph" w:styleId="a6">
    <w:name w:val="header"/>
    <w:basedOn w:val="a"/>
    <w:link w:val="a7"/>
    <w:uiPriority w:val="99"/>
    <w:unhideWhenUsed/>
    <w:rsid w:val="00147AFE"/>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147AFE"/>
  </w:style>
  <w:style w:type="paragraph" w:styleId="a8">
    <w:name w:val="footer"/>
    <w:basedOn w:val="a"/>
    <w:link w:val="a9"/>
    <w:uiPriority w:val="99"/>
    <w:unhideWhenUsed/>
    <w:rsid w:val="00147AFE"/>
    <w:pPr>
      <w:tabs>
        <w:tab w:val="center" w:pos="4677"/>
        <w:tab w:val="right" w:pos="9355"/>
      </w:tabs>
      <w:spacing w:after="0" w:line="240" w:lineRule="auto"/>
    </w:pPr>
  </w:style>
  <w:style w:type="character" w:customStyle="1" w:styleId="a9">
    <w:name w:val="Нижний колонтитул Знак"/>
    <w:basedOn w:val="a0"/>
    <w:link w:val="a8"/>
    <w:uiPriority w:val="99"/>
    <w:rsid w:val="00147A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3398600">
      <w:bodyDiv w:val="1"/>
      <w:marLeft w:val="0"/>
      <w:marRight w:val="0"/>
      <w:marTop w:val="0"/>
      <w:marBottom w:val="0"/>
      <w:divBdr>
        <w:top w:val="none" w:sz="0" w:space="0" w:color="auto"/>
        <w:left w:val="none" w:sz="0" w:space="0" w:color="auto"/>
        <w:bottom w:val="none" w:sz="0" w:space="0" w:color="auto"/>
        <w:right w:val="none" w:sz="0" w:space="0" w:color="auto"/>
      </w:divBdr>
    </w:div>
    <w:div w:id="767316402">
      <w:bodyDiv w:val="1"/>
      <w:marLeft w:val="0"/>
      <w:marRight w:val="0"/>
      <w:marTop w:val="0"/>
      <w:marBottom w:val="0"/>
      <w:divBdr>
        <w:top w:val="none" w:sz="0" w:space="0" w:color="auto"/>
        <w:left w:val="none" w:sz="0" w:space="0" w:color="auto"/>
        <w:bottom w:val="none" w:sz="0" w:space="0" w:color="auto"/>
        <w:right w:val="none" w:sz="0" w:space="0" w:color="auto"/>
      </w:divBdr>
    </w:div>
    <w:div w:id="1005210827">
      <w:bodyDiv w:val="1"/>
      <w:marLeft w:val="0"/>
      <w:marRight w:val="0"/>
      <w:marTop w:val="0"/>
      <w:marBottom w:val="0"/>
      <w:divBdr>
        <w:top w:val="none" w:sz="0" w:space="0" w:color="auto"/>
        <w:left w:val="none" w:sz="0" w:space="0" w:color="auto"/>
        <w:bottom w:val="none" w:sz="0" w:space="0" w:color="auto"/>
        <w:right w:val="none" w:sz="0" w:space="0" w:color="auto"/>
      </w:divBdr>
    </w:div>
    <w:div w:id="1051734677">
      <w:bodyDiv w:val="1"/>
      <w:marLeft w:val="0"/>
      <w:marRight w:val="0"/>
      <w:marTop w:val="0"/>
      <w:marBottom w:val="0"/>
      <w:divBdr>
        <w:top w:val="none" w:sz="0" w:space="0" w:color="auto"/>
        <w:left w:val="none" w:sz="0" w:space="0" w:color="auto"/>
        <w:bottom w:val="none" w:sz="0" w:space="0" w:color="auto"/>
        <w:right w:val="none" w:sz="0" w:space="0" w:color="auto"/>
      </w:divBdr>
    </w:div>
    <w:div w:id="1541019408">
      <w:bodyDiv w:val="1"/>
      <w:marLeft w:val="0"/>
      <w:marRight w:val="0"/>
      <w:marTop w:val="0"/>
      <w:marBottom w:val="0"/>
      <w:divBdr>
        <w:top w:val="none" w:sz="0" w:space="0" w:color="auto"/>
        <w:left w:val="none" w:sz="0" w:space="0" w:color="auto"/>
        <w:bottom w:val="none" w:sz="0" w:space="0" w:color="auto"/>
        <w:right w:val="none" w:sz="0" w:space="0" w:color="auto"/>
      </w:divBdr>
      <w:divsChild>
        <w:div w:id="740522812">
          <w:marLeft w:val="0"/>
          <w:marRight w:val="0"/>
          <w:marTop w:val="240"/>
          <w:marBottom w:val="171"/>
          <w:divBdr>
            <w:top w:val="none" w:sz="0" w:space="0" w:color="auto"/>
            <w:left w:val="none" w:sz="0" w:space="0" w:color="auto"/>
            <w:bottom w:val="none" w:sz="0" w:space="0" w:color="auto"/>
            <w:right w:val="none" w:sz="0" w:space="0" w:color="auto"/>
          </w:divBdr>
          <w:divsChild>
            <w:div w:id="136723338">
              <w:marLeft w:val="0"/>
              <w:marRight w:val="0"/>
              <w:marTop w:val="0"/>
              <w:marBottom w:val="0"/>
              <w:divBdr>
                <w:top w:val="none" w:sz="0" w:space="0" w:color="auto"/>
                <w:left w:val="none" w:sz="0" w:space="0" w:color="auto"/>
                <w:bottom w:val="none" w:sz="0" w:space="0" w:color="auto"/>
                <w:right w:val="none" w:sz="0" w:space="0" w:color="auto"/>
              </w:divBdr>
              <w:divsChild>
                <w:div w:id="349600416">
                  <w:marLeft w:val="0"/>
                  <w:marRight w:val="0"/>
                  <w:marTop w:val="0"/>
                  <w:marBottom w:val="0"/>
                  <w:divBdr>
                    <w:top w:val="none" w:sz="0" w:space="0" w:color="auto"/>
                    <w:left w:val="none" w:sz="0" w:space="0" w:color="auto"/>
                    <w:bottom w:val="none" w:sz="0" w:space="0" w:color="auto"/>
                    <w:right w:val="none" w:sz="0" w:space="0" w:color="auto"/>
                  </w:divBdr>
                  <w:divsChild>
                    <w:div w:id="1575555324">
                      <w:marLeft w:val="0"/>
                      <w:marRight w:val="0"/>
                      <w:marTop w:val="0"/>
                      <w:marBottom w:val="0"/>
                      <w:divBdr>
                        <w:top w:val="none" w:sz="0" w:space="0" w:color="auto"/>
                        <w:left w:val="none" w:sz="0" w:space="0" w:color="auto"/>
                        <w:bottom w:val="none" w:sz="0" w:space="0" w:color="auto"/>
                        <w:right w:val="none" w:sz="0" w:space="0" w:color="auto"/>
                      </w:divBdr>
                      <w:divsChild>
                        <w:div w:id="208667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065253">
      <w:bodyDiv w:val="1"/>
      <w:marLeft w:val="0"/>
      <w:marRight w:val="0"/>
      <w:marTop w:val="0"/>
      <w:marBottom w:val="0"/>
      <w:divBdr>
        <w:top w:val="none" w:sz="0" w:space="0" w:color="auto"/>
        <w:left w:val="none" w:sz="0" w:space="0" w:color="auto"/>
        <w:bottom w:val="none" w:sz="0" w:space="0" w:color="auto"/>
        <w:right w:val="none" w:sz="0" w:space="0" w:color="auto"/>
      </w:divBdr>
    </w:div>
    <w:div w:id="1776056875">
      <w:bodyDiv w:val="1"/>
      <w:marLeft w:val="0"/>
      <w:marRight w:val="0"/>
      <w:marTop w:val="0"/>
      <w:marBottom w:val="0"/>
      <w:divBdr>
        <w:top w:val="none" w:sz="0" w:space="0" w:color="auto"/>
        <w:left w:val="none" w:sz="0" w:space="0" w:color="auto"/>
        <w:bottom w:val="none" w:sz="0" w:space="0" w:color="auto"/>
        <w:right w:val="none" w:sz="0" w:space="0" w:color="auto"/>
      </w:divBdr>
      <w:divsChild>
        <w:div w:id="1706369354">
          <w:marLeft w:val="0"/>
          <w:marRight w:val="0"/>
          <w:marTop w:val="240"/>
          <w:marBottom w:val="171"/>
          <w:divBdr>
            <w:top w:val="none" w:sz="0" w:space="0" w:color="auto"/>
            <w:left w:val="none" w:sz="0" w:space="0" w:color="auto"/>
            <w:bottom w:val="none" w:sz="0" w:space="0" w:color="auto"/>
            <w:right w:val="none" w:sz="0" w:space="0" w:color="auto"/>
          </w:divBdr>
          <w:divsChild>
            <w:div w:id="781799115">
              <w:marLeft w:val="0"/>
              <w:marRight w:val="0"/>
              <w:marTop w:val="0"/>
              <w:marBottom w:val="0"/>
              <w:divBdr>
                <w:top w:val="none" w:sz="0" w:space="0" w:color="auto"/>
                <w:left w:val="none" w:sz="0" w:space="0" w:color="auto"/>
                <w:bottom w:val="none" w:sz="0" w:space="0" w:color="auto"/>
                <w:right w:val="none" w:sz="0" w:space="0" w:color="auto"/>
              </w:divBdr>
              <w:divsChild>
                <w:div w:id="669255281">
                  <w:marLeft w:val="0"/>
                  <w:marRight w:val="0"/>
                  <w:marTop w:val="0"/>
                  <w:marBottom w:val="0"/>
                  <w:divBdr>
                    <w:top w:val="none" w:sz="0" w:space="0" w:color="auto"/>
                    <w:left w:val="none" w:sz="0" w:space="0" w:color="auto"/>
                    <w:bottom w:val="none" w:sz="0" w:space="0" w:color="auto"/>
                    <w:right w:val="none" w:sz="0" w:space="0" w:color="auto"/>
                  </w:divBdr>
                  <w:divsChild>
                    <w:div w:id="892616312">
                      <w:marLeft w:val="0"/>
                      <w:marRight w:val="0"/>
                      <w:marTop w:val="0"/>
                      <w:marBottom w:val="0"/>
                      <w:divBdr>
                        <w:top w:val="none" w:sz="0" w:space="0" w:color="auto"/>
                        <w:left w:val="none" w:sz="0" w:space="0" w:color="auto"/>
                        <w:bottom w:val="none" w:sz="0" w:space="0" w:color="auto"/>
                        <w:right w:val="none" w:sz="0" w:space="0" w:color="auto"/>
                      </w:divBdr>
                      <w:divsChild>
                        <w:div w:id="187434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133937">
      <w:bodyDiv w:val="1"/>
      <w:marLeft w:val="0"/>
      <w:marRight w:val="0"/>
      <w:marTop w:val="0"/>
      <w:marBottom w:val="0"/>
      <w:divBdr>
        <w:top w:val="none" w:sz="0" w:space="0" w:color="auto"/>
        <w:left w:val="none" w:sz="0" w:space="0" w:color="auto"/>
        <w:bottom w:val="none" w:sz="0" w:space="0" w:color="auto"/>
        <w:right w:val="none" w:sz="0" w:space="0" w:color="auto"/>
      </w:divBdr>
    </w:div>
    <w:div w:id="1880849841">
      <w:bodyDiv w:val="1"/>
      <w:marLeft w:val="0"/>
      <w:marRight w:val="0"/>
      <w:marTop w:val="0"/>
      <w:marBottom w:val="0"/>
      <w:divBdr>
        <w:top w:val="none" w:sz="0" w:space="0" w:color="auto"/>
        <w:left w:val="none" w:sz="0" w:space="0" w:color="auto"/>
        <w:bottom w:val="none" w:sz="0" w:space="0" w:color="auto"/>
        <w:right w:val="none" w:sz="0" w:space="0" w:color="auto"/>
      </w:divBdr>
    </w:div>
    <w:div w:id="1947420100">
      <w:bodyDiv w:val="1"/>
      <w:marLeft w:val="0"/>
      <w:marRight w:val="0"/>
      <w:marTop w:val="0"/>
      <w:marBottom w:val="0"/>
      <w:divBdr>
        <w:top w:val="none" w:sz="0" w:space="0" w:color="auto"/>
        <w:left w:val="none" w:sz="0" w:space="0" w:color="auto"/>
        <w:bottom w:val="none" w:sz="0" w:space="0" w:color="auto"/>
        <w:right w:val="none" w:sz="0" w:space="0" w:color="auto"/>
      </w:divBdr>
      <w:divsChild>
        <w:div w:id="1620531993">
          <w:marLeft w:val="0"/>
          <w:marRight w:val="0"/>
          <w:marTop w:val="240"/>
          <w:marBottom w:val="171"/>
          <w:divBdr>
            <w:top w:val="none" w:sz="0" w:space="0" w:color="auto"/>
            <w:left w:val="none" w:sz="0" w:space="0" w:color="auto"/>
            <w:bottom w:val="none" w:sz="0" w:space="0" w:color="auto"/>
            <w:right w:val="none" w:sz="0" w:space="0" w:color="auto"/>
          </w:divBdr>
          <w:divsChild>
            <w:div w:id="1410349449">
              <w:marLeft w:val="0"/>
              <w:marRight w:val="0"/>
              <w:marTop w:val="0"/>
              <w:marBottom w:val="0"/>
              <w:divBdr>
                <w:top w:val="none" w:sz="0" w:space="0" w:color="auto"/>
                <w:left w:val="none" w:sz="0" w:space="0" w:color="auto"/>
                <w:bottom w:val="none" w:sz="0" w:space="0" w:color="auto"/>
                <w:right w:val="none" w:sz="0" w:space="0" w:color="auto"/>
              </w:divBdr>
              <w:divsChild>
                <w:div w:id="305865599">
                  <w:marLeft w:val="0"/>
                  <w:marRight w:val="0"/>
                  <w:marTop w:val="0"/>
                  <w:marBottom w:val="0"/>
                  <w:divBdr>
                    <w:top w:val="none" w:sz="0" w:space="0" w:color="auto"/>
                    <w:left w:val="none" w:sz="0" w:space="0" w:color="auto"/>
                    <w:bottom w:val="none" w:sz="0" w:space="0" w:color="auto"/>
                    <w:right w:val="none" w:sz="0" w:space="0" w:color="auto"/>
                  </w:divBdr>
                  <w:divsChild>
                    <w:div w:id="1017344692">
                      <w:marLeft w:val="0"/>
                      <w:marRight w:val="0"/>
                      <w:marTop w:val="0"/>
                      <w:marBottom w:val="0"/>
                      <w:divBdr>
                        <w:top w:val="none" w:sz="0" w:space="0" w:color="auto"/>
                        <w:left w:val="none" w:sz="0" w:space="0" w:color="auto"/>
                        <w:bottom w:val="none" w:sz="0" w:space="0" w:color="auto"/>
                        <w:right w:val="none" w:sz="0" w:space="0" w:color="auto"/>
                      </w:divBdr>
                      <w:divsChild>
                        <w:div w:id="80898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6299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ttext.com/" TargetMode="External"/><Relationship Id="rId3" Type="http://schemas.openxmlformats.org/officeDocument/2006/relationships/settings" Target="settings.xml"/><Relationship Id="rId7" Type="http://schemas.openxmlformats.org/officeDocument/2006/relationships/hyperlink" Target="https://planttex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planttex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8</Pages>
  <Words>2052</Words>
  <Characters>11703</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1</cp:revision>
  <dcterms:created xsi:type="dcterms:W3CDTF">2025-09-12T07:46:00Z</dcterms:created>
  <dcterms:modified xsi:type="dcterms:W3CDTF">2025-09-12T08:27:00Z</dcterms:modified>
</cp:coreProperties>
</file>