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D91" w:rsidRPr="004C321D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321D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4C321D" w:rsidRPr="004C321D">
        <w:rPr>
          <w:rFonts w:ascii="Times New Roman" w:hAnsi="Times New Roman" w:cs="Times New Roman"/>
          <w:b/>
          <w:sz w:val="24"/>
          <w:szCs w:val="24"/>
        </w:rPr>
        <w:t>1</w:t>
      </w:r>
      <w:r w:rsidRPr="004C321D">
        <w:rPr>
          <w:rFonts w:ascii="Times New Roman" w:hAnsi="Times New Roman" w:cs="Times New Roman"/>
          <w:b/>
          <w:sz w:val="24"/>
          <w:szCs w:val="24"/>
        </w:rPr>
        <w:t>: Архитектура мобильного приложения "</w:t>
      </w:r>
      <w:proofErr w:type="spellStart"/>
      <w:r w:rsidRPr="004C321D">
        <w:rPr>
          <w:rFonts w:ascii="Times New Roman" w:hAnsi="Times New Roman" w:cs="Times New Roman"/>
          <w:b/>
          <w:sz w:val="24"/>
          <w:szCs w:val="24"/>
        </w:rPr>
        <w:t>Белпочта</w:t>
      </w:r>
      <w:proofErr w:type="spellEnd"/>
      <w:r w:rsidRPr="004C321D">
        <w:rPr>
          <w:rFonts w:ascii="Times New Roman" w:hAnsi="Times New Roman" w:cs="Times New Roman"/>
          <w:b/>
          <w:sz w:val="24"/>
          <w:szCs w:val="24"/>
        </w:rPr>
        <w:t>" на AWS</w:t>
      </w:r>
    </w:p>
    <w:p w:rsidR="004C321D" w:rsidRPr="00DE6D91" w:rsidRDefault="004C321D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>Цель: Разработать диаграмму компонентов, моделирующую логическую и физическую архитектуру мобильного приложения "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Белпочта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" и его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-систем, развертываемых в облачной среде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Amazon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(AWS). Диаграмма должна отображать ключевые компоненты, их взаимодействие и используемые AWS-сервисы.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83344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>Контекст: Мобильное приложение "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Белпочта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" предоставляет пользователям функции отслеживания отправлений и вызова курьера. Для обеспечения надежности, масштабируемости и глобальной доступности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>-системы будут построены с использованием управляемых сервисов AWS.</w:t>
      </w:r>
    </w:p>
    <w:p w:rsidR="004C321D" w:rsidRPr="00DE6D91" w:rsidRDefault="004C321D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>Требования к диаграмме компонентов: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 xml:space="preserve">Диаграмма должна четко разделять систему на два основных стека: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на AWS.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 xml:space="preserve">В рамках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>-стека необходимо представить мобильное приложение "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Белпочта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" (для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) с его ключевыми интерфейсами: отслеживание отправлений, вызов курьера и управление уведомлениями. Важно показать, что этот компонент полностью зависит от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>-стека для выполнения всех операций с данными.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>-стек на AWS должен быть визуализирован в виде логически сгруппированных компонентов, демонстрирующих их взаимодействие: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 xml:space="preserve">Группа «Управление запросами и API» включает API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как единую точку входа, отвечающую за маршрутизацию, авторизацию и ограничение частоты запросов. Его основная функция — перенаправление запросов на соответствующие сервисы бизнес-логики.</w:t>
      </w:r>
      <w:r w:rsidR="004C321D" w:rsidRPr="004C321D">
        <w:rPr>
          <w:rFonts w:ascii="Times New Roman" w:hAnsi="Times New Roman" w:cs="Times New Roman"/>
          <w:sz w:val="24"/>
          <w:szCs w:val="24"/>
        </w:rPr>
        <w:t xml:space="preserve"> </w:t>
      </w:r>
      <w:r w:rsidRPr="00DE6D91">
        <w:rPr>
          <w:rFonts w:ascii="Times New Roman" w:hAnsi="Times New Roman" w:cs="Times New Roman"/>
          <w:sz w:val="24"/>
          <w:szCs w:val="24"/>
        </w:rPr>
        <w:t xml:space="preserve">Группа «Бизнес-логика» объединяет несколько специализированных сервисов.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Serverless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Tracking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обрабатывает запросы статуса отправления, взаимодействуя с базой данных.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Courier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управляет всей логикой заказов курьера, от проверки доступности услуги до создания заявок и инициирования уведомлений.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Notification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выступает в роли централизованного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хаба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для отправки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>-уведомлений как пользователям, так и курьерам.</w:t>
      </w:r>
      <w:r w:rsidR="004C321D" w:rsidRPr="004C321D">
        <w:rPr>
          <w:rFonts w:ascii="Times New Roman" w:hAnsi="Times New Roman" w:cs="Times New Roman"/>
          <w:sz w:val="24"/>
          <w:szCs w:val="24"/>
        </w:rPr>
        <w:t xml:space="preserve"> </w:t>
      </w:r>
      <w:r w:rsidRPr="00DE6D91">
        <w:rPr>
          <w:rFonts w:ascii="Times New Roman" w:hAnsi="Times New Roman" w:cs="Times New Roman"/>
          <w:sz w:val="24"/>
          <w:szCs w:val="24"/>
        </w:rPr>
        <w:t xml:space="preserve">Группа «Данные и кэширование» содержит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Tracking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для хранения актуальных статусов отправлений,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для хранения структурированных данных о заявках и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Cache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для быстрой проверки доступности услуги в разных районах.</w:t>
      </w:r>
      <w:r w:rsidR="004C321D" w:rsidRPr="004C321D">
        <w:rPr>
          <w:rFonts w:ascii="Times New Roman" w:hAnsi="Times New Roman" w:cs="Times New Roman"/>
          <w:sz w:val="24"/>
          <w:szCs w:val="24"/>
        </w:rPr>
        <w:t xml:space="preserve"> </w:t>
      </w:r>
      <w:r w:rsidRPr="00DE6D91">
        <w:rPr>
          <w:rFonts w:ascii="Times New Roman" w:hAnsi="Times New Roman" w:cs="Times New Roman"/>
          <w:sz w:val="24"/>
          <w:szCs w:val="24"/>
        </w:rPr>
        <w:t xml:space="preserve">Группа «Асинхронная обработка» представлена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Queue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>, которая принимает сообщения об обновлении статусов из внутренних систем «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Белпочты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>» для их последующей обработки.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lastRenderedPageBreak/>
        <w:t>Ключевые сценарии для отображения: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 xml:space="preserve">Диаграмма должна наглядно иллюстрировать поток выполнения для двух основных сценариев. При отслеживании </w:t>
      </w:r>
      <w:proofErr w:type="gramStart"/>
      <w:r w:rsidRPr="00DE6D91">
        <w:rPr>
          <w:rFonts w:ascii="Times New Roman" w:hAnsi="Times New Roman" w:cs="Times New Roman"/>
          <w:sz w:val="24"/>
          <w:szCs w:val="24"/>
        </w:rPr>
        <w:t>отправления это</w:t>
      </w:r>
      <w:proofErr w:type="gramEnd"/>
      <w:r w:rsidRPr="00DE6D91">
        <w:rPr>
          <w:rFonts w:ascii="Times New Roman" w:hAnsi="Times New Roman" w:cs="Times New Roman"/>
          <w:sz w:val="24"/>
          <w:szCs w:val="24"/>
        </w:rPr>
        <w:t xml:space="preserve"> прямой синхронный запрос от приложения через API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к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Serverless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Tracking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Tracking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, а также асинхронный путь обновления статуса через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Queue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с последующим уведомлением пользователя. Для вызова курьера необходимо показать взаимодействие приложения с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Courier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через API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, процесс проверки доступности услуги через кэш, создание заявки в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и асинхронное уведомление курьера.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>Требования к содержанию диаграммы: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>На диаграмме должны быть отображены все перечисленные компоненты и стеки, а также связи между ними с четким указанием типа взаимодействия (синхронное/асинхронное). Для ключевых интеграций обязательны пояснительные заметки. Для лучшего визуального восприятия рекомендуется использовать стандартные пиктограммы AWS.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br w:type="page"/>
      </w:r>
    </w:p>
    <w:p w:rsidR="00DE6D91" w:rsidRPr="004C321D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321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Задание 2: </w:t>
      </w:r>
      <w:proofErr w:type="spellStart"/>
      <w:r w:rsidRPr="004C321D">
        <w:rPr>
          <w:rFonts w:ascii="Times New Roman" w:hAnsi="Times New Roman" w:cs="Times New Roman"/>
          <w:b/>
          <w:sz w:val="24"/>
          <w:szCs w:val="24"/>
        </w:rPr>
        <w:t>Маркетплейс</w:t>
      </w:r>
      <w:proofErr w:type="spellEnd"/>
      <w:r w:rsidRPr="004C321D">
        <w:rPr>
          <w:rFonts w:ascii="Times New Roman" w:hAnsi="Times New Roman" w:cs="Times New Roman"/>
          <w:b/>
          <w:sz w:val="24"/>
          <w:szCs w:val="24"/>
        </w:rPr>
        <w:t xml:space="preserve"> "</w:t>
      </w:r>
      <w:proofErr w:type="spellStart"/>
      <w:r w:rsidRPr="004C321D">
        <w:rPr>
          <w:rFonts w:ascii="Times New Roman" w:hAnsi="Times New Roman" w:cs="Times New Roman"/>
          <w:b/>
          <w:sz w:val="24"/>
          <w:szCs w:val="24"/>
        </w:rPr>
        <w:t>Wildberries</w:t>
      </w:r>
      <w:proofErr w:type="spellEnd"/>
      <w:r w:rsidRPr="004C321D">
        <w:rPr>
          <w:rFonts w:ascii="Times New Roman" w:hAnsi="Times New Roman" w:cs="Times New Roman"/>
          <w:b/>
          <w:sz w:val="24"/>
          <w:szCs w:val="24"/>
        </w:rPr>
        <w:t xml:space="preserve"> Беларусь" в </w:t>
      </w:r>
      <w:proofErr w:type="spellStart"/>
      <w:r w:rsidRPr="004C321D">
        <w:rPr>
          <w:rFonts w:ascii="Times New Roman" w:hAnsi="Times New Roman" w:cs="Times New Roman"/>
          <w:b/>
          <w:sz w:val="24"/>
          <w:szCs w:val="24"/>
        </w:rPr>
        <w:t>Яндекс.Облаке</w:t>
      </w:r>
      <w:proofErr w:type="spellEnd"/>
    </w:p>
    <w:p w:rsidR="004C321D" w:rsidRPr="00DE6D91" w:rsidRDefault="004C321D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 xml:space="preserve">Цель: Разработать диаграмму компонентов, моделирующую архитектуру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маркетплейса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Wildberries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Беларусь" с интеграцией с пунктами выдачи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Белпочты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. Все компоненты системы должны быть развернуты в инфраструктуре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Яндекс.Облака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>.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 xml:space="preserve">Контекст: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Маркетплейс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обеспечивает полный цикл обслуживания покупателей — от оформления и отмены заказа до получения товара в пункте выдачи. Архитектура должна быть построена на основе управляемых сервисов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Яндекс.Облака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для обеспечения надежности и масштабируемости.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>Требования к диаграмме компонентов: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 xml:space="preserve">Диаграмма должна отражать разделение системы на клиентскую часть и серверные компоненты, развернутые в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Яндекс.Облаке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>.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 xml:space="preserve">В качестве клиентских компонентов должны быть представлены веб-приложение для работы с заказами и мобильное приложение для получения заказов. Эти компоненты взаимодействуют с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бэкендом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через единую точку входа.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 xml:space="preserve">Серверная часть включает несколько логических групп компонентов. Группа управления API и шлюзами содержит API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, который обеспечивает маршрутизацию запросов, аутентификацию и регулирование нагрузки. Группа сервисов бизнес-логики состоит из нескольких специализированных модулей: Сервис заказов управляет всем жизненным циклом заказа, включая обработку отмен; Сервис платежей отвечает за проведение и возврат транзакций; Сервис выдачи заказов координирует взаимодействие с системой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Белпочты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. Группа систем хранения данных включает базу данных для основной информации о заказах, кэш для хранения временных данных и быстрого доступа, а также объектное хранилище для статических ресурсов. Отдельно должна быть показана внешняя система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Белпочты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с соответствующими интерфейсами для проверки статуса заказов и подтверждения выдачи.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>Ключевые сценарии для отображения: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 xml:space="preserve">Диаграмма должна визуализировать основные процессы работы системы. При отмене заказа показан поток от клиентского приложения через шлюз к сервису заказов, который взаимодействует с системой хранения данных для проверки статуса и с сервисом платежей для организации возврата средств. При получении заказа в пункте выдачи </w:t>
      </w:r>
      <w:r w:rsidRPr="00DE6D91">
        <w:rPr>
          <w:rFonts w:ascii="Times New Roman" w:hAnsi="Times New Roman" w:cs="Times New Roman"/>
          <w:sz w:val="24"/>
          <w:szCs w:val="24"/>
        </w:rPr>
        <w:lastRenderedPageBreak/>
        <w:t xml:space="preserve">отображается взаимодействие терминала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Белпочты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с внешним API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маркетплейса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>, который проверяет легитимность заказа через сервис выдачи и подтверждает возможность получения товара.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>Требования к содержанию диаграммы: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t xml:space="preserve">На диаграмме должны быть представлены все ключевые компоненты системы с четким разделением на логические группы. Связи между компонентами должны отражать тип взаимодействия и направления запросов. Для критических интеграций, особенно с внешней системой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Белпочты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, необходимы пояснительные комментарии. Рекомендуется использовать стандартные обозначения сервисов </w:t>
      </w:r>
      <w:proofErr w:type="spellStart"/>
      <w:r w:rsidRPr="00DE6D91">
        <w:rPr>
          <w:rFonts w:ascii="Times New Roman" w:hAnsi="Times New Roman" w:cs="Times New Roman"/>
          <w:sz w:val="24"/>
          <w:szCs w:val="24"/>
        </w:rPr>
        <w:t>Яндекс.Облака</w:t>
      </w:r>
      <w:proofErr w:type="spellEnd"/>
      <w:r w:rsidRPr="00DE6D91">
        <w:rPr>
          <w:rFonts w:ascii="Times New Roman" w:hAnsi="Times New Roman" w:cs="Times New Roman"/>
          <w:sz w:val="24"/>
          <w:szCs w:val="24"/>
        </w:rPr>
        <w:t xml:space="preserve"> для наглядности.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br w:type="page"/>
      </w:r>
    </w:p>
    <w:p w:rsidR="00DE6D91" w:rsidRPr="00DE6D91" w:rsidRDefault="00DE6D91" w:rsidP="00DE6D91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E6D9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Задание 3: Сервис "Озон Беларусь"</w:t>
      </w:r>
    </w:p>
    <w:p w:rsidR="004C321D" w:rsidRDefault="004C321D" w:rsidP="00DE6D9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DE6D91" w:rsidRPr="00DE6D91" w:rsidRDefault="00DE6D91" w:rsidP="00DE6D9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bookmarkStart w:id="0" w:name="_GoBack"/>
      <w:bookmarkEnd w:id="0"/>
      <w:r w:rsidRPr="00DE6D9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Цель:</w:t>
      </w:r>
      <w:r w:rsidRPr="00DE6D9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Разработать диаграмму компонентов, моделирующую архитектуру сервиса "Озон Беларусь" для процессов возврата товаров и бронирования с самовывозом. Все компоненты системы разворачиваются на собственных серверах компании.</w:t>
      </w:r>
    </w:p>
    <w:p w:rsidR="00DE6D91" w:rsidRPr="00DE6D91" w:rsidRDefault="00DE6D91" w:rsidP="00DE6D9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6D9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Контекст:</w:t>
      </w:r>
      <w:r w:rsidRPr="00DE6D9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Сервис должен обеспечивать надежную работу фирменных пунктов выдачи, поддерживая процессы возврата товаров и бронирования с самовывозом. Архитектура строится на основе выделенных серверов с четким разделением функциональных обязанностей между компонентами.</w:t>
      </w:r>
    </w:p>
    <w:p w:rsidR="00DE6D91" w:rsidRPr="00DE6D91" w:rsidRDefault="00DE6D91" w:rsidP="00DE6D9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6D9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Требования к диаграмме компонентов:</w:t>
      </w:r>
    </w:p>
    <w:p w:rsidR="00DE6D91" w:rsidRPr="00DE6D91" w:rsidRDefault="00DE6D91" w:rsidP="00DE6D9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6D9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Диаграмма должна отражать разделение системы на клиентскую часть и серверные компоненты, развернутые на собственной инфраструктуре.</w:t>
      </w:r>
    </w:p>
    <w:p w:rsidR="00DE6D91" w:rsidRPr="00DE6D91" w:rsidRDefault="00DE6D91" w:rsidP="00DE6D9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6D9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клиентской части должны быть представлены веб-интерфейс личного кабинета покупателя и мобильное приложение </w:t>
      </w:r>
      <w:proofErr w:type="spellStart"/>
      <w:r w:rsidRPr="00DE6D9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Ozon</w:t>
      </w:r>
      <w:proofErr w:type="spellEnd"/>
      <w:r w:rsidRPr="00DE6D9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которые взаимодействуют с серверными компонентами через защищенное соединение.</w:t>
      </w:r>
    </w:p>
    <w:p w:rsidR="00DE6D91" w:rsidRPr="00DE6D91" w:rsidRDefault="00DE6D91" w:rsidP="00DE6D9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E6D9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Серверная часть включает несколько функциональных групп. Группа шлюзов и интерфейсов содержит </w:t>
      </w:r>
      <w:proofErr w:type="spellStart"/>
      <w:r w:rsidRPr="00DE6D9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балансировщики</w:t>
      </w:r>
      <w:proofErr w:type="spellEnd"/>
      <w:r w:rsidRPr="00DE6D9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нагрузки, которые распределяют трафик между серверами приложений. Группа бизнес-логики состоит из сервиса возвратов, обрабатывающего весь цикл возврата товаров, сервиса бронирования, управляющего резервированием товаров в пунктах выдачи, и сервиса платежей, отвечающего за финансовые операции.</w:t>
      </w:r>
    </w:p>
    <w:p w:rsidR="00DE6D91" w:rsidRPr="00DE6D91" w:rsidRDefault="00DE6D91" w:rsidP="00DE6D9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6D9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 хранения данных включают основную базу данных заказов, кэш-сервер для хранения временных данных о бронированиях и файловое хранилище для цифровых документов и изображений товаров.</w:t>
      </w:r>
    </w:p>
    <w:p w:rsidR="00DE6D91" w:rsidRPr="00DE6D91" w:rsidRDefault="00DE6D91" w:rsidP="00DE6D9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6D9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Инфраструктура пунктов выдачи содержит терминалы для сканирования кодов и систему управления складом, которая отслеживает остатки товаров в каждом пункте выдачи. Отдельно выделяется служба контроля качества, которая интегрируется с системой для проведения проверок возвращаемых товаров.</w:t>
      </w:r>
    </w:p>
    <w:p w:rsidR="00DE6D91" w:rsidRPr="00DE6D91" w:rsidRDefault="00DE6D91" w:rsidP="00DE6D9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6D9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Ключевые сценарии для отображения:</w:t>
      </w:r>
    </w:p>
    <w:p w:rsidR="00DE6D91" w:rsidRPr="00DE6D91" w:rsidRDefault="00DE6D91" w:rsidP="00DE6D9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6D9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Диаграмма должна наглядно демонстрировать процесс возврата товара, показывая взаимодействие от личного кабинета через сервис возвратов к системе управления складом при приеме товара и дальнейшую интеграцию со службой контроля качества. Для сценария бронирования и самовывоза необходимо отобразить цепочку от мобильного приложения через сервис бронирования к системе управления складом и терминалу в пункте выдачи, включая механизм резервирования товара на ограниченное время.</w:t>
      </w:r>
    </w:p>
    <w:p w:rsidR="00DE6D91" w:rsidRPr="00DE6D91" w:rsidRDefault="00DE6D91" w:rsidP="00DE6D9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6D9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Требования к содержанию диаграммы:</w:t>
      </w:r>
    </w:p>
    <w:p w:rsidR="00DE6D91" w:rsidRPr="00DE6D91" w:rsidRDefault="00DE6D91" w:rsidP="00DE6D9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6D9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диаграмме должны быть четко показаны все компоненты системы с указанием протоколов взаимодействия между ними. Особое внимание следует уделить соединениям между внутренними сервисами и системами хранения данных, а также внешним взаимодействиям с терминалами в пунктах выдачи. Для критически важных интеграций необходимы пояснения о типе передаваемых данных. Рекомендуется использовать общепринятые обозначения для серверных компонентов и сетевой инфраструктуры.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D91">
        <w:rPr>
          <w:rFonts w:ascii="Times New Roman" w:hAnsi="Times New Roman" w:cs="Times New Roman"/>
          <w:sz w:val="24"/>
          <w:szCs w:val="24"/>
        </w:rPr>
        <w:br w:type="page"/>
      </w:r>
    </w:p>
    <w:p w:rsidR="00DE6D91" w:rsidRPr="00DE6D91" w:rsidRDefault="00DE6D91" w:rsidP="00DE6D91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4"/>
          <w:szCs w:val="24"/>
        </w:rPr>
      </w:pPr>
      <w:r w:rsidRPr="00DE6D91">
        <w:rPr>
          <w:rStyle w:val="a3"/>
          <w:b/>
          <w:bCs/>
          <w:color w:val="0F1115"/>
          <w:sz w:val="24"/>
          <w:szCs w:val="24"/>
        </w:rPr>
        <w:lastRenderedPageBreak/>
        <w:t xml:space="preserve">Задание 4: Мобильное приложение "ЛОДЭ" на </w:t>
      </w:r>
      <w:proofErr w:type="spellStart"/>
      <w:r w:rsidRPr="00DE6D91">
        <w:rPr>
          <w:rStyle w:val="a3"/>
          <w:b/>
          <w:bCs/>
          <w:color w:val="0F1115"/>
          <w:sz w:val="24"/>
          <w:szCs w:val="24"/>
        </w:rPr>
        <w:t>Microsoft</w:t>
      </w:r>
      <w:proofErr w:type="spellEnd"/>
      <w:r w:rsidRPr="00DE6D91">
        <w:rPr>
          <w:rStyle w:val="a3"/>
          <w:b/>
          <w:bCs/>
          <w:color w:val="0F1115"/>
          <w:sz w:val="24"/>
          <w:szCs w:val="24"/>
        </w:rPr>
        <w:t xml:space="preserve"> </w:t>
      </w:r>
      <w:proofErr w:type="spellStart"/>
      <w:r w:rsidRPr="00DE6D91">
        <w:rPr>
          <w:rStyle w:val="a3"/>
          <w:b/>
          <w:bCs/>
          <w:color w:val="0F1115"/>
          <w:sz w:val="24"/>
          <w:szCs w:val="24"/>
        </w:rPr>
        <w:t>Azure</w:t>
      </w:r>
      <w:proofErr w:type="spellEnd"/>
    </w:p>
    <w:p w:rsidR="00DE6D91" w:rsidRPr="00DE6D91" w:rsidRDefault="00DE6D91" w:rsidP="00DE6D9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DE6D91">
        <w:rPr>
          <w:rStyle w:val="a3"/>
          <w:color w:val="0F1115"/>
        </w:rPr>
        <w:t>Цель:</w:t>
      </w:r>
      <w:r w:rsidRPr="00DE6D91">
        <w:rPr>
          <w:color w:val="0F1115"/>
        </w:rPr>
        <w:t xml:space="preserve"> Разработать диаграмму компонентов, моделирующую архитектуру мобильного приложения "ЛОДЭ" для процессов онлайн-записи к врачу и получения результатов анализов. Все компоненты системы должны быть развернуты в облачной платформе </w:t>
      </w:r>
      <w:proofErr w:type="spellStart"/>
      <w:r w:rsidRPr="00DE6D91">
        <w:rPr>
          <w:color w:val="0F1115"/>
        </w:rPr>
        <w:t>Microsoft</w:t>
      </w:r>
      <w:proofErr w:type="spellEnd"/>
      <w:r w:rsidRPr="00DE6D91">
        <w:rPr>
          <w:color w:val="0F1115"/>
        </w:rPr>
        <w:t xml:space="preserve"> </w:t>
      </w:r>
      <w:proofErr w:type="spellStart"/>
      <w:r w:rsidRPr="00DE6D91">
        <w:rPr>
          <w:color w:val="0F1115"/>
        </w:rPr>
        <w:t>Azure</w:t>
      </w:r>
      <w:proofErr w:type="spellEnd"/>
      <w:r w:rsidRPr="00DE6D91">
        <w:rPr>
          <w:color w:val="0F1115"/>
        </w:rPr>
        <w:t xml:space="preserve"> с использованием управляемых сервисов.</w:t>
      </w:r>
    </w:p>
    <w:p w:rsidR="00DE6D91" w:rsidRPr="00DE6D91" w:rsidRDefault="00DE6D91" w:rsidP="00DE6D9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DE6D91">
        <w:rPr>
          <w:rStyle w:val="a3"/>
          <w:color w:val="0F1115"/>
        </w:rPr>
        <w:t>Контекст:</w:t>
      </w:r>
      <w:r w:rsidRPr="00DE6D91">
        <w:rPr>
          <w:color w:val="0F1115"/>
        </w:rPr>
        <w:t xml:space="preserve"> Медицинский сервис должен обеспечивать безопасное и надежное взаимодействие с пациентами через мобильное приложение, </w:t>
      </w:r>
      <w:proofErr w:type="spellStart"/>
      <w:r w:rsidRPr="00DE6D91">
        <w:rPr>
          <w:color w:val="0F1115"/>
        </w:rPr>
        <w:t>интегрируясь</w:t>
      </w:r>
      <w:proofErr w:type="spellEnd"/>
      <w:r w:rsidRPr="00DE6D91">
        <w:rPr>
          <w:color w:val="0F1115"/>
        </w:rPr>
        <w:t xml:space="preserve"> с существующими медицинскими системами и внешними сервисами. Архитектура строится на основе сервисов </w:t>
      </w:r>
      <w:proofErr w:type="spellStart"/>
      <w:r w:rsidRPr="00DE6D91">
        <w:rPr>
          <w:color w:val="0F1115"/>
        </w:rPr>
        <w:t>Azure</w:t>
      </w:r>
      <w:proofErr w:type="spellEnd"/>
      <w:r w:rsidRPr="00DE6D91">
        <w:rPr>
          <w:color w:val="0F1115"/>
        </w:rPr>
        <w:t xml:space="preserve"> с соблюдением требований к обработке персональных данных.</w:t>
      </w:r>
    </w:p>
    <w:p w:rsidR="00DE6D91" w:rsidRPr="00DE6D91" w:rsidRDefault="00DE6D91" w:rsidP="00DE6D9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DE6D91">
        <w:rPr>
          <w:rStyle w:val="a3"/>
          <w:color w:val="0F1115"/>
        </w:rPr>
        <w:t>Требования к диаграмме компонентов:</w:t>
      </w:r>
    </w:p>
    <w:p w:rsidR="00DE6D91" w:rsidRPr="00DE6D91" w:rsidRDefault="00DE6D91" w:rsidP="00DE6D9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DE6D91">
        <w:rPr>
          <w:color w:val="0F1115"/>
        </w:rPr>
        <w:t xml:space="preserve">Диаграмма должна отражать разделение системы на клиентские приложения и облачные сервисы </w:t>
      </w:r>
      <w:proofErr w:type="spellStart"/>
      <w:r w:rsidRPr="00DE6D91">
        <w:rPr>
          <w:color w:val="0F1115"/>
        </w:rPr>
        <w:t>Azure</w:t>
      </w:r>
      <w:proofErr w:type="spellEnd"/>
      <w:r w:rsidRPr="00DE6D91">
        <w:rPr>
          <w:color w:val="0F1115"/>
        </w:rPr>
        <w:t xml:space="preserve">. В клиентской части необходимо представить мобильное приложение для пациентов, которое взаимодействует с </w:t>
      </w:r>
      <w:proofErr w:type="spellStart"/>
      <w:r w:rsidRPr="00DE6D91">
        <w:rPr>
          <w:color w:val="0F1115"/>
        </w:rPr>
        <w:t>бэкендом</w:t>
      </w:r>
      <w:proofErr w:type="spellEnd"/>
      <w:r w:rsidRPr="00DE6D91">
        <w:rPr>
          <w:color w:val="0F1115"/>
        </w:rPr>
        <w:t xml:space="preserve"> через защищенные API.</w:t>
      </w:r>
    </w:p>
    <w:p w:rsidR="00DE6D91" w:rsidRPr="00DE6D91" w:rsidRDefault="00DE6D91" w:rsidP="00DE6D9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DE6D91">
        <w:rPr>
          <w:color w:val="0F1115"/>
        </w:rPr>
        <w:t xml:space="preserve">Серверная часть включает несколько логических групп компонентов. Группа шлюзов и API управляется через </w:t>
      </w:r>
      <w:proofErr w:type="spellStart"/>
      <w:r w:rsidRPr="00DE6D91">
        <w:rPr>
          <w:color w:val="0F1115"/>
        </w:rPr>
        <w:t>Azure</w:t>
      </w:r>
      <w:proofErr w:type="spellEnd"/>
      <w:r w:rsidRPr="00DE6D91">
        <w:rPr>
          <w:color w:val="0F1115"/>
        </w:rPr>
        <w:t xml:space="preserve"> API </w:t>
      </w:r>
      <w:proofErr w:type="spellStart"/>
      <w:r w:rsidRPr="00DE6D91">
        <w:rPr>
          <w:color w:val="0F1115"/>
        </w:rPr>
        <w:t>Management</w:t>
      </w:r>
      <w:proofErr w:type="spellEnd"/>
      <w:r w:rsidRPr="00DE6D91">
        <w:rPr>
          <w:color w:val="0F1115"/>
        </w:rPr>
        <w:t xml:space="preserve">, который обеспечивает безопасный доступ к сервисам, кэширование и мониторинг. Группа бизнес-сервисов содержит </w:t>
      </w:r>
      <w:proofErr w:type="spellStart"/>
      <w:r w:rsidRPr="00DE6D91">
        <w:rPr>
          <w:color w:val="0F1115"/>
        </w:rPr>
        <w:t>App</w:t>
      </w:r>
      <w:proofErr w:type="spellEnd"/>
      <w:r w:rsidRPr="00DE6D91">
        <w:rPr>
          <w:color w:val="0F1115"/>
        </w:rPr>
        <w:t xml:space="preserve"> </w:t>
      </w:r>
      <w:proofErr w:type="spellStart"/>
      <w:r w:rsidRPr="00DE6D91">
        <w:rPr>
          <w:color w:val="0F1115"/>
        </w:rPr>
        <w:t>Service</w:t>
      </w:r>
      <w:proofErr w:type="spellEnd"/>
      <w:r w:rsidRPr="00DE6D91">
        <w:rPr>
          <w:color w:val="0F1115"/>
        </w:rPr>
        <w:t xml:space="preserve"> для хостинга веб-приложений, </w:t>
      </w:r>
      <w:proofErr w:type="spellStart"/>
      <w:r w:rsidRPr="00DE6D91">
        <w:rPr>
          <w:color w:val="0F1115"/>
        </w:rPr>
        <w:t>Function</w:t>
      </w:r>
      <w:proofErr w:type="spellEnd"/>
      <w:r w:rsidRPr="00DE6D91">
        <w:rPr>
          <w:color w:val="0F1115"/>
        </w:rPr>
        <w:t xml:space="preserve"> </w:t>
      </w:r>
      <w:proofErr w:type="spellStart"/>
      <w:r w:rsidRPr="00DE6D91">
        <w:rPr>
          <w:color w:val="0F1115"/>
        </w:rPr>
        <w:t>Apps</w:t>
      </w:r>
      <w:proofErr w:type="spellEnd"/>
      <w:r w:rsidRPr="00DE6D91">
        <w:rPr>
          <w:color w:val="0F1115"/>
        </w:rPr>
        <w:t xml:space="preserve"> для обработки фоновых задач и </w:t>
      </w:r>
      <w:proofErr w:type="spellStart"/>
      <w:r w:rsidRPr="00DE6D91">
        <w:rPr>
          <w:color w:val="0F1115"/>
        </w:rPr>
        <w:t>Logic</w:t>
      </w:r>
      <w:proofErr w:type="spellEnd"/>
      <w:r w:rsidRPr="00DE6D91">
        <w:rPr>
          <w:color w:val="0F1115"/>
        </w:rPr>
        <w:t xml:space="preserve"> </w:t>
      </w:r>
      <w:proofErr w:type="spellStart"/>
      <w:r w:rsidRPr="00DE6D91">
        <w:rPr>
          <w:color w:val="0F1115"/>
        </w:rPr>
        <w:t>Apps</w:t>
      </w:r>
      <w:proofErr w:type="spellEnd"/>
      <w:r w:rsidRPr="00DE6D91">
        <w:rPr>
          <w:color w:val="0F1115"/>
        </w:rPr>
        <w:t xml:space="preserve"> для </w:t>
      </w:r>
      <w:proofErr w:type="spellStart"/>
      <w:r w:rsidRPr="00DE6D91">
        <w:rPr>
          <w:color w:val="0F1115"/>
        </w:rPr>
        <w:t>оркестрации</w:t>
      </w:r>
      <w:proofErr w:type="spellEnd"/>
      <w:r w:rsidRPr="00DE6D91">
        <w:rPr>
          <w:color w:val="0F1115"/>
        </w:rPr>
        <w:t xml:space="preserve"> сложных процессов, таких как интеграция с платежными системами.</w:t>
      </w:r>
    </w:p>
    <w:p w:rsidR="00DE6D91" w:rsidRPr="00DE6D91" w:rsidRDefault="00DE6D91" w:rsidP="00DE6D9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DE6D91">
        <w:rPr>
          <w:color w:val="0F1115"/>
        </w:rPr>
        <w:t xml:space="preserve">Системы хранения данных используют </w:t>
      </w:r>
      <w:proofErr w:type="spellStart"/>
      <w:r w:rsidRPr="00DE6D91">
        <w:rPr>
          <w:color w:val="0F1115"/>
        </w:rPr>
        <w:t>Azure</w:t>
      </w:r>
      <w:proofErr w:type="spellEnd"/>
      <w:r w:rsidRPr="00DE6D91">
        <w:rPr>
          <w:color w:val="0F1115"/>
        </w:rPr>
        <w:t xml:space="preserve"> SQL </w:t>
      </w:r>
      <w:proofErr w:type="spellStart"/>
      <w:r w:rsidRPr="00DE6D91">
        <w:rPr>
          <w:color w:val="0F1115"/>
        </w:rPr>
        <w:t>Database</w:t>
      </w:r>
      <w:proofErr w:type="spellEnd"/>
      <w:r w:rsidRPr="00DE6D91">
        <w:rPr>
          <w:color w:val="0F1115"/>
        </w:rPr>
        <w:t xml:space="preserve"> для хранения структурированной медицинской информации, </w:t>
      </w:r>
      <w:proofErr w:type="spellStart"/>
      <w:r w:rsidRPr="00DE6D91">
        <w:rPr>
          <w:color w:val="0F1115"/>
        </w:rPr>
        <w:t>Cosmos</w:t>
      </w:r>
      <w:proofErr w:type="spellEnd"/>
      <w:r w:rsidRPr="00DE6D91">
        <w:rPr>
          <w:color w:val="0F1115"/>
        </w:rPr>
        <w:t xml:space="preserve"> DB для работы с данными расписания и пациентов, а также </w:t>
      </w:r>
      <w:proofErr w:type="spellStart"/>
      <w:r w:rsidRPr="00DE6D91">
        <w:rPr>
          <w:color w:val="0F1115"/>
        </w:rPr>
        <w:t>Blob</w:t>
      </w:r>
      <w:proofErr w:type="spellEnd"/>
      <w:r w:rsidRPr="00DE6D91">
        <w:rPr>
          <w:color w:val="0F1115"/>
        </w:rPr>
        <w:t xml:space="preserve"> </w:t>
      </w:r>
      <w:proofErr w:type="spellStart"/>
      <w:r w:rsidRPr="00DE6D91">
        <w:rPr>
          <w:color w:val="0F1115"/>
        </w:rPr>
        <w:t>Storage</w:t>
      </w:r>
      <w:proofErr w:type="spellEnd"/>
      <w:r w:rsidRPr="00DE6D91">
        <w:rPr>
          <w:color w:val="0F1115"/>
        </w:rPr>
        <w:t xml:space="preserve"> для безопасного хранения медицинских отчетов в формате PDF.</w:t>
      </w:r>
    </w:p>
    <w:p w:rsidR="00DE6D91" w:rsidRPr="00DE6D91" w:rsidRDefault="00DE6D91" w:rsidP="00DE6D9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DE6D91">
        <w:rPr>
          <w:color w:val="0F1115"/>
        </w:rPr>
        <w:t xml:space="preserve">Особое внимание следует уделить компонентам безопасности и интеграции. </w:t>
      </w:r>
      <w:proofErr w:type="spellStart"/>
      <w:r w:rsidRPr="00DE6D91">
        <w:rPr>
          <w:color w:val="0F1115"/>
        </w:rPr>
        <w:t>Azure</w:t>
      </w:r>
      <w:proofErr w:type="spellEnd"/>
      <w:r w:rsidRPr="00DE6D91">
        <w:rPr>
          <w:color w:val="0F1115"/>
        </w:rPr>
        <w:t xml:space="preserve"> </w:t>
      </w:r>
      <w:proofErr w:type="spellStart"/>
      <w:r w:rsidRPr="00DE6D91">
        <w:rPr>
          <w:color w:val="0F1115"/>
        </w:rPr>
        <w:t>Active</w:t>
      </w:r>
      <w:proofErr w:type="spellEnd"/>
      <w:r w:rsidRPr="00DE6D91">
        <w:rPr>
          <w:color w:val="0F1115"/>
        </w:rPr>
        <w:t xml:space="preserve"> </w:t>
      </w:r>
      <w:proofErr w:type="spellStart"/>
      <w:r w:rsidRPr="00DE6D91">
        <w:rPr>
          <w:color w:val="0F1115"/>
        </w:rPr>
        <w:t>Directory</w:t>
      </w:r>
      <w:proofErr w:type="spellEnd"/>
      <w:r w:rsidRPr="00DE6D91">
        <w:rPr>
          <w:color w:val="0F1115"/>
        </w:rPr>
        <w:t xml:space="preserve"> обеспечивает аутентификацию пользователей, а </w:t>
      </w:r>
      <w:proofErr w:type="spellStart"/>
      <w:r w:rsidRPr="00DE6D91">
        <w:rPr>
          <w:color w:val="0F1115"/>
        </w:rPr>
        <w:t>Service</w:t>
      </w:r>
      <w:proofErr w:type="spellEnd"/>
      <w:r w:rsidRPr="00DE6D91">
        <w:rPr>
          <w:color w:val="0F1115"/>
        </w:rPr>
        <w:t xml:space="preserve"> </w:t>
      </w:r>
      <w:proofErr w:type="spellStart"/>
      <w:r w:rsidRPr="00DE6D91">
        <w:rPr>
          <w:color w:val="0F1115"/>
        </w:rPr>
        <w:t>Bus</w:t>
      </w:r>
      <w:proofErr w:type="spellEnd"/>
      <w:r w:rsidRPr="00DE6D91">
        <w:rPr>
          <w:color w:val="0F1115"/>
        </w:rPr>
        <w:t xml:space="preserve"> отвечает за надежную асинхронную коммуникацию между сервисами. Для взаимодействия с внешними системами предусматриваются специализированные коннекторы к ЕРИП для обработки платежей и к лабораторной информационной системе для получения результатов анализов.</w:t>
      </w:r>
    </w:p>
    <w:p w:rsidR="00DE6D91" w:rsidRPr="00DE6D91" w:rsidRDefault="00DE6D91" w:rsidP="00DE6D9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DE6D91">
        <w:rPr>
          <w:rStyle w:val="a3"/>
          <w:color w:val="0F1115"/>
        </w:rPr>
        <w:t>Ключевые сценарии для отображения:</w:t>
      </w:r>
    </w:p>
    <w:p w:rsidR="00DE6D91" w:rsidRPr="00DE6D91" w:rsidRDefault="00DE6D91" w:rsidP="00DE6D9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DE6D91">
        <w:rPr>
          <w:color w:val="0F1115"/>
        </w:rPr>
        <w:t xml:space="preserve">Диаграмма должна наглядно демонстрировать процесс записи на прием, показывая взаимодействие от мобильного приложения через API </w:t>
      </w:r>
      <w:proofErr w:type="spellStart"/>
      <w:r w:rsidRPr="00DE6D91">
        <w:rPr>
          <w:color w:val="0F1115"/>
        </w:rPr>
        <w:t>Management</w:t>
      </w:r>
      <w:proofErr w:type="spellEnd"/>
      <w:r w:rsidRPr="00DE6D91">
        <w:rPr>
          <w:color w:val="0F1115"/>
        </w:rPr>
        <w:t xml:space="preserve"> к сервисам расписания, с последующей интеграцией с платежным шлюзом ЕРИП и отправкой подтверждений через </w:t>
      </w:r>
      <w:proofErr w:type="spellStart"/>
      <w:r w:rsidRPr="00DE6D91">
        <w:rPr>
          <w:color w:val="0F1115"/>
        </w:rPr>
        <w:t>Email</w:t>
      </w:r>
      <w:proofErr w:type="spellEnd"/>
      <w:r w:rsidRPr="00DE6D91">
        <w:rPr>
          <w:color w:val="0F1115"/>
        </w:rPr>
        <w:t xml:space="preserve"> </w:t>
      </w:r>
      <w:proofErr w:type="spellStart"/>
      <w:r w:rsidRPr="00DE6D91">
        <w:rPr>
          <w:color w:val="0F1115"/>
        </w:rPr>
        <w:t>Service</w:t>
      </w:r>
      <w:proofErr w:type="spellEnd"/>
      <w:r w:rsidRPr="00DE6D91">
        <w:rPr>
          <w:color w:val="0F1115"/>
        </w:rPr>
        <w:t xml:space="preserve">. Для сценария работы с лабораторными результатами необходимо отобразить цепочку от лабораторной системы через </w:t>
      </w:r>
      <w:proofErr w:type="spellStart"/>
      <w:r w:rsidRPr="00DE6D91">
        <w:rPr>
          <w:color w:val="0F1115"/>
        </w:rPr>
        <w:t>Service</w:t>
      </w:r>
      <w:proofErr w:type="spellEnd"/>
      <w:r w:rsidRPr="00DE6D91">
        <w:rPr>
          <w:color w:val="0F1115"/>
        </w:rPr>
        <w:t xml:space="preserve"> </w:t>
      </w:r>
      <w:proofErr w:type="spellStart"/>
      <w:r w:rsidRPr="00DE6D91">
        <w:rPr>
          <w:color w:val="0F1115"/>
        </w:rPr>
        <w:t>Bus</w:t>
      </w:r>
      <w:proofErr w:type="spellEnd"/>
      <w:r w:rsidRPr="00DE6D91">
        <w:rPr>
          <w:color w:val="0F1115"/>
        </w:rPr>
        <w:t xml:space="preserve"> к сервису верификации врачей и </w:t>
      </w:r>
      <w:r w:rsidRPr="00DE6D91">
        <w:rPr>
          <w:color w:val="0F1115"/>
        </w:rPr>
        <w:lastRenderedPageBreak/>
        <w:t xml:space="preserve">конечному получению отчетов пациентом через мобильное приложение, включая систему </w:t>
      </w:r>
      <w:proofErr w:type="spellStart"/>
      <w:r w:rsidRPr="00DE6D91">
        <w:rPr>
          <w:color w:val="0F1115"/>
        </w:rPr>
        <w:t>push</w:t>
      </w:r>
      <w:proofErr w:type="spellEnd"/>
      <w:r w:rsidRPr="00DE6D91">
        <w:rPr>
          <w:color w:val="0F1115"/>
        </w:rPr>
        <w:t>-уведомлений.</w:t>
      </w:r>
    </w:p>
    <w:p w:rsidR="00DE6D91" w:rsidRPr="00DE6D91" w:rsidRDefault="00DE6D91" w:rsidP="00DE6D9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DE6D91">
        <w:rPr>
          <w:rStyle w:val="a3"/>
          <w:color w:val="0F1115"/>
        </w:rPr>
        <w:t>Требования к содержанию диаграммы:</w:t>
      </w:r>
    </w:p>
    <w:p w:rsidR="00DE6D91" w:rsidRPr="00DE6D91" w:rsidRDefault="00DE6D91" w:rsidP="00DE6D9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DE6D91">
        <w:rPr>
          <w:color w:val="0F1115"/>
        </w:rPr>
        <w:t xml:space="preserve">На диаграмме должны быть четко показаны все ключевые компоненты с указанием используемых сервисов </w:t>
      </w:r>
      <w:proofErr w:type="spellStart"/>
      <w:r w:rsidRPr="00DE6D91">
        <w:rPr>
          <w:color w:val="0F1115"/>
        </w:rPr>
        <w:t>Azure</w:t>
      </w:r>
      <w:proofErr w:type="spellEnd"/>
      <w:r w:rsidRPr="00DE6D91">
        <w:rPr>
          <w:color w:val="0F1115"/>
        </w:rPr>
        <w:t xml:space="preserve">. Необходимо детализировать взаимодействие между компонентами, особенно для критически важных процессов, таких как обработка платежей и доступ к медицинским данным. Для всех соединений должны быть указаны протоколы взаимодействия и тип передаваемых данных. Рекомендуется использовать стандартные обозначения сервисов </w:t>
      </w:r>
      <w:proofErr w:type="spellStart"/>
      <w:r w:rsidRPr="00DE6D91">
        <w:rPr>
          <w:color w:val="0F1115"/>
        </w:rPr>
        <w:t>Azure</w:t>
      </w:r>
      <w:proofErr w:type="spellEnd"/>
      <w:r w:rsidRPr="00DE6D91">
        <w:rPr>
          <w:color w:val="0F1115"/>
        </w:rPr>
        <w:t xml:space="preserve"> для обеспечения наглядности архитектурного решения.</w:t>
      </w:r>
    </w:p>
    <w:p w:rsidR="00DE6D91" w:rsidRPr="00DE6D91" w:rsidRDefault="00DE6D91" w:rsidP="00DE6D9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DE6D91">
        <w:rPr>
          <w:color w:val="0F1115"/>
        </w:rPr>
        <w:t xml:space="preserve">Разработанная диаграмма позволит проанализировать распределение функциональности между сервисами </w:t>
      </w:r>
      <w:proofErr w:type="spellStart"/>
      <w:r w:rsidRPr="00DE6D91">
        <w:rPr>
          <w:color w:val="0F1115"/>
        </w:rPr>
        <w:t>Azure</w:t>
      </w:r>
      <w:proofErr w:type="spellEnd"/>
      <w:r w:rsidRPr="00DE6D91">
        <w:rPr>
          <w:color w:val="0F1115"/>
        </w:rPr>
        <w:t xml:space="preserve"> и спроектировать надежную инфраструктуру для обработки конфиденциальной медицинской информации.</w:t>
      </w:r>
    </w:p>
    <w:p w:rsidR="00DE6D91" w:rsidRPr="00DE6D91" w:rsidRDefault="00DE6D91" w:rsidP="00DE6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DE6D91" w:rsidRPr="00DE6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E56"/>
    <w:rsid w:val="002D61DE"/>
    <w:rsid w:val="004C321D"/>
    <w:rsid w:val="00DE6D91"/>
    <w:rsid w:val="00E402D3"/>
    <w:rsid w:val="00E8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0B88"/>
  <w15:chartTrackingRefBased/>
  <w15:docId w15:val="{3B5A31B4-6ADC-46F7-A61A-662A00EEB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E6D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E6D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E6D91"/>
    <w:rPr>
      <w:b/>
      <w:bCs/>
    </w:rPr>
  </w:style>
  <w:style w:type="paragraph" w:customStyle="1" w:styleId="ds-markdown-paragraph">
    <w:name w:val="ds-markdown-paragraph"/>
    <w:basedOn w:val="a"/>
    <w:rsid w:val="00DE6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33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521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1787</Words>
  <Characters>10189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2025-11-14T14:24:00Z</dcterms:created>
  <dcterms:modified xsi:type="dcterms:W3CDTF">2025-11-14T14:24:00Z</dcterms:modified>
</cp:coreProperties>
</file>