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Renat Norderhaug</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CS 477</w:t>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HW #7</w:t>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12/1/19</w:t>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Step1: declare a Node class which will store vertices of the binary tree. Which has, edge, name, left and right properties. edge will store distance between parent and current node, name will store node name or label. left and right will store left and right child respectively.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Step2: make a max height method which will returrn 0 if a node is null, otherwise it will return the value of the edge + the edge of the left node and the right node.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Step3: make a increase_edge method which will take in a node and “maxh” value, make the value of the node edge equal to the edge + maxh - max_height of the node. If the the node to left is not null then recursively call the increase_edge function on the left node, and the maxh value will subtracted by the left node. Repeat the same for the right node.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Step4: call the increase_edge method with the root and the value of the max height of the root.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This will make sure the edges have the same value so there is no skew. Below is some pseudocode.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40" w:lineRule="auto"/>
        <w:ind w:left="1160" w:right="220" w:hanging="360"/>
      </w:pPr>
      <w:r w:rsidDel="00000000" w:rsidR="00000000" w:rsidRPr="00000000">
        <w:rPr>
          <w:color w:val="333333"/>
          <w:sz w:val="21"/>
          <w:szCs w:val="21"/>
          <w:rtl w:val="0"/>
        </w:rPr>
        <w:t xml:space="preserve">   max_height(node):</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300" w:right="440" w:hanging="360"/>
      </w:pPr>
      <w:r w:rsidDel="00000000" w:rsidR="00000000" w:rsidRPr="00000000">
        <w:rPr>
          <w:color w:val="333333"/>
          <w:sz w:val="21"/>
          <w:szCs w:val="21"/>
          <w:rtl w:val="0"/>
        </w:rPr>
        <w:t xml:space="preserve">   if node is NULL return 0</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300" w:right="440" w:hanging="360"/>
      </w:pPr>
      <w:r w:rsidDel="00000000" w:rsidR="00000000" w:rsidRPr="00000000">
        <w:rPr>
          <w:color w:val="333333"/>
          <w:sz w:val="21"/>
          <w:szCs w:val="21"/>
          <w:rtl w:val="0"/>
        </w:rPr>
        <w:t xml:space="preserve">   else return node.edge + max(max_height(node.left), max_height(node.right))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right="220" w:hanging="360"/>
      </w:pPr>
      <w:r w:rsidDel="00000000" w:rsidR="00000000" w:rsidRPr="00000000">
        <w:rPr>
          <w:color w:val="333333"/>
          <w:sz w:val="21"/>
          <w:szCs w:val="21"/>
          <w:rtl w:val="0"/>
        </w:rPr>
        <w:t xml:space="preserve">   increase_edge(node, maxh):</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right="440" w:hanging="360"/>
      </w:pPr>
      <w:r w:rsidDel="00000000" w:rsidR="00000000" w:rsidRPr="00000000">
        <w:rPr>
          <w:color w:val="333333"/>
          <w:sz w:val="21"/>
          <w:szCs w:val="21"/>
          <w:rtl w:val="0"/>
        </w:rPr>
        <w:t xml:space="preserve">   node.edge = node.edge + maxh – max_height(node)</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right="440" w:hanging="360"/>
      </w:pPr>
      <w:r w:rsidDel="00000000" w:rsidR="00000000" w:rsidRPr="00000000">
        <w:rPr>
          <w:color w:val="333333"/>
          <w:sz w:val="21"/>
          <w:szCs w:val="21"/>
          <w:rtl w:val="0"/>
        </w:rPr>
        <w:t xml:space="preserve">   if node.left is not NULL:</w:t>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40" w:right="660" w:hanging="360"/>
      </w:pPr>
      <w:r w:rsidDel="00000000" w:rsidR="00000000" w:rsidRPr="00000000">
        <w:rPr>
          <w:color w:val="333333"/>
          <w:sz w:val="21"/>
          <w:szCs w:val="21"/>
          <w:rtl w:val="0"/>
        </w:rPr>
        <w:t xml:space="preserve">   increase_edge(node.left, maxh – node.left.edge)</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right="440" w:hanging="360"/>
      </w:pPr>
      <w:r w:rsidDel="00000000" w:rsidR="00000000" w:rsidRPr="00000000">
        <w:rPr>
          <w:color w:val="333333"/>
          <w:sz w:val="21"/>
          <w:szCs w:val="21"/>
          <w:rtl w:val="0"/>
        </w:rPr>
        <w:t xml:space="preserve">   if node.right is not NULL:</w:t>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40" w:right="660" w:hanging="360"/>
      </w:pPr>
      <w:r w:rsidDel="00000000" w:rsidR="00000000" w:rsidRPr="00000000">
        <w:rPr>
          <w:color w:val="333333"/>
          <w:sz w:val="21"/>
          <w:szCs w:val="21"/>
          <w:rtl w:val="0"/>
        </w:rPr>
        <w:t xml:space="preserve">   increase_edge(node.right, maxh – node.right.edge)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right="220" w:hanging="360"/>
      </w:pPr>
      <w:r w:rsidDel="00000000" w:rsidR="00000000" w:rsidRPr="00000000">
        <w:rPr>
          <w:color w:val="333333"/>
          <w:sz w:val="21"/>
          <w:szCs w:val="21"/>
          <w:rtl w:val="0"/>
        </w:rPr>
        <w:t xml:space="preserve">   main():</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880" w:before="0" w:beforeAutospacing="0" w:lineRule="auto"/>
        <w:ind w:left="2300" w:right="440" w:hanging="360"/>
      </w:pPr>
      <w:r w:rsidDel="00000000" w:rsidR="00000000" w:rsidRPr="00000000">
        <w:rPr>
          <w:color w:val="333333"/>
          <w:sz w:val="21"/>
          <w:szCs w:val="21"/>
          <w:rtl w:val="0"/>
        </w:rPr>
        <w:t xml:space="preserve">   increase_edge(root, max_height(root))</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Jobs are sorted in decreasing order of their PC time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i </w:t>
      </w:r>
      <w:r w:rsidDel="00000000" w:rsidR="00000000" w:rsidRPr="00000000">
        <w:rPr>
          <w:rFonts w:ascii="Times New Roman" w:cs="Times New Roman" w:eastAsia="Times New Roman" w:hAnsi="Times New Roman"/>
          <w:i w:val="1"/>
          <w:rtl w:val="0"/>
        </w:rPr>
        <w:t xml:space="preserve">, F</w:t>
      </w:r>
      <w:r w:rsidDel="00000000" w:rsidR="00000000" w:rsidRPr="00000000">
        <w:rPr>
          <w:rFonts w:ascii="Times New Roman" w:cs="Times New Roman" w:eastAsia="Times New Roman" w:hAnsi="Times New Roman"/>
          <w:i w:val="1"/>
          <w:vertAlign w:val="subscript"/>
          <w:rtl w:val="0"/>
        </w:rPr>
        <w:t xml:space="preserve">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and then the jobs are scheduled. The   time complexity for this algorithm is O (n log 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Proof: Suppose there are two scheduling strategies. One is named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and the other is named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is the schedule created by our algorithm and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is the schedule produced by the other algorithm.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are the time taken by both of these algorithms, respectively. </w:t>
      </w:r>
    </w:p>
    <w:p w:rsidR="00000000" w:rsidDel="00000000" w:rsidP="00000000" w:rsidRDefault="00000000" w:rsidRPr="00000000" w14:paraId="00000037">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rtl w:val="0"/>
        </w:rPr>
        <w:tab/>
        <w:t xml:space="preserve">Must prove that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Gungsuh" w:cs="Gungsuh" w:eastAsia="Gungsuh" w:hAnsi="Gungsuh"/>
          <w:i w:val="1"/>
          <w:color w:val="222222"/>
          <w:sz w:val="24"/>
          <w:szCs w:val="24"/>
          <w:highlight w:val="white"/>
          <w:rtl w:val="0"/>
        </w:rPr>
        <w:t xml:space="preserve">≤ T(S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Assume that at time T, S</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schedules job </w:t>
      </w:r>
      <w:r w:rsidDel="00000000" w:rsidR="00000000" w:rsidRPr="00000000">
        <w:rPr>
          <w:rFonts w:ascii="Times New Roman" w:cs="Times New Roman" w:eastAsia="Times New Roman" w:hAnsi="Times New Roman"/>
          <w:i w:val="1"/>
          <w:color w:val="222222"/>
          <w:sz w:val="24"/>
          <w:szCs w:val="24"/>
          <w:highlight w:val="white"/>
          <w:rtl w:val="0"/>
        </w:rPr>
        <w:t xml:space="preserve">i </w:t>
      </w:r>
      <w:r w:rsidDel="00000000" w:rsidR="00000000" w:rsidRPr="00000000">
        <w:rPr>
          <w:rFonts w:ascii="Times New Roman" w:cs="Times New Roman" w:eastAsia="Times New Roman" w:hAnsi="Times New Roman"/>
          <w:color w:val="222222"/>
          <w:sz w:val="24"/>
          <w:szCs w:val="24"/>
          <w:highlight w:val="white"/>
          <w:rtl w:val="0"/>
        </w:rPr>
        <w:t xml:space="preserve">and S</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job </w:t>
      </w:r>
      <w:r w:rsidDel="00000000" w:rsidR="00000000" w:rsidRPr="00000000">
        <w:rPr>
          <w:rFonts w:ascii="Times New Roman" w:cs="Times New Roman" w:eastAsia="Times New Roman" w:hAnsi="Times New Roman"/>
          <w:i w:val="1"/>
          <w:color w:val="222222"/>
          <w:sz w:val="24"/>
          <w:szCs w:val="24"/>
          <w:highlight w:val="white"/>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 Such that </w:t>
      </w:r>
      <w:r w:rsidDel="00000000" w:rsidR="00000000" w:rsidRPr="00000000">
        <w:rPr>
          <w:rFonts w:ascii="Times New Roman" w:cs="Times New Roman" w:eastAsia="Times New Roman" w:hAnsi="Times New Roman"/>
          <w:i w:val="1"/>
          <w:color w:val="222222"/>
          <w:sz w:val="24"/>
          <w:szCs w:val="24"/>
          <w:highlight w:val="white"/>
          <w:rtl w:val="0"/>
        </w:rPr>
        <w:t xml:space="preserve">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Gungsuh" w:cs="Gungsuh" w:eastAsia="Gungsuh" w:hAnsi="Gungsuh"/>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39">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 time when both jobs will be completed is: Max{</w:t>
      </w:r>
      <w:r w:rsidDel="00000000" w:rsidR="00000000" w:rsidRPr="00000000">
        <w:rPr>
          <w:rFonts w:ascii="Times New Roman" w:cs="Times New Roman" w:eastAsia="Times New Roman" w:hAnsi="Times New Roman"/>
          <w:i w:val="1"/>
          <w:color w:val="222222"/>
          <w:sz w:val="24"/>
          <w:szCs w:val="24"/>
          <w:highlight w:val="white"/>
          <w:rtl w:val="0"/>
        </w:rPr>
        <w:t xml:space="preserve"> 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 = T +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 </w:t>
      </w:r>
      <w:r w:rsidDel="00000000" w:rsidR="00000000" w:rsidRPr="00000000">
        <w:rPr>
          <w:rFonts w:ascii="Times New Roman" w:cs="Times New Roman" w:eastAsia="Times New Roman" w:hAnsi="Times New Roman"/>
          <w:i w:val="1"/>
          <w:color w:val="222222"/>
          <w:sz w:val="24"/>
          <w:szCs w:val="24"/>
          <w:highlight w:val="white"/>
          <w:rtl w:val="0"/>
        </w:rPr>
        <w:t xml:space="preserve">+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B">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C">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If we were to swap job </w:t>
      </w:r>
      <w:r w:rsidDel="00000000" w:rsidR="00000000" w:rsidRPr="00000000">
        <w:rPr>
          <w:rFonts w:ascii="Times New Roman" w:cs="Times New Roman" w:eastAsia="Times New Roman" w:hAnsi="Times New Roman"/>
          <w:i w:val="1"/>
          <w:color w:val="222222"/>
          <w:sz w:val="24"/>
          <w:szCs w:val="24"/>
          <w:highlight w:val="white"/>
          <w:rtl w:val="0"/>
        </w:rPr>
        <w:t xml:space="preserve">i </w:t>
      </w:r>
      <w:r w:rsidDel="00000000" w:rsidR="00000000" w:rsidRPr="00000000">
        <w:rPr>
          <w:rFonts w:ascii="Times New Roman" w:cs="Times New Roman" w:eastAsia="Times New Roman" w:hAnsi="Times New Roman"/>
          <w:color w:val="222222"/>
          <w:sz w:val="24"/>
          <w:szCs w:val="24"/>
          <w:highlight w:val="white"/>
          <w:rtl w:val="0"/>
        </w:rPr>
        <w:t xml:space="preserve">and job </w:t>
      </w:r>
      <w:r w:rsidDel="00000000" w:rsidR="00000000" w:rsidRPr="00000000">
        <w:rPr>
          <w:rFonts w:ascii="Times New Roman" w:cs="Times New Roman" w:eastAsia="Times New Roman" w:hAnsi="Times New Roman"/>
          <w:i w:val="1"/>
          <w:color w:val="222222"/>
          <w:sz w:val="24"/>
          <w:szCs w:val="24"/>
          <w:highlight w:val="white"/>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 by </w:t>
      </w:r>
      <w:r w:rsidDel="00000000" w:rsidR="00000000" w:rsidRPr="00000000">
        <w:rPr>
          <w:rFonts w:ascii="Times New Roman" w:cs="Times New Roman" w:eastAsia="Times New Roman" w:hAnsi="Times New Roman"/>
          <w:i w:val="1"/>
          <w:color w:val="222222"/>
          <w:sz w:val="24"/>
          <w:szCs w:val="24"/>
          <w:highlight w:val="white"/>
          <w:rtl w:val="0"/>
        </w:rPr>
        <w:t xml:space="preserve">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schedule then the job will be finished at: Max{</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 </w:t>
      </w:r>
      <w:r w:rsidDel="00000000" w:rsidR="00000000" w:rsidRPr="00000000">
        <w:rPr>
          <w:rFonts w:ascii="Times New Roman" w:cs="Times New Roman" w:eastAsia="Times New Roman" w:hAnsi="Times New Roman"/>
          <w:i w:val="1"/>
          <w:color w:val="222222"/>
          <w:sz w:val="24"/>
          <w:szCs w:val="24"/>
          <w:highlight w:val="white"/>
          <w:rtl w:val="0"/>
        </w:rPr>
        <w:t xml:space="preserve">+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D">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It can be concluded that: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Gungsuh" w:cs="Gungsuh" w:eastAsia="Gungsuh" w:hAnsi="Gungsuh"/>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 </w:t>
      </w:r>
      <w:r w:rsidDel="00000000" w:rsidR="00000000" w:rsidRPr="00000000">
        <w:rPr>
          <w:rFonts w:ascii="Times New Roman" w:cs="Times New Roman" w:eastAsia="Times New Roman" w:hAnsi="Times New Roman"/>
          <w:i w:val="1"/>
          <w:color w:val="222222"/>
          <w:sz w:val="24"/>
          <w:szCs w:val="24"/>
          <w:highlight w:val="white"/>
          <w:rtl w:val="0"/>
        </w:rPr>
        <w:t xml:space="preserve">+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 </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Gungsuh" w:cs="Gungsuh" w:eastAsia="Gungsuh" w:hAnsi="Gungsuh"/>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T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 + 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i w:val="1"/>
          <w:color w:val="222222"/>
          <w:sz w:val="24"/>
          <w:szCs w:val="24"/>
          <w:highlight w:val="white"/>
          <w:rtl w:val="0"/>
        </w:rPr>
        <w:t xml:space="preserve"> + f</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j</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F">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0">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Therefore,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Gungsuh" w:cs="Gungsuh" w:eastAsia="Gungsuh" w:hAnsi="Gungsuh"/>
          <w:i w:val="1"/>
          <w:color w:val="222222"/>
          <w:sz w:val="24"/>
          <w:szCs w:val="24"/>
          <w:highlight w:val="white"/>
          <w:rtl w:val="0"/>
        </w:rPr>
        <w:t xml:space="preserve">≤ T(S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And if we apply the bubble sort in </w:t>
      </w:r>
      <w:r w:rsidDel="00000000" w:rsidR="00000000" w:rsidRPr="00000000">
        <w:rPr>
          <w:rFonts w:ascii="Times New Roman" w:cs="Times New Roman" w:eastAsia="Times New Roman" w:hAnsi="Times New Roman"/>
          <w:i w:val="1"/>
          <w:color w:val="222222"/>
          <w:sz w:val="24"/>
          <w:szCs w:val="24"/>
          <w:highlight w:val="white"/>
          <w:rtl w:val="0"/>
        </w:rPr>
        <w:t xml:space="preserve">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then we get</w:t>
      </w:r>
      <w:r w:rsidDel="00000000" w:rsidR="00000000" w:rsidRPr="00000000">
        <w:rPr>
          <w:rFonts w:ascii="Times New Roman" w:cs="Times New Roman" w:eastAsia="Times New Roman" w:hAnsi="Times New Roman"/>
          <w:i w:val="1"/>
          <w:color w:val="222222"/>
          <w:sz w:val="24"/>
          <w:szCs w:val="24"/>
          <w:highlight w:val="white"/>
          <w:rtl w:val="0"/>
        </w:rPr>
        <w:t xml:space="preserve"> 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So the time taken by the strategy is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Gungsuh" w:cs="Gungsuh" w:eastAsia="Gungsuh" w:hAnsi="Gungsuh"/>
          <w:i w:val="1"/>
          <w:color w:val="222222"/>
          <w:sz w:val="24"/>
          <w:szCs w:val="24"/>
          <w:highlight w:val="white"/>
          <w:rtl w:val="0"/>
        </w:rPr>
        <w:t xml:space="preserve">≤ T(S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The best algorithm for this scheduler is </w:t>
      </w:r>
      <w:r w:rsidDel="00000000" w:rsidR="00000000" w:rsidRPr="00000000">
        <w:rPr>
          <w:rFonts w:ascii="Times New Roman" w:cs="Times New Roman" w:eastAsia="Times New Roman" w:hAnsi="Times New Roman"/>
          <w:i w:val="1"/>
          <w:color w:val="222222"/>
          <w:sz w:val="24"/>
          <w:szCs w:val="24"/>
          <w:highlight w:val="white"/>
          <w:rtl w:val="0"/>
        </w:rPr>
        <w:t xml:space="preserve">S</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[Extra Credit]: There are 8 letters in the set of frequencies and 7 merge steps are required to build the Huffman tree.</w:t>
      </w:r>
    </w:p>
    <w:p w:rsidR="00000000" w:rsidDel="00000000" w:rsidP="00000000" w:rsidRDefault="00000000" w:rsidRPr="00000000" w14:paraId="0000004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4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4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You first mergethe characters a,b and c, and after completing all the merge steps the resulting Huffman tree is: </w:t>
      </w:r>
    </w:p>
    <w:p w:rsidR="00000000" w:rsidDel="00000000" w:rsidP="00000000" w:rsidRDefault="00000000" w:rsidRPr="00000000" w14:paraId="0000004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686175" cy="572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 codeword for each letter is the sequence of edges (labeled 0 or 1) from the root of the tree to the character. These are the following Huffman codes for the 8 characters provided:</w:t>
      </w:r>
    </w:p>
    <w:p w:rsidR="00000000" w:rsidDel="00000000" w:rsidP="00000000" w:rsidRDefault="00000000" w:rsidRPr="00000000" w14:paraId="00000049">
      <w:pPr>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 0</w:t>
      </w:r>
    </w:p>
    <w:p w:rsidR="00000000" w:rsidDel="00000000" w:rsidP="00000000" w:rsidRDefault="00000000" w:rsidRPr="00000000" w14:paraId="0000004B">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 10</w:t>
      </w:r>
    </w:p>
    <w:p w:rsidR="00000000" w:rsidDel="00000000" w:rsidP="00000000" w:rsidRDefault="00000000" w:rsidRPr="00000000" w14:paraId="0000004C">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 110</w:t>
      </w:r>
    </w:p>
    <w:p w:rsidR="00000000" w:rsidDel="00000000" w:rsidP="00000000" w:rsidRDefault="00000000" w:rsidRPr="00000000" w14:paraId="0000004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 1110</w:t>
      </w:r>
    </w:p>
    <w:p w:rsidR="00000000" w:rsidDel="00000000" w:rsidP="00000000" w:rsidRDefault="00000000" w:rsidRPr="00000000" w14:paraId="0000004E">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11110</w:t>
      </w:r>
    </w:p>
    <w:p w:rsidR="00000000" w:rsidDel="00000000" w:rsidP="00000000" w:rsidRDefault="00000000" w:rsidRPr="00000000" w14:paraId="0000004F">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111110</w:t>
      </w:r>
    </w:p>
    <w:p w:rsidR="00000000" w:rsidDel="00000000" w:rsidP="00000000" w:rsidRDefault="00000000" w:rsidRPr="00000000" w14:paraId="00000050">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1111110 a: 1111111</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