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9FA81" w14:textId="77777777" w:rsidR="009C1F8B" w:rsidRPr="000F4D03" w:rsidRDefault="009C1F8B" w:rsidP="009C1F8B">
      <w:pPr>
        <w:spacing w:after="0"/>
        <w:rPr>
          <w:b/>
          <w:bCs/>
          <w:color w:val="0070C0"/>
        </w:rPr>
      </w:pPr>
      <w:r w:rsidRPr="000F4D03">
        <w:rPr>
          <w:b/>
          <w:bCs/>
          <w:color w:val="0070C0"/>
        </w:rPr>
        <w:t>Финансовый анализ и бизнес-моделирование:</w:t>
      </w:r>
    </w:p>
    <w:p w14:paraId="18EC134A" w14:textId="77777777" w:rsidR="009C1F8B" w:rsidRDefault="009C1F8B" w:rsidP="009C1F8B">
      <w:pPr>
        <w:pStyle w:val="a3"/>
        <w:numPr>
          <w:ilvl w:val="0"/>
          <w:numId w:val="1"/>
        </w:numPr>
        <w:spacing w:after="0"/>
        <w:ind w:left="0"/>
      </w:pPr>
      <w:r>
        <w:t>Моделирование финансовых и иных бизнес метрик по проекту, в т. ч.:</w:t>
      </w:r>
    </w:p>
    <w:p w14:paraId="33ACAAFE" w14:textId="77777777" w:rsidR="009C1F8B" w:rsidRDefault="009C1F8B" w:rsidP="009C1F8B">
      <w:pPr>
        <w:spacing w:after="0"/>
        <w:ind w:firstLine="708"/>
      </w:pPr>
      <w:r>
        <w:t xml:space="preserve">объемы реализации, орех, сарех, </w:t>
      </w:r>
      <w:proofErr w:type="spellStart"/>
      <w:r>
        <w:rPr>
          <w:lang w:val="en-US"/>
        </w:rPr>
        <w:t>ebitda</w:t>
      </w:r>
      <w:proofErr w:type="spellEnd"/>
      <w:r>
        <w:t xml:space="preserve"> и др.</w:t>
      </w:r>
    </w:p>
    <w:p w14:paraId="02289317" w14:textId="77777777" w:rsidR="009C1F8B" w:rsidRDefault="009C1F8B" w:rsidP="009C1F8B">
      <w:pPr>
        <w:spacing w:after="0"/>
        <w:ind w:firstLine="708"/>
      </w:pPr>
    </w:p>
    <w:p w14:paraId="699F9166" w14:textId="77777777" w:rsidR="009C1F8B" w:rsidRPr="00374796" w:rsidRDefault="009C1F8B" w:rsidP="009C1F8B">
      <w:pPr>
        <w:pStyle w:val="a3"/>
        <w:numPr>
          <w:ilvl w:val="0"/>
          <w:numId w:val="1"/>
        </w:numPr>
        <w:spacing w:after="0"/>
        <w:ind w:left="0"/>
      </w:pPr>
      <w:r w:rsidRPr="00374796">
        <w:t xml:space="preserve">Построение бизнес-плана с учетом факторов, трендов и </w:t>
      </w:r>
      <w:r>
        <w:t xml:space="preserve">текущего </w:t>
      </w:r>
      <w:r w:rsidRPr="00374796">
        <w:t>актуального прогноза выполнения показателей.</w:t>
      </w:r>
      <w:r>
        <w:t xml:space="preserve"> Автоматизация расчета на основе модели данных </w:t>
      </w:r>
      <w:r w:rsidRPr="00B87535">
        <w:rPr>
          <w:lang w:val="en-US"/>
        </w:rPr>
        <w:t>power</w:t>
      </w:r>
      <w:r w:rsidRPr="00B87535">
        <w:t xml:space="preserve"> </w:t>
      </w:r>
      <w:r w:rsidRPr="00B87535">
        <w:rPr>
          <w:lang w:val="en-US"/>
        </w:rPr>
        <w:t>pivot</w:t>
      </w:r>
      <w:r w:rsidRPr="00B87535">
        <w:t xml:space="preserve"> (</w:t>
      </w:r>
      <w:proofErr w:type="spellStart"/>
      <w:r w:rsidRPr="00B87535">
        <w:rPr>
          <w:lang w:val="en-US"/>
        </w:rPr>
        <w:t>dax</w:t>
      </w:r>
      <w:proofErr w:type="spellEnd"/>
      <w:r w:rsidRPr="00B87535">
        <w:t>)</w:t>
      </w:r>
      <w:r>
        <w:t>, которая учитывает изменения «вводных».</w:t>
      </w:r>
    </w:p>
    <w:p w14:paraId="2999F12A" w14:textId="77777777" w:rsidR="009C1F8B" w:rsidRPr="00374796" w:rsidRDefault="009C1F8B" w:rsidP="009C1F8B">
      <w:pPr>
        <w:pStyle w:val="a3"/>
        <w:spacing w:after="0"/>
        <w:ind w:left="0"/>
      </w:pPr>
    </w:p>
    <w:p w14:paraId="11C5B373" w14:textId="77777777" w:rsidR="009C1F8B" w:rsidRDefault="009C1F8B" w:rsidP="009C1F8B">
      <w:pPr>
        <w:pStyle w:val="a3"/>
        <w:numPr>
          <w:ilvl w:val="0"/>
          <w:numId w:val="1"/>
        </w:numPr>
        <w:spacing w:after="0"/>
        <w:ind w:left="0"/>
      </w:pPr>
      <w:r>
        <w:t>Прогнозирование метрик по проекту на уровне квартала, полугода, 9 месяцев.</w:t>
      </w:r>
    </w:p>
    <w:p w14:paraId="6881F86D" w14:textId="77777777" w:rsidR="009C1F8B" w:rsidRDefault="009C1F8B" w:rsidP="009C1F8B">
      <w:pPr>
        <w:pStyle w:val="a3"/>
        <w:spacing w:after="0"/>
        <w:ind w:left="0"/>
      </w:pPr>
    </w:p>
    <w:p w14:paraId="5D244989" w14:textId="77777777" w:rsidR="009C1F8B" w:rsidRDefault="009C1F8B" w:rsidP="009C1F8B">
      <w:pPr>
        <w:pStyle w:val="a3"/>
        <w:numPr>
          <w:ilvl w:val="0"/>
          <w:numId w:val="1"/>
        </w:numPr>
        <w:spacing w:after="0"/>
        <w:ind w:left="0"/>
      </w:pPr>
      <w:r>
        <w:t xml:space="preserve">Разработка новых автоматизированных на основе </w:t>
      </w:r>
      <w:r w:rsidRPr="00B87535">
        <w:rPr>
          <w:lang w:val="en-US"/>
        </w:rPr>
        <w:t>power</w:t>
      </w:r>
      <w:r w:rsidRPr="00B87535">
        <w:t xml:space="preserve"> </w:t>
      </w:r>
      <w:r w:rsidRPr="00B87535">
        <w:rPr>
          <w:lang w:val="en-US"/>
        </w:rPr>
        <w:t>query</w:t>
      </w:r>
      <w:r>
        <w:t xml:space="preserve"> (</w:t>
      </w:r>
      <w:r w:rsidRPr="00B87535">
        <w:rPr>
          <w:lang w:val="en-US"/>
        </w:rPr>
        <w:t>m</w:t>
      </w:r>
      <w:r w:rsidRPr="00B87535">
        <w:t>)</w:t>
      </w:r>
      <w:r>
        <w:t xml:space="preserve">, </w:t>
      </w:r>
      <w:r w:rsidRPr="00B87535">
        <w:rPr>
          <w:lang w:val="en-US"/>
        </w:rPr>
        <w:t>power</w:t>
      </w:r>
      <w:r w:rsidRPr="00B87535">
        <w:t xml:space="preserve"> </w:t>
      </w:r>
      <w:r w:rsidRPr="00B87535">
        <w:rPr>
          <w:lang w:val="en-US"/>
        </w:rPr>
        <w:t>pivot</w:t>
      </w:r>
      <w:r w:rsidRPr="00B87535">
        <w:t xml:space="preserve"> (</w:t>
      </w:r>
      <w:proofErr w:type="spellStart"/>
      <w:r w:rsidRPr="00B87535">
        <w:rPr>
          <w:lang w:val="en-US"/>
        </w:rPr>
        <w:t>dax</w:t>
      </w:r>
      <w:proofErr w:type="spellEnd"/>
      <w:r w:rsidRPr="00B87535">
        <w:t>)</w:t>
      </w:r>
      <w:r>
        <w:t>,</w:t>
      </w:r>
      <w:r w:rsidRPr="00374796">
        <w:t xml:space="preserve"> </w:t>
      </w:r>
      <w:r>
        <w:rPr>
          <w:lang w:val="en-US"/>
        </w:rPr>
        <w:t>power</w:t>
      </w:r>
      <w:r w:rsidRPr="00374796">
        <w:t xml:space="preserve"> </w:t>
      </w:r>
      <w:r>
        <w:rPr>
          <w:lang w:val="en-US"/>
        </w:rPr>
        <w:t>bi</w:t>
      </w:r>
      <w:r w:rsidRPr="00374796">
        <w:t xml:space="preserve"> </w:t>
      </w:r>
      <w:r>
        <w:t>и поддержание текущих отчетов для принятия бизнес-решений:</w:t>
      </w:r>
    </w:p>
    <w:p w14:paraId="5425E1BD" w14:textId="77777777" w:rsidR="009C1F8B" w:rsidRPr="00B87535" w:rsidRDefault="009C1F8B" w:rsidP="009C1F8B">
      <w:pPr>
        <w:spacing w:after="0"/>
      </w:pPr>
      <w:r>
        <w:tab/>
        <w:t>Селекторные справки, мониторинг розничных цен</w:t>
      </w:r>
      <w:r w:rsidRPr="00B87535">
        <w:t xml:space="preserve"> </w:t>
      </w:r>
      <w:r>
        <w:t>и др.</w:t>
      </w:r>
    </w:p>
    <w:p w14:paraId="4C51E8C0" w14:textId="77777777" w:rsidR="009C1F8B" w:rsidRDefault="009C1F8B" w:rsidP="009C1F8B">
      <w:pPr>
        <w:pStyle w:val="a3"/>
        <w:numPr>
          <w:ilvl w:val="0"/>
          <w:numId w:val="1"/>
        </w:numPr>
        <w:spacing w:after="0"/>
        <w:ind w:left="0"/>
      </w:pPr>
      <w:r>
        <w:t>Факторный анализ метрик эффективности развития бизнеса с подробной аналитикой факторов отклонений</w:t>
      </w:r>
    </w:p>
    <w:p w14:paraId="7D5AE676" w14:textId="77777777" w:rsidR="009C1F8B" w:rsidRDefault="009C1F8B" w:rsidP="009C1F8B">
      <w:pPr>
        <w:pStyle w:val="a3"/>
        <w:spacing w:after="0"/>
        <w:ind w:left="0"/>
      </w:pPr>
    </w:p>
    <w:p w14:paraId="23483F78" w14:textId="77777777" w:rsidR="009C1F8B" w:rsidRDefault="009C1F8B" w:rsidP="009C1F8B">
      <w:pPr>
        <w:pStyle w:val="a3"/>
        <w:numPr>
          <w:ilvl w:val="0"/>
          <w:numId w:val="1"/>
        </w:numPr>
        <w:spacing w:after="0"/>
        <w:ind w:left="0"/>
      </w:pPr>
      <w:r>
        <w:t>Визуализация результатов анализа для представления данных стейкхолдерам</w:t>
      </w:r>
    </w:p>
    <w:p w14:paraId="25B7A926" w14:textId="77777777" w:rsidR="009C1F8B" w:rsidRDefault="009C1F8B" w:rsidP="009C1F8B">
      <w:pPr>
        <w:pStyle w:val="a3"/>
        <w:spacing w:after="0"/>
        <w:ind w:left="0"/>
      </w:pPr>
    </w:p>
    <w:p w14:paraId="11E0E662" w14:textId="77777777" w:rsidR="009C1F8B" w:rsidRDefault="009C1F8B" w:rsidP="009C1F8B">
      <w:pPr>
        <w:pStyle w:val="a3"/>
        <w:numPr>
          <w:ilvl w:val="0"/>
          <w:numId w:val="1"/>
        </w:numPr>
        <w:spacing w:after="0"/>
        <w:ind w:left="0"/>
      </w:pPr>
      <w:r>
        <w:t xml:space="preserve">Выполнение </w:t>
      </w:r>
      <w:r>
        <w:rPr>
          <w:lang w:val="en-US"/>
        </w:rPr>
        <w:t xml:space="preserve">ad-hoc </w:t>
      </w:r>
      <w:r>
        <w:t xml:space="preserve">запросов </w:t>
      </w:r>
    </w:p>
    <w:p w14:paraId="7BF2ED54" w14:textId="77777777" w:rsidR="009C1F8B" w:rsidRPr="000F4D03" w:rsidRDefault="009C1F8B" w:rsidP="009C1F8B">
      <w:pPr>
        <w:spacing w:after="0"/>
        <w:rPr>
          <w:b/>
          <w:bCs/>
          <w:color w:val="0070C0"/>
        </w:rPr>
      </w:pPr>
      <w:r w:rsidRPr="000F4D03">
        <w:rPr>
          <w:b/>
          <w:bCs/>
          <w:color w:val="0070C0"/>
        </w:rPr>
        <w:t>Клиентская аналитика:</w:t>
      </w:r>
    </w:p>
    <w:p w14:paraId="3187A468" w14:textId="77777777" w:rsidR="009C1F8B" w:rsidRDefault="009C1F8B" w:rsidP="009C1F8B">
      <w:pPr>
        <w:pStyle w:val="a3"/>
        <w:numPr>
          <w:ilvl w:val="0"/>
          <w:numId w:val="2"/>
        </w:numPr>
        <w:spacing w:after="0"/>
        <w:ind w:left="0"/>
      </w:pPr>
      <w:r>
        <w:t>Проведение сегментационного анализа клиентской базы для дальнейшего тестирования маркетинговых акций</w:t>
      </w:r>
    </w:p>
    <w:p w14:paraId="3BBAEB0B" w14:textId="77777777" w:rsidR="009C1F8B" w:rsidRDefault="009C1F8B" w:rsidP="009C1F8B">
      <w:pPr>
        <w:pStyle w:val="a3"/>
        <w:spacing w:after="0"/>
        <w:ind w:left="0"/>
      </w:pPr>
    </w:p>
    <w:p w14:paraId="0CD7E6DB" w14:textId="77777777" w:rsidR="009C1F8B" w:rsidRDefault="009C1F8B" w:rsidP="009C1F8B">
      <w:pPr>
        <w:pStyle w:val="a3"/>
        <w:numPr>
          <w:ilvl w:val="0"/>
          <w:numId w:val="2"/>
        </w:numPr>
        <w:spacing w:after="0"/>
        <w:ind w:left="0"/>
      </w:pPr>
      <w:r>
        <w:t>Автоматизация еженедельного проведения оценки результатов Федеральных Рекламных Акций. Создание аналитики, которая отвечает на такие вопросы как:</w:t>
      </w:r>
    </w:p>
    <w:p w14:paraId="51C01B93" w14:textId="77777777" w:rsidR="009C1F8B" w:rsidRDefault="009C1F8B" w:rsidP="009C1F8B">
      <w:pPr>
        <w:pStyle w:val="a3"/>
        <w:spacing w:after="0"/>
        <w:ind w:left="0"/>
      </w:pPr>
    </w:p>
    <w:p w14:paraId="51EEC333" w14:textId="77777777" w:rsidR="009C1F8B" w:rsidRDefault="009C1F8B" w:rsidP="009C1F8B">
      <w:pPr>
        <w:pStyle w:val="a3"/>
        <w:numPr>
          <w:ilvl w:val="1"/>
          <w:numId w:val="2"/>
        </w:numPr>
        <w:spacing w:after="0"/>
        <w:ind w:left="0"/>
      </w:pPr>
      <w:r>
        <w:t>Стимулирует ли действующая акция увеличивать потребление текущих клиентов?</w:t>
      </w:r>
    </w:p>
    <w:p w14:paraId="4FC34B7A" w14:textId="77777777" w:rsidR="009C1F8B" w:rsidRDefault="009C1F8B" w:rsidP="009C1F8B">
      <w:pPr>
        <w:pStyle w:val="a3"/>
        <w:numPr>
          <w:ilvl w:val="1"/>
          <w:numId w:val="2"/>
        </w:numPr>
        <w:spacing w:after="0"/>
        <w:ind w:left="0"/>
      </w:pPr>
      <w:r>
        <w:t>Насколько акционное предложение привлекательно для новых клиентов?</w:t>
      </w:r>
    </w:p>
    <w:p w14:paraId="123359E5" w14:textId="77777777" w:rsidR="009C1F8B" w:rsidRDefault="009C1F8B" w:rsidP="009C1F8B">
      <w:pPr>
        <w:pStyle w:val="a3"/>
        <w:spacing w:after="0"/>
        <w:ind w:left="0"/>
      </w:pPr>
    </w:p>
    <w:p w14:paraId="570C601C" w14:textId="77777777" w:rsidR="009C1F8B" w:rsidRDefault="009C1F8B" w:rsidP="009C1F8B">
      <w:pPr>
        <w:pStyle w:val="a3"/>
        <w:numPr>
          <w:ilvl w:val="0"/>
          <w:numId w:val="2"/>
        </w:numPr>
        <w:spacing w:after="0"/>
        <w:ind w:left="0"/>
      </w:pPr>
      <w:r>
        <w:t>Аналитика проведения пилота внедрения программы лояльности. Выявление паттернов поведения отдельных групп пользователей.</w:t>
      </w:r>
    </w:p>
    <w:p w14:paraId="41A6DBD7" w14:textId="56EA01F5" w:rsidR="00230530" w:rsidRPr="009C1F8B" w:rsidRDefault="00230530" w:rsidP="009C1F8B"/>
    <w:sectPr w:rsidR="00230530" w:rsidRPr="009C1F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B6ED0"/>
    <w:multiLevelType w:val="hybridMultilevel"/>
    <w:tmpl w:val="3506797C"/>
    <w:lvl w:ilvl="0" w:tplc="8A5205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BF30E4"/>
    <w:multiLevelType w:val="hybridMultilevel"/>
    <w:tmpl w:val="D828FCD0"/>
    <w:lvl w:ilvl="0" w:tplc="8A5205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5097729">
    <w:abstractNumId w:val="0"/>
  </w:num>
  <w:num w:numId="2" w16cid:durableId="19318906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931"/>
    <w:rsid w:val="000F4D03"/>
    <w:rsid w:val="001C5B4E"/>
    <w:rsid w:val="00230530"/>
    <w:rsid w:val="00374796"/>
    <w:rsid w:val="004C4931"/>
    <w:rsid w:val="00796035"/>
    <w:rsid w:val="0098270A"/>
    <w:rsid w:val="009C1F8B"/>
    <w:rsid w:val="00B8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F96A9"/>
  <w15:chartTrackingRefBased/>
  <w15:docId w15:val="{BA707B21-D884-400B-B43A-58FC6AF37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75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Гилмединова Рената Исмайиловна</dc:creator>
  <cp:keywords/>
  <dc:description/>
  <cp:lastModifiedBy>Гилмединова Рената Исмайиловна</cp:lastModifiedBy>
  <cp:revision>2</cp:revision>
  <dcterms:created xsi:type="dcterms:W3CDTF">2022-09-19T10:37:00Z</dcterms:created>
  <dcterms:modified xsi:type="dcterms:W3CDTF">2022-09-19T11:16:00Z</dcterms:modified>
</cp:coreProperties>
</file>